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CE460C" w14:textId="18A92669" w:rsidR="00AA79F3" w:rsidRPr="007C4F08" w:rsidRDefault="00000000" w:rsidP="007C4F08">
      <w:pPr>
        <w:pStyle w:val="Title"/>
      </w:pPr>
      <w:sdt>
        <w:sdtPr>
          <w:alias w:val="Title"/>
          <w:tag w:val=""/>
          <w:id w:val="1960826847"/>
          <w:placeholder>
            <w:docPart w:val="7A8D457499A043A886AD5923AC85325C"/>
          </w:placeholder>
          <w:dataBinding w:prefixMappings="xmlns:ns0='http://purl.org/dc/elements/1.1/' xmlns:ns1='http://schemas.openxmlformats.org/package/2006/metadata/core-properties' " w:xpath="/ns1:coreProperties[1]/ns0:title[1]" w:storeItemID="{6C3C8BC8-F283-45AE-878A-BAB7291924A1}"/>
          <w:text/>
        </w:sdtPr>
        <w:sdtContent>
          <w:r w:rsidR="001E266C">
            <w:t>Review of the Health Impact Assessment (HIA) Implementation Programme (2019-2021)</w:t>
          </w:r>
        </w:sdtContent>
      </w:sdt>
    </w:p>
    <w:p w14:paraId="4B137493" w14:textId="050C67A7" w:rsidR="00CC4CE1" w:rsidRPr="00BE6FB3" w:rsidRDefault="0009232A" w:rsidP="00AA79F3">
      <w:pPr>
        <w:pStyle w:val="Subtitle"/>
        <w:rPr>
          <w:szCs w:val="28"/>
        </w:rPr>
      </w:pPr>
      <w:r>
        <w:rPr>
          <w:szCs w:val="28"/>
        </w:rPr>
        <w:t xml:space="preserve">A report </w:t>
      </w:r>
      <w:r w:rsidR="00BC04A4">
        <w:rPr>
          <w:szCs w:val="28"/>
        </w:rPr>
        <w:t xml:space="preserve">of </w:t>
      </w:r>
      <w:r>
        <w:rPr>
          <w:szCs w:val="28"/>
        </w:rPr>
        <w:t>the Tower Hamlets H</w:t>
      </w:r>
      <w:r w:rsidR="001D6C1D">
        <w:rPr>
          <w:szCs w:val="28"/>
        </w:rPr>
        <w:t xml:space="preserve">ealth Impact Assessment </w:t>
      </w:r>
      <w:r>
        <w:rPr>
          <w:szCs w:val="28"/>
        </w:rPr>
        <w:t>Working Group</w:t>
      </w:r>
    </w:p>
    <w:p w14:paraId="47651AF4" w14:textId="77777777" w:rsidR="00070438" w:rsidRPr="00070438" w:rsidRDefault="00070438" w:rsidP="00070438"/>
    <w:sdt>
      <w:sdtPr>
        <w:alias w:val="Publish Date"/>
        <w:tag w:val=""/>
        <w:id w:val="1260947853"/>
        <w:placeholder>
          <w:docPart w:val="D5D8574D89F448F1BFD367AD467FF069"/>
        </w:placeholder>
        <w:dataBinding w:prefixMappings="xmlns:ns0='http://schemas.microsoft.com/office/2006/coverPageProps' " w:xpath="/ns0:CoverPageProperties[1]/ns0:PublishDate[1]" w:storeItemID="{55AF091B-3C7A-41E3-B477-F2FDAA23CFDA}"/>
        <w:date w:fullDate="2024-09-01T00:00:00Z">
          <w:dateFormat w:val="dd/MM/yyyy"/>
          <w:lid w:val="en-GB"/>
          <w:storeMappedDataAs w:val="dateTime"/>
          <w:calendar w:val="gregorian"/>
        </w:date>
      </w:sdtPr>
      <w:sdtContent>
        <w:p w14:paraId="491545AC" w14:textId="01672F87" w:rsidR="00CC4CE1" w:rsidRPr="00CC4CE1" w:rsidRDefault="00B0783B" w:rsidP="00101F8B">
          <w:r>
            <w:t xml:space="preserve">September </w:t>
          </w:r>
          <w:r w:rsidR="00DB0803">
            <w:t>2024</w:t>
          </w:r>
        </w:p>
      </w:sdtContent>
    </w:sdt>
    <w:p w14:paraId="16189B94" w14:textId="77777777" w:rsidR="00CC4CE1" w:rsidRDefault="00CC4CE1" w:rsidP="00101F8B"/>
    <w:p w14:paraId="6A186196" w14:textId="77777777" w:rsidR="00CC4CE1" w:rsidRDefault="00CC4CE1" w:rsidP="00101F8B"/>
    <w:p w14:paraId="4597F171" w14:textId="050A5C9F" w:rsidR="00CC4CE1" w:rsidRDefault="00CC4CE1" w:rsidP="00534043">
      <w:pPr>
        <w:pStyle w:val="NoSpacing"/>
      </w:pPr>
    </w:p>
    <w:p w14:paraId="798FE5F9" w14:textId="207673BA" w:rsidR="0009232A" w:rsidRDefault="0009232A" w:rsidP="00534043">
      <w:pPr>
        <w:pStyle w:val="NoSpacing"/>
      </w:pPr>
    </w:p>
    <w:p w14:paraId="7B425A31" w14:textId="77777777" w:rsidR="0009232A" w:rsidRDefault="0009232A" w:rsidP="00534043">
      <w:pPr>
        <w:pStyle w:val="NoSpacing"/>
      </w:pPr>
    </w:p>
    <w:p w14:paraId="027F2B45" w14:textId="77777777" w:rsidR="0009232A" w:rsidRDefault="0009232A" w:rsidP="00534043">
      <w:pPr>
        <w:pStyle w:val="NoSpacing"/>
      </w:pPr>
    </w:p>
    <w:p w14:paraId="4AAE1584" w14:textId="77777777" w:rsidR="0009232A" w:rsidRDefault="0009232A" w:rsidP="00534043">
      <w:pPr>
        <w:pStyle w:val="NoSpacing"/>
      </w:pPr>
    </w:p>
    <w:p w14:paraId="27474B52" w14:textId="77777777" w:rsidR="0009232A" w:rsidRDefault="0009232A" w:rsidP="00534043">
      <w:pPr>
        <w:pStyle w:val="NoSpacing"/>
      </w:pPr>
    </w:p>
    <w:p w14:paraId="4642E87C" w14:textId="77777777" w:rsidR="00CA5952" w:rsidRPr="00CA5952" w:rsidRDefault="00CA5952" w:rsidP="00CA5952">
      <w:pPr>
        <w:rPr>
          <w:lang w:eastAsia="en-US"/>
        </w:rPr>
      </w:pPr>
    </w:p>
    <w:p w14:paraId="45CCAA83" w14:textId="77777777" w:rsidR="00CA5952" w:rsidRDefault="00CA5952" w:rsidP="00CA5952">
      <w:pPr>
        <w:jc w:val="center"/>
        <w:rPr>
          <w:rFonts w:eastAsiaTheme="minorHAnsi"/>
          <w:lang w:eastAsia="en-US"/>
        </w:rPr>
      </w:pPr>
    </w:p>
    <w:p w14:paraId="3F4EFDBD" w14:textId="57B62D05" w:rsidR="00CA5952" w:rsidRPr="00CA5952" w:rsidRDefault="00CA5952" w:rsidP="00CA5952">
      <w:pPr>
        <w:tabs>
          <w:tab w:val="center" w:pos="4513"/>
        </w:tabs>
        <w:rPr>
          <w:lang w:eastAsia="en-US"/>
        </w:rPr>
        <w:sectPr w:rsidR="00CA5952" w:rsidRPr="00CA5952" w:rsidSect="007B40D8">
          <w:headerReference w:type="even" r:id="rId12"/>
          <w:headerReference w:type="default" r:id="rId13"/>
          <w:headerReference w:type="first" r:id="rId14"/>
          <w:pgSz w:w="11906" w:h="16838"/>
          <w:pgMar w:top="3544" w:right="1440" w:bottom="1440" w:left="1440" w:header="708" w:footer="708" w:gutter="0"/>
          <w:cols w:space="708"/>
          <w:docGrid w:linePitch="360"/>
        </w:sectPr>
      </w:pPr>
      <w:r>
        <w:rPr>
          <w:lang w:eastAsia="en-US"/>
        </w:rPr>
        <w:tab/>
      </w:r>
    </w:p>
    <w:sdt>
      <w:sdtPr>
        <w:rPr>
          <w:rFonts w:ascii="Arial" w:eastAsiaTheme="minorEastAsia" w:hAnsi="Arial" w:cs="Arial"/>
          <w:color w:val="auto"/>
          <w:sz w:val="24"/>
          <w:szCs w:val="24"/>
          <w:lang w:val="en-GB" w:eastAsia="en-GB"/>
        </w:rPr>
        <w:id w:val="554049780"/>
        <w:docPartObj>
          <w:docPartGallery w:val="Table of Contents"/>
          <w:docPartUnique/>
        </w:docPartObj>
      </w:sdtPr>
      <w:sdtEndPr>
        <w:rPr>
          <w:b/>
          <w:bCs/>
          <w:noProof/>
        </w:rPr>
      </w:sdtEndPr>
      <w:sdtContent>
        <w:p w14:paraId="2B65EE64" w14:textId="29C7BD51" w:rsidR="00101F8B" w:rsidRPr="00C967EF" w:rsidRDefault="00101F8B" w:rsidP="00BE6FB3">
          <w:pPr>
            <w:pStyle w:val="TOCHeading"/>
            <w:spacing w:before="0" w:line="240" w:lineRule="auto"/>
            <w:rPr>
              <w:rStyle w:val="Heading1Char"/>
            </w:rPr>
          </w:pPr>
          <w:r w:rsidRPr="00C967EF">
            <w:rPr>
              <w:rStyle w:val="Heading1Char"/>
            </w:rPr>
            <w:t>Table of Contents</w:t>
          </w:r>
        </w:p>
        <w:p w14:paraId="6EB68764" w14:textId="77777777" w:rsidR="00101F8B" w:rsidRPr="00101F8B" w:rsidRDefault="00101F8B" w:rsidP="00101F8B">
          <w:pPr>
            <w:rPr>
              <w:lang w:val="en-US"/>
            </w:rPr>
          </w:pPr>
        </w:p>
        <w:p w14:paraId="449C9AF7" w14:textId="19CE1EDC" w:rsidR="00603C1D" w:rsidRDefault="00101F8B">
          <w:pPr>
            <w:pStyle w:val="TOC1"/>
            <w:tabs>
              <w:tab w:val="right" w:leader="dot" w:pos="9016"/>
            </w:tabs>
            <w:rPr>
              <w:rFonts w:asciiTheme="minorHAnsi" w:hAnsiTheme="minorHAnsi" w:cstheme="minorBidi"/>
              <w:noProof/>
              <w:sz w:val="22"/>
              <w:szCs w:val="22"/>
            </w:rPr>
          </w:pPr>
          <w:r>
            <w:fldChar w:fldCharType="begin"/>
          </w:r>
          <w:r>
            <w:instrText xml:space="preserve"> TOC \o "1-3" \h \z \u </w:instrText>
          </w:r>
          <w:r>
            <w:fldChar w:fldCharType="separate"/>
          </w:r>
          <w:hyperlink w:anchor="_Toc95392561" w:history="1">
            <w:r w:rsidR="00603C1D" w:rsidRPr="00DD0E21">
              <w:rPr>
                <w:rStyle w:val="Hyperlink"/>
                <w:noProof/>
              </w:rPr>
              <w:t>Executive Summary</w:t>
            </w:r>
            <w:r w:rsidR="00603C1D">
              <w:rPr>
                <w:noProof/>
                <w:webHidden/>
              </w:rPr>
              <w:tab/>
            </w:r>
            <w:r w:rsidR="00603C1D">
              <w:rPr>
                <w:noProof/>
                <w:webHidden/>
              </w:rPr>
              <w:fldChar w:fldCharType="begin"/>
            </w:r>
            <w:r w:rsidR="00603C1D">
              <w:rPr>
                <w:noProof/>
                <w:webHidden/>
              </w:rPr>
              <w:instrText xml:space="preserve"> PAGEREF _Toc95392561 \h </w:instrText>
            </w:r>
            <w:r w:rsidR="00603C1D">
              <w:rPr>
                <w:noProof/>
                <w:webHidden/>
              </w:rPr>
            </w:r>
            <w:r w:rsidR="00603C1D">
              <w:rPr>
                <w:noProof/>
                <w:webHidden/>
              </w:rPr>
              <w:fldChar w:fldCharType="separate"/>
            </w:r>
            <w:r w:rsidR="006E56A2">
              <w:rPr>
                <w:noProof/>
                <w:webHidden/>
              </w:rPr>
              <w:t>3</w:t>
            </w:r>
            <w:r w:rsidR="00603C1D">
              <w:rPr>
                <w:noProof/>
                <w:webHidden/>
              </w:rPr>
              <w:fldChar w:fldCharType="end"/>
            </w:r>
          </w:hyperlink>
        </w:p>
        <w:p w14:paraId="46F1D0B1" w14:textId="187FDB24" w:rsidR="00603C1D" w:rsidRDefault="00000000">
          <w:pPr>
            <w:pStyle w:val="TOC2"/>
            <w:tabs>
              <w:tab w:val="right" w:leader="dot" w:pos="9016"/>
            </w:tabs>
            <w:rPr>
              <w:rFonts w:asciiTheme="minorHAnsi" w:hAnsiTheme="minorHAnsi" w:cstheme="minorBidi"/>
              <w:noProof/>
              <w:sz w:val="22"/>
              <w:szCs w:val="22"/>
            </w:rPr>
          </w:pPr>
          <w:hyperlink w:anchor="_Toc95392562" w:history="1">
            <w:r w:rsidR="00603C1D" w:rsidRPr="00DD0E21">
              <w:rPr>
                <w:rStyle w:val="Hyperlink"/>
                <w:noProof/>
              </w:rPr>
              <w:t>Purpose of the report</w:t>
            </w:r>
            <w:r w:rsidR="00603C1D">
              <w:rPr>
                <w:noProof/>
                <w:webHidden/>
              </w:rPr>
              <w:tab/>
            </w:r>
            <w:r w:rsidR="00603C1D">
              <w:rPr>
                <w:noProof/>
                <w:webHidden/>
              </w:rPr>
              <w:fldChar w:fldCharType="begin"/>
            </w:r>
            <w:r w:rsidR="00603C1D">
              <w:rPr>
                <w:noProof/>
                <w:webHidden/>
              </w:rPr>
              <w:instrText xml:space="preserve"> PAGEREF _Toc95392562 \h </w:instrText>
            </w:r>
            <w:r w:rsidR="00603C1D">
              <w:rPr>
                <w:noProof/>
                <w:webHidden/>
              </w:rPr>
            </w:r>
            <w:r w:rsidR="00603C1D">
              <w:rPr>
                <w:noProof/>
                <w:webHidden/>
              </w:rPr>
              <w:fldChar w:fldCharType="separate"/>
            </w:r>
            <w:r w:rsidR="006E56A2">
              <w:rPr>
                <w:noProof/>
                <w:webHidden/>
              </w:rPr>
              <w:t>3</w:t>
            </w:r>
            <w:r w:rsidR="00603C1D">
              <w:rPr>
                <w:noProof/>
                <w:webHidden/>
              </w:rPr>
              <w:fldChar w:fldCharType="end"/>
            </w:r>
          </w:hyperlink>
        </w:p>
        <w:p w14:paraId="45E003C5" w14:textId="264B44C7" w:rsidR="00603C1D" w:rsidRDefault="00000000">
          <w:pPr>
            <w:pStyle w:val="TOC2"/>
            <w:tabs>
              <w:tab w:val="right" w:leader="dot" w:pos="9016"/>
            </w:tabs>
            <w:rPr>
              <w:rFonts w:asciiTheme="minorHAnsi" w:hAnsiTheme="minorHAnsi" w:cstheme="minorBidi"/>
              <w:noProof/>
              <w:sz w:val="22"/>
              <w:szCs w:val="22"/>
            </w:rPr>
          </w:pPr>
          <w:hyperlink w:anchor="_Toc95392563" w:history="1">
            <w:r w:rsidR="00603C1D" w:rsidRPr="00DD0E21">
              <w:rPr>
                <w:rStyle w:val="Hyperlink"/>
                <w:noProof/>
              </w:rPr>
              <w:t>Structure of the report</w:t>
            </w:r>
            <w:r w:rsidR="00603C1D">
              <w:rPr>
                <w:noProof/>
                <w:webHidden/>
              </w:rPr>
              <w:tab/>
            </w:r>
            <w:r w:rsidR="00603C1D">
              <w:rPr>
                <w:noProof/>
                <w:webHidden/>
              </w:rPr>
              <w:fldChar w:fldCharType="begin"/>
            </w:r>
            <w:r w:rsidR="00603C1D">
              <w:rPr>
                <w:noProof/>
                <w:webHidden/>
              </w:rPr>
              <w:instrText xml:space="preserve"> PAGEREF _Toc95392563 \h </w:instrText>
            </w:r>
            <w:r w:rsidR="00603C1D">
              <w:rPr>
                <w:noProof/>
                <w:webHidden/>
              </w:rPr>
            </w:r>
            <w:r w:rsidR="00603C1D">
              <w:rPr>
                <w:noProof/>
                <w:webHidden/>
              </w:rPr>
              <w:fldChar w:fldCharType="separate"/>
            </w:r>
            <w:r w:rsidR="006E56A2">
              <w:rPr>
                <w:noProof/>
                <w:webHidden/>
              </w:rPr>
              <w:t>3</w:t>
            </w:r>
            <w:r w:rsidR="00603C1D">
              <w:rPr>
                <w:noProof/>
                <w:webHidden/>
              </w:rPr>
              <w:fldChar w:fldCharType="end"/>
            </w:r>
          </w:hyperlink>
        </w:p>
        <w:p w14:paraId="3DFD84DE" w14:textId="2A13F04E" w:rsidR="00603C1D" w:rsidRDefault="00000000">
          <w:pPr>
            <w:pStyle w:val="TOC2"/>
            <w:tabs>
              <w:tab w:val="right" w:leader="dot" w:pos="9016"/>
            </w:tabs>
            <w:rPr>
              <w:rFonts w:asciiTheme="minorHAnsi" w:hAnsiTheme="minorHAnsi" w:cstheme="minorBidi"/>
              <w:noProof/>
              <w:sz w:val="22"/>
              <w:szCs w:val="22"/>
            </w:rPr>
          </w:pPr>
          <w:hyperlink w:anchor="_Toc95392564" w:history="1">
            <w:r w:rsidR="00603C1D" w:rsidRPr="00DD0E21">
              <w:rPr>
                <w:rStyle w:val="Hyperlink"/>
                <w:noProof/>
              </w:rPr>
              <w:t>Rationale for a HIA policy in the Local Plan</w:t>
            </w:r>
            <w:r w:rsidR="00603C1D">
              <w:rPr>
                <w:noProof/>
                <w:webHidden/>
              </w:rPr>
              <w:tab/>
            </w:r>
            <w:r w:rsidR="00603C1D">
              <w:rPr>
                <w:noProof/>
                <w:webHidden/>
              </w:rPr>
              <w:fldChar w:fldCharType="begin"/>
            </w:r>
            <w:r w:rsidR="00603C1D">
              <w:rPr>
                <w:noProof/>
                <w:webHidden/>
              </w:rPr>
              <w:instrText xml:space="preserve"> PAGEREF _Toc95392564 \h </w:instrText>
            </w:r>
            <w:r w:rsidR="00603C1D">
              <w:rPr>
                <w:noProof/>
                <w:webHidden/>
              </w:rPr>
            </w:r>
            <w:r w:rsidR="00603C1D">
              <w:rPr>
                <w:noProof/>
                <w:webHidden/>
              </w:rPr>
              <w:fldChar w:fldCharType="separate"/>
            </w:r>
            <w:r w:rsidR="006E56A2">
              <w:rPr>
                <w:noProof/>
                <w:webHidden/>
              </w:rPr>
              <w:t>3</w:t>
            </w:r>
            <w:r w:rsidR="00603C1D">
              <w:rPr>
                <w:noProof/>
                <w:webHidden/>
              </w:rPr>
              <w:fldChar w:fldCharType="end"/>
            </w:r>
          </w:hyperlink>
        </w:p>
        <w:p w14:paraId="41DF0C7E" w14:textId="7DBE902C" w:rsidR="00603C1D" w:rsidRDefault="00000000">
          <w:pPr>
            <w:pStyle w:val="TOC2"/>
            <w:tabs>
              <w:tab w:val="right" w:leader="dot" w:pos="9016"/>
            </w:tabs>
            <w:rPr>
              <w:rFonts w:asciiTheme="minorHAnsi" w:hAnsiTheme="minorHAnsi" w:cstheme="minorBidi"/>
              <w:noProof/>
              <w:sz w:val="22"/>
              <w:szCs w:val="22"/>
            </w:rPr>
          </w:pPr>
          <w:hyperlink w:anchor="_Toc95392565" w:history="1">
            <w:r w:rsidR="00603C1D" w:rsidRPr="00DD0E21">
              <w:rPr>
                <w:rStyle w:val="Hyperlink"/>
                <w:noProof/>
              </w:rPr>
              <w:t>Development of the HIA implementation programme</w:t>
            </w:r>
            <w:r w:rsidR="00603C1D">
              <w:rPr>
                <w:noProof/>
                <w:webHidden/>
              </w:rPr>
              <w:tab/>
            </w:r>
            <w:r w:rsidR="00603C1D">
              <w:rPr>
                <w:noProof/>
                <w:webHidden/>
              </w:rPr>
              <w:fldChar w:fldCharType="begin"/>
            </w:r>
            <w:r w:rsidR="00603C1D">
              <w:rPr>
                <w:noProof/>
                <w:webHidden/>
              </w:rPr>
              <w:instrText xml:space="preserve"> PAGEREF _Toc95392565 \h </w:instrText>
            </w:r>
            <w:r w:rsidR="00603C1D">
              <w:rPr>
                <w:noProof/>
                <w:webHidden/>
              </w:rPr>
              <w:fldChar w:fldCharType="separate"/>
            </w:r>
            <w:r w:rsidR="006E56A2">
              <w:rPr>
                <w:b/>
                <w:bCs/>
                <w:noProof/>
                <w:webHidden/>
                <w:lang w:val="en-US"/>
              </w:rPr>
              <w:t>Error! Bookmark not defined.</w:t>
            </w:r>
            <w:r w:rsidR="00603C1D">
              <w:rPr>
                <w:noProof/>
                <w:webHidden/>
              </w:rPr>
              <w:fldChar w:fldCharType="end"/>
            </w:r>
          </w:hyperlink>
        </w:p>
        <w:p w14:paraId="24EF216E" w14:textId="33249D08" w:rsidR="00603C1D" w:rsidRDefault="00000000">
          <w:pPr>
            <w:pStyle w:val="TOC2"/>
            <w:tabs>
              <w:tab w:val="right" w:leader="dot" w:pos="9016"/>
            </w:tabs>
            <w:rPr>
              <w:rFonts w:asciiTheme="minorHAnsi" w:hAnsiTheme="minorHAnsi" w:cstheme="minorBidi"/>
              <w:noProof/>
              <w:sz w:val="22"/>
              <w:szCs w:val="22"/>
            </w:rPr>
          </w:pPr>
          <w:hyperlink w:anchor="_Toc95392566" w:history="1">
            <w:r w:rsidR="00603C1D" w:rsidRPr="00DD0E21">
              <w:rPr>
                <w:rStyle w:val="Hyperlink"/>
                <w:noProof/>
              </w:rPr>
              <w:t>Deliverables of the HIA policy implementation programme</w:t>
            </w:r>
            <w:r w:rsidR="00603C1D">
              <w:rPr>
                <w:noProof/>
                <w:webHidden/>
              </w:rPr>
              <w:tab/>
            </w:r>
            <w:r w:rsidR="00603C1D">
              <w:rPr>
                <w:noProof/>
                <w:webHidden/>
              </w:rPr>
              <w:fldChar w:fldCharType="begin"/>
            </w:r>
            <w:r w:rsidR="00603C1D">
              <w:rPr>
                <w:noProof/>
                <w:webHidden/>
              </w:rPr>
              <w:instrText xml:space="preserve"> PAGEREF _Toc95392566 \h </w:instrText>
            </w:r>
            <w:r w:rsidR="00603C1D">
              <w:rPr>
                <w:noProof/>
                <w:webHidden/>
              </w:rPr>
            </w:r>
            <w:r w:rsidR="00603C1D">
              <w:rPr>
                <w:noProof/>
                <w:webHidden/>
              </w:rPr>
              <w:fldChar w:fldCharType="separate"/>
            </w:r>
            <w:r w:rsidR="006E56A2">
              <w:rPr>
                <w:noProof/>
                <w:webHidden/>
              </w:rPr>
              <w:t>4</w:t>
            </w:r>
            <w:r w:rsidR="00603C1D">
              <w:rPr>
                <w:noProof/>
                <w:webHidden/>
              </w:rPr>
              <w:fldChar w:fldCharType="end"/>
            </w:r>
          </w:hyperlink>
        </w:p>
        <w:p w14:paraId="04E242C5" w14:textId="57AB7272" w:rsidR="00603C1D" w:rsidRDefault="00000000">
          <w:pPr>
            <w:pStyle w:val="TOC2"/>
            <w:tabs>
              <w:tab w:val="right" w:leader="dot" w:pos="9016"/>
            </w:tabs>
            <w:rPr>
              <w:rFonts w:asciiTheme="minorHAnsi" w:hAnsiTheme="minorHAnsi" w:cstheme="minorBidi"/>
              <w:noProof/>
              <w:sz w:val="22"/>
              <w:szCs w:val="22"/>
            </w:rPr>
          </w:pPr>
          <w:hyperlink w:anchor="_Toc95392567" w:history="1">
            <w:r w:rsidR="00603C1D" w:rsidRPr="00DD0E21">
              <w:rPr>
                <w:rStyle w:val="Hyperlink"/>
                <w:noProof/>
              </w:rPr>
              <w:t>Evaluation of the HIA policy</w:t>
            </w:r>
            <w:r w:rsidR="00603C1D">
              <w:rPr>
                <w:noProof/>
                <w:webHidden/>
              </w:rPr>
              <w:tab/>
            </w:r>
            <w:r w:rsidR="00603C1D">
              <w:rPr>
                <w:noProof/>
                <w:webHidden/>
              </w:rPr>
              <w:fldChar w:fldCharType="begin"/>
            </w:r>
            <w:r w:rsidR="00603C1D">
              <w:rPr>
                <w:noProof/>
                <w:webHidden/>
              </w:rPr>
              <w:instrText xml:space="preserve"> PAGEREF _Toc95392567 \h </w:instrText>
            </w:r>
            <w:r w:rsidR="00603C1D">
              <w:rPr>
                <w:noProof/>
                <w:webHidden/>
              </w:rPr>
            </w:r>
            <w:r w:rsidR="00603C1D">
              <w:rPr>
                <w:noProof/>
                <w:webHidden/>
              </w:rPr>
              <w:fldChar w:fldCharType="separate"/>
            </w:r>
            <w:r w:rsidR="006E56A2">
              <w:rPr>
                <w:noProof/>
                <w:webHidden/>
              </w:rPr>
              <w:t>4</w:t>
            </w:r>
            <w:r w:rsidR="00603C1D">
              <w:rPr>
                <w:noProof/>
                <w:webHidden/>
              </w:rPr>
              <w:fldChar w:fldCharType="end"/>
            </w:r>
          </w:hyperlink>
        </w:p>
        <w:p w14:paraId="77282FD1" w14:textId="5EFFEFB9" w:rsidR="00603C1D" w:rsidRDefault="00000000">
          <w:pPr>
            <w:pStyle w:val="TOC1"/>
            <w:tabs>
              <w:tab w:val="right" w:leader="dot" w:pos="9016"/>
            </w:tabs>
            <w:rPr>
              <w:rFonts w:asciiTheme="minorHAnsi" w:hAnsiTheme="minorHAnsi" w:cstheme="minorBidi"/>
              <w:noProof/>
              <w:sz w:val="22"/>
              <w:szCs w:val="22"/>
            </w:rPr>
          </w:pPr>
          <w:hyperlink w:anchor="_Toc95392568" w:history="1">
            <w:r w:rsidR="00603C1D" w:rsidRPr="00DD0E21">
              <w:rPr>
                <w:rStyle w:val="Hyperlink"/>
                <w:noProof/>
              </w:rPr>
              <w:t>1. Introduction</w:t>
            </w:r>
            <w:r w:rsidR="00603C1D">
              <w:rPr>
                <w:noProof/>
                <w:webHidden/>
              </w:rPr>
              <w:tab/>
            </w:r>
            <w:r w:rsidR="00603C1D">
              <w:rPr>
                <w:noProof/>
                <w:webHidden/>
              </w:rPr>
              <w:fldChar w:fldCharType="begin"/>
            </w:r>
            <w:r w:rsidR="00603C1D">
              <w:rPr>
                <w:noProof/>
                <w:webHidden/>
              </w:rPr>
              <w:instrText xml:space="preserve"> PAGEREF _Toc95392568 \h </w:instrText>
            </w:r>
            <w:r w:rsidR="00603C1D">
              <w:rPr>
                <w:noProof/>
                <w:webHidden/>
              </w:rPr>
            </w:r>
            <w:r w:rsidR="00603C1D">
              <w:rPr>
                <w:noProof/>
                <w:webHidden/>
              </w:rPr>
              <w:fldChar w:fldCharType="separate"/>
            </w:r>
            <w:r w:rsidR="006E56A2">
              <w:rPr>
                <w:noProof/>
                <w:webHidden/>
              </w:rPr>
              <w:t>9</w:t>
            </w:r>
            <w:r w:rsidR="00603C1D">
              <w:rPr>
                <w:noProof/>
                <w:webHidden/>
              </w:rPr>
              <w:fldChar w:fldCharType="end"/>
            </w:r>
          </w:hyperlink>
        </w:p>
        <w:p w14:paraId="5BBF643A" w14:textId="597C921C" w:rsidR="00603C1D" w:rsidRDefault="00000000">
          <w:pPr>
            <w:pStyle w:val="TOC1"/>
            <w:tabs>
              <w:tab w:val="right" w:leader="dot" w:pos="9016"/>
            </w:tabs>
            <w:rPr>
              <w:rFonts w:asciiTheme="minorHAnsi" w:hAnsiTheme="minorHAnsi" w:cstheme="minorBidi"/>
              <w:noProof/>
              <w:sz w:val="22"/>
              <w:szCs w:val="22"/>
            </w:rPr>
          </w:pPr>
          <w:hyperlink w:anchor="_Toc95392569" w:history="1">
            <w:r w:rsidR="00603C1D" w:rsidRPr="00DD0E21">
              <w:rPr>
                <w:rStyle w:val="Hyperlink"/>
                <w:noProof/>
              </w:rPr>
              <w:t>2. Rational for the adoption of the HIA policy</w:t>
            </w:r>
            <w:r w:rsidR="00603C1D">
              <w:rPr>
                <w:noProof/>
                <w:webHidden/>
              </w:rPr>
              <w:tab/>
            </w:r>
            <w:r w:rsidR="00603C1D">
              <w:rPr>
                <w:noProof/>
                <w:webHidden/>
              </w:rPr>
              <w:fldChar w:fldCharType="begin"/>
            </w:r>
            <w:r w:rsidR="00603C1D">
              <w:rPr>
                <w:noProof/>
                <w:webHidden/>
              </w:rPr>
              <w:instrText xml:space="preserve"> PAGEREF _Toc95392569 \h </w:instrText>
            </w:r>
            <w:r w:rsidR="00603C1D">
              <w:rPr>
                <w:noProof/>
                <w:webHidden/>
              </w:rPr>
            </w:r>
            <w:r w:rsidR="00603C1D">
              <w:rPr>
                <w:noProof/>
                <w:webHidden/>
              </w:rPr>
              <w:fldChar w:fldCharType="separate"/>
            </w:r>
            <w:r w:rsidR="006E56A2">
              <w:rPr>
                <w:noProof/>
                <w:webHidden/>
              </w:rPr>
              <w:t>10</w:t>
            </w:r>
            <w:r w:rsidR="00603C1D">
              <w:rPr>
                <w:noProof/>
                <w:webHidden/>
              </w:rPr>
              <w:fldChar w:fldCharType="end"/>
            </w:r>
          </w:hyperlink>
        </w:p>
        <w:p w14:paraId="5874F649" w14:textId="20D5E04F" w:rsidR="00603C1D" w:rsidRDefault="00000000">
          <w:pPr>
            <w:pStyle w:val="TOC2"/>
            <w:tabs>
              <w:tab w:val="right" w:leader="dot" w:pos="9016"/>
            </w:tabs>
            <w:rPr>
              <w:rFonts w:asciiTheme="minorHAnsi" w:hAnsiTheme="minorHAnsi" w:cstheme="minorBidi"/>
              <w:noProof/>
              <w:sz w:val="22"/>
              <w:szCs w:val="22"/>
            </w:rPr>
          </w:pPr>
          <w:hyperlink w:anchor="_Toc95392570" w:history="1">
            <w:r w:rsidR="00603C1D" w:rsidRPr="00DD0E21">
              <w:rPr>
                <w:rStyle w:val="Hyperlink"/>
                <w:noProof/>
              </w:rPr>
              <w:t>2.1 The living environment and poor health conditions in Tower Hamlets</w:t>
            </w:r>
            <w:r w:rsidR="00603C1D">
              <w:rPr>
                <w:noProof/>
                <w:webHidden/>
              </w:rPr>
              <w:tab/>
            </w:r>
            <w:r w:rsidR="00603C1D">
              <w:rPr>
                <w:noProof/>
                <w:webHidden/>
              </w:rPr>
              <w:fldChar w:fldCharType="begin"/>
            </w:r>
            <w:r w:rsidR="00603C1D">
              <w:rPr>
                <w:noProof/>
                <w:webHidden/>
              </w:rPr>
              <w:instrText xml:space="preserve"> PAGEREF _Toc95392570 \h </w:instrText>
            </w:r>
            <w:r w:rsidR="00603C1D">
              <w:rPr>
                <w:noProof/>
                <w:webHidden/>
              </w:rPr>
            </w:r>
            <w:r w:rsidR="00603C1D">
              <w:rPr>
                <w:noProof/>
                <w:webHidden/>
              </w:rPr>
              <w:fldChar w:fldCharType="separate"/>
            </w:r>
            <w:r w:rsidR="006E56A2">
              <w:rPr>
                <w:noProof/>
                <w:webHidden/>
              </w:rPr>
              <w:t>10</w:t>
            </w:r>
            <w:r w:rsidR="00603C1D">
              <w:rPr>
                <w:noProof/>
                <w:webHidden/>
              </w:rPr>
              <w:fldChar w:fldCharType="end"/>
            </w:r>
          </w:hyperlink>
        </w:p>
        <w:p w14:paraId="1A1939F8" w14:textId="6578F582" w:rsidR="00603C1D" w:rsidRDefault="00000000">
          <w:pPr>
            <w:pStyle w:val="TOC2"/>
            <w:tabs>
              <w:tab w:val="right" w:leader="dot" w:pos="9016"/>
            </w:tabs>
            <w:rPr>
              <w:rFonts w:asciiTheme="minorHAnsi" w:hAnsiTheme="minorHAnsi" w:cstheme="minorBidi"/>
              <w:noProof/>
              <w:sz w:val="22"/>
              <w:szCs w:val="22"/>
            </w:rPr>
          </w:pPr>
          <w:hyperlink w:anchor="_Toc95392571" w:history="1">
            <w:r w:rsidR="00603C1D" w:rsidRPr="00DD0E21">
              <w:rPr>
                <w:rStyle w:val="Hyperlink"/>
                <w:noProof/>
              </w:rPr>
              <w:t>2.2 How does HIA support healthy urban developments?</w:t>
            </w:r>
            <w:r w:rsidR="00603C1D">
              <w:rPr>
                <w:noProof/>
                <w:webHidden/>
              </w:rPr>
              <w:tab/>
            </w:r>
            <w:r w:rsidR="00603C1D">
              <w:rPr>
                <w:noProof/>
                <w:webHidden/>
              </w:rPr>
              <w:fldChar w:fldCharType="begin"/>
            </w:r>
            <w:r w:rsidR="00603C1D">
              <w:rPr>
                <w:noProof/>
                <w:webHidden/>
              </w:rPr>
              <w:instrText xml:space="preserve"> PAGEREF _Toc95392571 \h </w:instrText>
            </w:r>
            <w:r w:rsidR="00603C1D">
              <w:rPr>
                <w:noProof/>
                <w:webHidden/>
              </w:rPr>
            </w:r>
            <w:r w:rsidR="00603C1D">
              <w:rPr>
                <w:noProof/>
                <w:webHidden/>
              </w:rPr>
              <w:fldChar w:fldCharType="separate"/>
            </w:r>
            <w:r w:rsidR="006E56A2">
              <w:rPr>
                <w:noProof/>
                <w:webHidden/>
              </w:rPr>
              <w:t>11</w:t>
            </w:r>
            <w:r w:rsidR="00603C1D">
              <w:rPr>
                <w:noProof/>
                <w:webHidden/>
              </w:rPr>
              <w:fldChar w:fldCharType="end"/>
            </w:r>
          </w:hyperlink>
        </w:p>
        <w:p w14:paraId="54D1A4B4" w14:textId="0B618102" w:rsidR="00603C1D" w:rsidRDefault="00000000">
          <w:pPr>
            <w:pStyle w:val="TOC2"/>
            <w:tabs>
              <w:tab w:val="right" w:leader="dot" w:pos="9016"/>
            </w:tabs>
            <w:rPr>
              <w:rFonts w:asciiTheme="minorHAnsi" w:hAnsiTheme="minorHAnsi" w:cstheme="minorBidi"/>
              <w:noProof/>
              <w:sz w:val="22"/>
              <w:szCs w:val="22"/>
            </w:rPr>
          </w:pPr>
          <w:hyperlink w:anchor="_Toc95392572" w:history="1">
            <w:r w:rsidR="00603C1D" w:rsidRPr="00DD0E21">
              <w:rPr>
                <w:rStyle w:val="Hyperlink"/>
                <w:noProof/>
              </w:rPr>
              <w:t>2.3 The Policy</w:t>
            </w:r>
            <w:r w:rsidR="00603C1D">
              <w:rPr>
                <w:noProof/>
                <w:webHidden/>
              </w:rPr>
              <w:tab/>
            </w:r>
            <w:r w:rsidR="00603C1D">
              <w:rPr>
                <w:noProof/>
                <w:webHidden/>
              </w:rPr>
              <w:fldChar w:fldCharType="begin"/>
            </w:r>
            <w:r w:rsidR="00603C1D">
              <w:rPr>
                <w:noProof/>
                <w:webHidden/>
              </w:rPr>
              <w:instrText xml:space="preserve"> PAGEREF _Toc95392572 \h </w:instrText>
            </w:r>
            <w:r w:rsidR="00603C1D">
              <w:rPr>
                <w:noProof/>
                <w:webHidden/>
              </w:rPr>
            </w:r>
            <w:r w:rsidR="00603C1D">
              <w:rPr>
                <w:noProof/>
                <w:webHidden/>
              </w:rPr>
              <w:fldChar w:fldCharType="separate"/>
            </w:r>
            <w:r w:rsidR="006E56A2">
              <w:rPr>
                <w:noProof/>
                <w:webHidden/>
              </w:rPr>
              <w:t>12</w:t>
            </w:r>
            <w:r w:rsidR="00603C1D">
              <w:rPr>
                <w:noProof/>
                <w:webHidden/>
              </w:rPr>
              <w:fldChar w:fldCharType="end"/>
            </w:r>
          </w:hyperlink>
        </w:p>
        <w:p w14:paraId="09A85D6B" w14:textId="083F9E11" w:rsidR="00603C1D" w:rsidRDefault="00000000">
          <w:pPr>
            <w:pStyle w:val="TOC2"/>
            <w:tabs>
              <w:tab w:val="right" w:leader="dot" w:pos="9016"/>
            </w:tabs>
            <w:rPr>
              <w:rFonts w:asciiTheme="minorHAnsi" w:hAnsiTheme="minorHAnsi" w:cstheme="minorBidi"/>
              <w:noProof/>
              <w:sz w:val="22"/>
              <w:szCs w:val="22"/>
            </w:rPr>
          </w:pPr>
          <w:hyperlink w:anchor="_Toc95392573" w:history="1">
            <w:r w:rsidR="00603C1D" w:rsidRPr="00DD0E21">
              <w:rPr>
                <w:rStyle w:val="Hyperlink"/>
                <w:noProof/>
              </w:rPr>
              <w:t>2.4 What we expected the programme to deliver</w:t>
            </w:r>
            <w:r w:rsidR="00603C1D">
              <w:rPr>
                <w:noProof/>
                <w:webHidden/>
              </w:rPr>
              <w:tab/>
            </w:r>
            <w:r w:rsidR="00603C1D">
              <w:rPr>
                <w:noProof/>
                <w:webHidden/>
              </w:rPr>
              <w:fldChar w:fldCharType="begin"/>
            </w:r>
            <w:r w:rsidR="00603C1D">
              <w:rPr>
                <w:noProof/>
                <w:webHidden/>
              </w:rPr>
              <w:instrText xml:space="preserve"> PAGEREF _Toc95392573 \h </w:instrText>
            </w:r>
            <w:r w:rsidR="00603C1D">
              <w:rPr>
                <w:noProof/>
                <w:webHidden/>
              </w:rPr>
            </w:r>
            <w:r w:rsidR="00603C1D">
              <w:rPr>
                <w:noProof/>
                <w:webHidden/>
              </w:rPr>
              <w:fldChar w:fldCharType="separate"/>
            </w:r>
            <w:r w:rsidR="006E56A2">
              <w:rPr>
                <w:noProof/>
                <w:webHidden/>
              </w:rPr>
              <w:t>13</w:t>
            </w:r>
            <w:r w:rsidR="00603C1D">
              <w:rPr>
                <w:noProof/>
                <w:webHidden/>
              </w:rPr>
              <w:fldChar w:fldCharType="end"/>
            </w:r>
          </w:hyperlink>
        </w:p>
        <w:p w14:paraId="1B14850D" w14:textId="053E5961" w:rsidR="00603C1D" w:rsidRDefault="00000000">
          <w:pPr>
            <w:pStyle w:val="TOC2"/>
            <w:tabs>
              <w:tab w:val="right" w:leader="dot" w:pos="9016"/>
            </w:tabs>
            <w:rPr>
              <w:rFonts w:asciiTheme="minorHAnsi" w:hAnsiTheme="minorHAnsi" w:cstheme="minorBidi"/>
              <w:noProof/>
              <w:sz w:val="22"/>
              <w:szCs w:val="22"/>
            </w:rPr>
          </w:pPr>
          <w:hyperlink w:anchor="_Toc95392574" w:history="1">
            <w:r w:rsidR="00603C1D" w:rsidRPr="00DD0E21">
              <w:rPr>
                <w:rStyle w:val="Hyperlink"/>
                <w:noProof/>
              </w:rPr>
              <w:t>2.5 Components of the two year capacity building programme</w:t>
            </w:r>
            <w:r w:rsidR="00603C1D">
              <w:rPr>
                <w:noProof/>
                <w:webHidden/>
              </w:rPr>
              <w:tab/>
            </w:r>
            <w:r w:rsidR="00603C1D">
              <w:rPr>
                <w:noProof/>
                <w:webHidden/>
              </w:rPr>
              <w:fldChar w:fldCharType="begin"/>
            </w:r>
            <w:r w:rsidR="00603C1D">
              <w:rPr>
                <w:noProof/>
                <w:webHidden/>
              </w:rPr>
              <w:instrText xml:space="preserve"> PAGEREF _Toc95392574 \h </w:instrText>
            </w:r>
            <w:r w:rsidR="00603C1D">
              <w:rPr>
                <w:noProof/>
                <w:webHidden/>
              </w:rPr>
            </w:r>
            <w:r w:rsidR="00603C1D">
              <w:rPr>
                <w:noProof/>
                <w:webHidden/>
              </w:rPr>
              <w:fldChar w:fldCharType="separate"/>
            </w:r>
            <w:r w:rsidR="006E56A2">
              <w:rPr>
                <w:noProof/>
                <w:webHidden/>
              </w:rPr>
              <w:t>14</w:t>
            </w:r>
            <w:r w:rsidR="00603C1D">
              <w:rPr>
                <w:noProof/>
                <w:webHidden/>
              </w:rPr>
              <w:fldChar w:fldCharType="end"/>
            </w:r>
          </w:hyperlink>
        </w:p>
        <w:p w14:paraId="7D40F985" w14:textId="0D6416B9" w:rsidR="00603C1D" w:rsidRDefault="00000000">
          <w:pPr>
            <w:pStyle w:val="TOC1"/>
            <w:tabs>
              <w:tab w:val="right" w:leader="dot" w:pos="9016"/>
            </w:tabs>
            <w:rPr>
              <w:rFonts w:asciiTheme="minorHAnsi" w:hAnsiTheme="minorHAnsi" w:cstheme="minorBidi"/>
              <w:noProof/>
              <w:sz w:val="22"/>
              <w:szCs w:val="22"/>
            </w:rPr>
          </w:pPr>
          <w:hyperlink w:anchor="_Toc95392575" w:history="1">
            <w:r w:rsidR="00603C1D" w:rsidRPr="00DD0E21">
              <w:rPr>
                <w:rStyle w:val="Hyperlink"/>
                <w:noProof/>
              </w:rPr>
              <w:t>3. Evolution of the HIA implementation programme: What outputs and outcomes have been delivered?</w:t>
            </w:r>
            <w:r w:rsidR="00603C1D">
              <w:rPr>
                <w:noProof/>
                <w:webHidden/>
              </w:rPr>
              <w:tab/>
            </w:r>
            <w:r w:rsidR="00603C1D">
              <w:rPr>
                <w:noProof/>
                <w:webHidden/>
              </w:rPr>
              <w:fldChar w:fldCharType="begin"/>
            </w:r>
            <w:r w:rsidR="00603C1D">
              <w:rPr>
                <w:noProof/>
                <w:webHidden/>
              </w:rPr>
              <w:instrText xml:space="preserve"> PAGEREF _Toc95392575 \h </w:instrText>
            </w:r>
            <w:r w:rsidR="00603C1D">
              <w:rPr>
                <w:noProof/>
                <w:webHidden/>
              </w:rPr>
            </w:r>
            <w:r w:rsidR="00603C1D">
              <w:rPr>
                <w:noProof/>
                <w:webHidden/>
              </w:rPr>
              <w:fldChar w:fldCharType="separate"/>
            </w:r>
            <w:r w:rsidR="006E56A2">
              <w:rPr>
                <w:noProof/>
                <w:webHidden/>
              </w:rPr>
              <w:t>16</w:t>
            </w:r>
            <w:r w:rsidR="00603C1D">
              <w:rPr>
                <w:noProof/>
                <w:webHidden/>
              </w:rPr>
              <w:fldChar w:fldCharType="end"/>
            </w:r>
          </w:hyperlink>
        </w:p>
        <w:p w14:paraId="40B14D31" w14:textId="4AC88C36" w:rsidR="00603C1D" w:rsidRDefault="00000000">
          <w:pPr>
            <w:pStyle w:val="TOC2"/>
            <w:tabs>
              <w:tab w:val="right" w:leader="dot" w:pos="9016"/>
            </w:tabs>
            <w:rPr>
              <w:rFonts w:asciiTheme="minorHAnsi" w:hAnsiTheme="minorHAnsi" w:cstheme="minorBidi"/>
              <w:noProof/>
              <w:sz w:val="22"/>
              <w:szCs w:val="22"/>
            </w:rPr>
          </w:pPr>
          <w:hyperlink w:anchor="_Toc95392576" w:history="1">
            <w:r w:rsidR="00603C1D" w:rsidRPr="00DD0E21">
              <w:rPr>
                <w:rStyle w:val="Hyperlink"/>
                <w:noProof/>
              </w:rPr>
              <w:t>3.1 Initial approach to the HIA process: focus on evidence-based decisions</w:t>
            </w:r>
            <w:r w:rsidR="00603C1D">
              <w:rPr>
                <w:noProof/>
                <w:webHidden/>
              </w:rPr>
              <w:tab/>
            </w:r>
            <w:r w:rsidR="00603C1D">
              <w:rPr>
                <w:noProof/>
                <w:webHidden/>
              </w:rPr>
              <w:fldChar w:fldCharType="begin"/>
            </w:r>
            <w:r w:rsidR="00603C1D">
              <w:rPr>
                <w:noProof/>
                <w:webHidden/>
              </w:rPr>
              <w:instrText xml:space="preserve"> PAGEREF _Toc95392576 \h </w:instrText>
            </w:r>
            <w:r w:rsidR="00603C1D">
              <w:rPr>
                <w:noProof/>
                <w:webHidden/>
              </w:rPr>
            </w:r>
            <w:r w:rsidR="00603C1D">
              <w:rPr>
                <w:noProof/>
                <w:webHidden/>
              </w:rPr>
              <w:fldChar w:fldCharType="separate"/>
            </w:r>
            <w:r w:rsidR="006E56A2">
              <w:rPr>
                <w:noProof/>
                <w:webHidden/>
              </w:rPr>
              <w:t>16</w:t>
            </w:r>
            <w:r w:rsidR="00603C1D">
              <w:rPr>
                <w:noProof/>
                <w:webHidden/>
              </w:rPr>
              <w:fldChar w:fldCharType="end"/>
            </w:r>
          </w:hyperlink>
        </w:p>
        <w:p w14:paraId="6CEB1D9A" w14:textId="490F8AA4" w:rsidR="00603C1D" w:rsidRDefault="00000000">
          <w:pPr>
            <w:pStyle w:val="TOC2"/>
            <w:tabs>
              <w:tab w:val="right" w:leader="dot" w:pos="9016"/>
            </w:tabs>
            <w:rPr>
              <w:rFonts w:asciiTheme="minorHAnsi" w:hAnsiTheme="minorHAnsi" w:cstheme="minorBidi"/>
              <w:noProof/>
              <w:sz w:val="22"/>
              <w:szCs w:val="22"/>
            </w:rPr>
          </w:pPr>
          <w:hyperlink w:anchor="_Toc95392577" w:history="1">
            <w:r w:rsidR="00603C1D" w:rsidRPr="00DD0E21">
              <w:rPr>
                <w:rStyle w:val="Hyperlink"/>
                <w:noProof/>
              </w:rPr>
              <w:t>3.2 Reaction to the initial approach to HIA into DM and consideration of planning policy and governance drivers</w:t>
            </w:r>
            <w:r w:rsidR="00603C1D">
              <w:rPr>
                <w:noProof/>
                <w:webHidden/>
              </w:rPr>
              <w:tab/>
            </w:r>
            <w:r w:rsidR="00603C1D">
              <w:rPr>
                <w:noProof/>
                <w:webHidden/>
              </w:rPr>
              <w:fldChar w:fldCharType="begin"/>
            </w:r>
            <w:r w:rsidR="00603C1D">
              <w:rPr>
                <w:noProof/>
                <w:webHidden/>
              </w:rPr>
              <w:instrText xml:space="preserve"> PAGEREF _Toc95392577 \h </w:instrText>
            </w:r>
            <w:r w:rsidR="00603C1D">
              <w:rPr>
                <w:noProof/>
                <w:webHidden/>
              </w:rPr>
            </w:r>
            <w:r w:rsidR="00603C1D">
              <w:rPr>
                <w:noProof/>
                <w:webHidden/>
              </w:rPr>
              <w:fldChar w:fldCharType="separate"/>
            </w:r>
            <w:r w:rsidR="006E56A2">
              <w:rPr>
                <w:noProof/>
                <w:webHidden/>
              </w:rPr>
              <w:t>16</w:t>
            </w:r>
            <w:r w:rsidR="00603C1D">
              <w:rPr>
                <w:noProof/>
                <w:webHidden/>
              </w:rPr>
              <w:fldChar w:fldCharType="end"/>
            </w:r>
          </w:hyperlink>
        </w:p>
        <w:p w14:paraId="12DB7DC1" w14:textId="51635444" w:rsidR="00603C1D" w:rsidRDefault="00000000">
          <w:pPr>
            <w:pStyle w:val="TOC2"/>
            <w:tabs>
              <w:tab w:val="right" w:leader="dot" w:pos="9016"/>
            </w:tabs>
            <w:rPr>
              <w:rFonts w:asciiTheme="minorHAnsi" w:hAnsiTheme="minorHAnsi" w:cstheme="minorBidi"/>
              <w:noProof/>
              <w:sz w:val="22"/>
              <w:szCs w:val="22"/>
            </w:rPr>
          </w:pPr>
          <w:hyperlink w:anchor="_Toc95392578" w:history="1">
            <w:r w:rsidR="00603C1D" w:rsidRPr="00DD0E21">
              <w:rPr>
                <w:rStyle w:val="Hyperlink"/>
                <w:noProof/>
              </w:rPr>
              <w:t>3.3 New approach to HIA integration into DM in view of planning drivers</w:t>
            </w:r>
            <w:r w:rsidR="00603C1D">
              <w:rPr>
                <w:noProof/>
                <w:webHidden/>
              </w:rPr>
              <w:tab/>
            </w:r>
            <w:r w:rsidR="00603C1D">
              <w:rPr>
                <w:noProof/>
                <w:webHidden/>
              </w:rPr>
              <w:fldChar w:fldCharType="begin"/>
            </w:r>
            <w:r w:rsidR="00603C1D">
              <w:rPr>
                <w:noProof/>
                <w:webHidden/>
              </w:rPr>
              <w:instrText xml:space="preserve"> PAGEREF _Toc95392578 \h </w:instrText>
            </w:r>
            <w:r w:rsidR="00603C1D">
              <w:rPr>
                <w:noProof/>
                <w:webHidden/>
              </w:rPr>
            </w:r>
            <w:r w:rsidR="00603C1D">
              <w:rPr>
                <w:noProof/>
                <w:webHidden/>
              </w:rPr>
              <w:fldChar w:fldCharType="separate"/>
            </w:r>
            <w:r w:rsidR="006E56A2">
              <w:rPr>
                <w:noProof/>
                <w:webHidden/>
              </w:rPr>
              <w:t>18</w:t>
            </w:r>
            <w:r w:rsidR="00603C1D">
              <w:rPr>
                <w:noProof/>
                <w:webHidden/>
              </w:rPr>
              <w:fldChar w:fldCharType="end"/>
            </w:r>
          </w:hyperlink>
        </w:p>
        <w:p w14:paraId="097422AB" w14:textId="495015E3" w:rsidR="00603C1D" w:rsidRDefault="00000000">
          <w:pPr>
            <w:pStyle w:val="TOC2"/>
            <w:tabs>
              <w:tab w:val="right" w:leader="dot" w:pos="9016"/>
            </w:tabs>
            <w:rPr>
              <w:rFonts w:asciiTheme="minorHAnsi" w:hAnsiTheme="minorHAnsi" w:cstheme="minorBidi"/>
              <w:noProof/>
              <w:sz w:val="22"/>
              <w:szCs w:val="22"/>
            </w:rPr>
          </w:pPr>
          <w:hyperlink w:anchor="_Toc95392579" w:history="1">
            <w:r w:rsidR="00603C1D" w:rsidRPr="00DD0E21">
              <w:rPr>
                <w:rStyle w:val="Hyperlink"/>
                <w:noProof/>
              </w:rPr>
              <w:t>3.4 Integrating HIA into DM: adapting the original capacity building deliverables</w:t>
            </w:r>
            <w:r w:rsidR="00603C1D">
              <w:rPr>
                <w:noProof/>
                <w:webHidden/>
              </w:rPr>
              <w:tab/>
            </w:r>
            <w:r w:rsidR="00603C1D">
              <w:rPr>
                <w:noProof/>
                <w:webHidden/>
              </w:rPr>
              <w:fldChar w:fldCharType="begin"/>
            </w:r>
            <w:r w:rsidR="00603C1D">
              <w:rPr>
                <w:noProof/>
                <w:webHidden/>
              </w:rPr>
              <w:instrText xml:space="preserve"> PAGEREF _Toc95392579 \h </w:instrText>
            </w:r>
            <w:r w:rsidR="00603C1D">
              <w:rPr>
                <w:noProof/>
                <w:webHidden/>
              </w:rPr>
            </w:r>
            <w:r w:rsidR="00603C1D">
              <w:rPr>
                <w:noProof/>
                <w:webHidden/>
              </w:rPr>
              <w:fldChar w:fldCharType="separate"/>
            </w:r>
            <w:r w:rsidR="006E56A2">
              <w:rPr>
                <w:noProof/>
                <w:webHidden/>
              </w:rPr>
              <w:t>18</w:t>
            </w:r>
            <w:r w:rsidR="00603C1D">
              <w:rPr>
                <w:noProof/>
                <w:webHidden/>
              </w:rPr>
              <w:fldChar w:fldCharType="end"/>
            </w:r>
          </w:hyperlink>
        </w:p>
        <w:p w14:paraId="4762AD86" w14:textId="4B8E5855" w:rsidR="00603C1D" w:rsidRDefault="00000000">
          <w:pPr>
            <w:pStyle w:val="TOC1"/>
            <w:tabs>
              <w:tab w:val="right" w:leader="dot" w:pos="9016"/>
            </w:tabs>
            <w:rPr>
              <w:rFonts w:asciiTheme="minorHAnsi" w:hAnsiTheme="minorHAnsi" w:cstheme="minorBidi"/>
              <w:noProof/>
              <w:sz w:val="22"/>
              <w:szCs w:val="22"/>
            </w:rPr>
          </w:pPr>
          <w:hyperlink w:anchor="_Toc95392580" w:history="1">
            <w:r w:rsidR="00603C1D" w:rsidRPr="00DD0E21">
              <w:rPr>
                <w:rStyle w:val="Hyperlink"/>
                <w:noProof/>
              </w:rPr>
              <w:t>4. Analysis of quality of HIA outputs and outcomes</w:t>
            </w:r>
            <w:r w:rsidR="00603C1D">
              <w:rPr>
                <w:noProof/>
                <w:webHidden/>
              </w:rPr>
              <w:tab/>
            </w:r>
            <w:r w:rsidR="00603C1D">
              <w:rPr>
                <w:noProof/>
                <w:webHidden/>
              </w:rPr>
              <w:fldChar w:fldCharType="begin"/>
            </w:r>
            <w:r w:rsidR="00603C1D">
              <w:rPr>
                <w:noProof/>
                <w:webHidden/>
              </w:rPr>
              <w:instrText xml:space="preserve"> PAGEREF _Toc95392580 \h </w:instrText>
            </w:r>
            <w:r w:rsidR="00603C1D">
              <w:rPr>
                <w:noProof/>
                <w:webHidden/>
              </w:rPr>
            </w:r>
            <w:r w:rsidR="00603C1D">
              <w:rPr>
                <w:noProof/>
                <w:webHidden/>
              </w:rPr>
              <w:fldChar w:fldCharType="separate"/>
            </w:r>
            <w:r w:rsidR="006E56A2">
              <w:rPr>
                <w:noProof/>
                <w:webHidden/>
              </w:rPr>
              <w:t>26</w:t>
            </w:r>
            <w:r w:rsidR="00603C1D">
              <w:rPr>
                <w:noProof/>
                <w:webHidden/>
              </w:rPr>
              <w:fldChar w:fldCharType="end"/>
            </w:r>
          </w:hyperlink>
        </w:p>
        <w:p w14:paraId="2FA7B862" w14:textId="54195BFE" w:rsidR="00603C1D" w:rsidRDefault="00000000">
          <w:pPr>
            <w:pStyle w:val="TOC2"/>
            <w:tabs>
              <w:tab w:val="right" w:leader="dot" w:pos="9016"/>
            </w:tabs>
            <w:rPr>
              <w:rFonts w:asciiTheme="minorHAnsi" w:hAnsiTheme="minorHAnsi" w:cstheme="minorBidi"/>
              <w:noProof/>
              <w:sz w:val="22"/>
              <w:szCs w:val="22"/>
            </w:rPr>
          </w:pPr>
          <w:hyperlink w:anchor="_Toc95392581" w:history="1">
            <w:r w:rsidR="00603C1D" w:rsidRPr="00DD0E21">
              <w:rPr>
                <w:rStyle w:val="Hyperlink"/>
                <w:noProof/>
              </w:rPr>
              <w:t>4.1 The view of DM officers on the HIA policy: findings from Act Early evaluation</w:t>
            </w:r>
            <w:r w:rsidR="00603C1D">
              <w:rPr>
                <w:noProof/>
                <w:webHidden/>
              </w:rPr>
              <w:tab/>
            </w:r>
            <w:r w:rsidR="00603C1D">
              <w:rPr>
                <w:noProof/>
                <w:webHidden/>
              </w:rPr>
              <w:fldChar w:fldCharType="begin"/>
            </w:r>
            <w:r w:rsidR="00603C1D">
              <w:rPr>
                <w:noProof/>
                <w:webHidden/>
              </w:rPr>
              <w:instrText xml:space="preserve"> PAGEREF _Toc95392581 \h </w:instrText>
            </w:r>
            <w:r w:rsidR="00603C1D">
              <w:rPr>
                <w:noProof/>
                <w:webHidden/>
              </w:rPr>
            </w:r>
            <w:r w:rsidR="00603C1D">
              <w:rPr>
                <w:noProof/>
                <w:webHidden/>
              </w:rPr>
              <w:fldChar w:fldCharType="separate"/>
            </w:r>
            <w:r w:rsidR="006E56A2">
              <w:rPr>
                <w:noProof/>
                <w:webHidden/>
              </w:rPr>
              <w:t>26</w:t>
            </w:r>
            <w:r w:rsidR="00603C1D">
              <w:rPr>
                <w:noProof/>
                <w:webHidden/>
              </w:rPr>
              <w:fldChar w:fldCharType="end"/>
            </w:r>
          </w:hyperlink>
        </w:p>
        <w:p w14:paraId="5059651D" w14:textId="340CB50C" w:rsidR="00603C1D" w:rsidRDefault="00000000">
          <w:pPr>
            <w:pStyle w:val="TOC2"/>
            <w:tabs>
              <w:tab w:val="right" w:leader="dot" w:pos="9016"/>
            </w:tabs>
            <w:rPr>
              <w:rFonts w:asciiTheme="minorHAnsi" w:hAnsiTheme="minorHAnsi" w:cstheme="minorBidi"/>
              <w:noProof/>
              <w:sz w:val="22"/>
              <w:szCs w:val="22"/>
            </w:rPr>
          </w:pPr>
          <w:hyperlink w:anchor="_Toc95392582" w:history="1">
            <w:r w:rsidR="00603C1D" w:rsidRPr="00DD0E21">
              <w:rPr>
                <w:rStyle w:val="Hyperlink"/>
                <w:noProof/>
              </w:rPr>
              <w:t>4.2 Review of HIAs</w:t>
            </w:r>
            <w:r w:rsidR="00603C1D">
              <w:rPr>
                <w:noProof/>
                <w:webHidden/>
              </w:rPr>
              <w:tab/>
            </w:r>
            <w:r w:rsidR="00603C1D">
              <w:rPr>
                <w:noProof/>
                <w:webHidden/>
              </w:rPr>
              <w:fldChar w:fldCharType="begin"/>
            </w:r>
            <w:r w:rsidR="00603C1D">
              <w:rPr>
                <w:noProof/>
                <w:webHidden/>
              </w:rPr>
              <w:instrText xml:space="preserve"> PAGEREF _Toc95392582 \h </w:instrText>
            </w:r>
            <w:r w:rsidR="00603C1D">
              <w:rPr>
                <w:noProof/>
                <w:webHidden/>
              </w:rPr>
            </w:r>
            <w:r w:rsidR="00603C1D">
              <w:rPr>
                <w:noProof/>
                <w:webHidden/>
              </w:rPr>
              <w:fldChar w:fldCharType="separate"/>
            </w:r>
            <w:r w:rsidR="006E56A2">
              <w:rPr>
                <w:noProof/>
                <w:webHidden/>
              </w:rPr>
              <w:t>27</w:t>
            </w:r>
            <w:r w:rsidR="00603C1D">
              <w:rPr>
                <w:noProof/>
                <w:webHidden/>
              </w:rPr>
              <w:fldChar w:fldCharType="end"/>
            </w:r>
          </w:hyperlink>
        </w:p>
        <w:p w14:paraId="1088D764" w14:textId="6677E344" w:rsidR="00603C1D" w:rsidRDefault="00000000">
          <w:pPr>
            <w:pStyle w:val="TOC2"/>
            <w:tabs>
              <w:tab w:val="right" w:leader="dot" w:pos="9016"/>
            </w:tabs>
            <w:rPr>
              <w:rFonts w:asciiTheme="minorHAnsi" w:hAnsiTheme="minorHAnsi" w:cstheme="minorBidi"/>
              <w:noProof/>
              <w:sz w:val="22"/>
              <w:szCs w:val="22"/>
            </w:rPr>
          </w:pPr>
          <w:hyperlink w:anchor="_Toc95392583" w:history="1">
            <w:r w:rsidR="00603C1D" w:rsidRPr="00DD0E21">
              <w:rPr>
                <w:rStyle w:val="Hyperlink"/>
                <w:noProof/>
              </w:rPr>
              <w:t>4.3 Thematic Analysis of HIA Criteria: are HIAs covering all assessment criteria with robust evidence?</w:t>
            </w:r>
            <w:r w:rsidR="00603C1D">
              <w:rPr>
                <w:noProof/>
                <w:webHidden/>
              </w:rPr>
              <w:tab/>
            </w:r>
            <w:r w:rsidR="00603C1D">
              <w:rPr>
                <w:noProof/>
                <w:webHidden/>
              </w:rPr>
              <w:fldChar w:fldCharType="begin"/>
            </w:r>
            <w:r w:rsidR="00603C1D">
              <w:rPr>
                <w:noProof/>
                <w:webHidden/>
              </w:rPr>
              <w:instrText xml:space="preserve"> PAGEREF _Toc95392583 \h </w:instrText>
            </w:r>
            <w:r w:rsidR="00603C1D">
              <w:rPr>
                <w:noProof/>
                <w:webHidden/>
              </w:rPr>
            </w:r>
            <w:r w:rsidR="00603C1D">
              <w:rPr>
                <w:noProof/>
                <w:webHidden/>
              </w:rPr>
              <w:fldChar w:fldCharType="separate"/>
            </w:r>
            <w:r w:rsidR="006E56A2">
              <w:rPr>
                <w:noProof/>
                <w:webHidden/>
              </w:rPr>
              <w:t>30</w:t>
            </w:r>
            <w:r w:rsidR="00603C1D">
              <w:rPr>
                <w:noProof/>
                <w:webHidden/>
              </w:rPr>
              <w:fldChar w:fldCharType="end"/>
            </w:r>
          </w:hyperlink>
        </w:p>
        <w:p w14:paraId="6CBBC03D" w14:textId="35C5145A" w:rsidR="00603C1D" w:rsidRDefault="00000000">
          <w:pPr>
            <w:pStyle w:val="TOC1"/>
            <w:tabs>
              <w:tab w:val="right" w:leader="dot" w:pos="9016"/>
            </w:tabs>
            <w:rPr>
              <w:rFonts w:asciiTheme="minorHAnsi" w:hAnsiTheme="minorHAnsi" w:cstheme="minorBidi"/>
              <w:noProof/>
              <w:sz w:val="22"/>
              <w:szCs w:val="22"/>
            </w:rPr>
          </w:pPr>
          <w:hyperlink w:anchor="_Toc95392584" w:history="1">
            <w:r w:rsidR="00603C1D" w:rsidRPr="00DD0E21">
              <w:rPr>
                <w:rStyle w:val="Hyperlink"/>
                <w:noProof/>
              </w:rPr>
              <w:t>5. Conclusions: Achievements and challenges for the HIA Implementation Programme</w:t>
            </w:r>
            <w:r w:rsidR="00603C1D">
              <w:rPr>
                <w:noProof/>
                <w:webHidden/>
              </w:rPr>
              <w:tab/>
            </w:r>
            <w:r w:rsidR="00603C1D">
              <w:rPr>
                <w:noProof/>
                <w:webHidden/>
              </w:rPr>
              <w:fldChar w:fldCharType="begin"/>
            </w:r>
            <w:r w:rsidR="00603C1D">
              <w:rPr>
                <w:noProof/>
                <w:webHidden/>
              </w:rPr>
              <w:instrText xml:space="preserve"> PAGEREF _Toc95392584 \h </w:instrText>
            </w:r>
            <w:r w:rsidR="00603C1D">
              <w:rPr>
                <w:noProof/>
                <w:webHidden/>
              </w:rPr>
            </w:r>
            <w:r w:rsidR="00603C1D">
              <w:rPr>
                <w:noProof/>
                <w:webHidden/>
              </w:rPr>
              <w:fldChar w:fldCharType="separate"/>
            </w:r>
            <w:r w:rsidR="006E56A2">
              <w:rPr>
                <w:noProof/>
                <w:webHidden/>
              </w:rPr>
              <w:t>33</w:t>
            </w:r>
            <w:r w:rsidR="00603C1D">
              <w:rPr>
                <w:noProof/>
                <w:webHidden/>
              </w:rPr>
              <w:fldChar w:fldCharType="end"/>
            </w:r>
          </w:hyperlink>
        </w:p>
        <w:p w14:paraId="79CAC4BD" w14:textId="008CC4B8" w:rsidR="00603C1D" w:rsidRDefault="00000000">
          <w:pPr>
            <w:pStyle w:val="TOC2"/>
            <w:tabs>
              <w:tab w:val="right" w:leader="dot" w:pos="9016"/>
            </w:tabs>
            <w:rPr>
              <w:rFonts w:asciiTheme="minorHAnsi" w:hAnsiTheme="minorHAnsi" w:cstheme="minorBidi"/>
              <w:noProof/>
              <w:sz w:val="22"/>
              <w:szCs w:val="22"/>
            </w:rPr>
          </w:pPr>
          <w:hyperlink w:anchor="_Toc95392585" w:history="1">
            <w:r w:rsidR="00603C1D" w:rsidRPr="00DD0E21">
              <w:rPr>
                <w:rStyle w:val="Hyperlink"/>
                <w:noProof/>
              </w:rPr>
              <w:t>5.1 Achievements</w:t>
            </w:r>
            <w:r w:rsidR="00603C1D">
              <w:rPr>
                <w:noProof/>
                <w:webHidden/>
              </w:rPr>
              <w:tab/>
            </w:r>
            <w:r w:rsidR="00603C1D">
              <w:rPr>
                <w:noProof/>
                <w:webHidden/>
              </w:rPr>
              <w:fldChar w:fldCharType="begin"/>
            </w:r>
            <w:r w:rsidR="00603C1D">
              <w:rPr>
                <w:noProof/>
                <w:webHidden/>
              </w:rPr>
              <w:instrText xml:space="preserve"> PAGEREF _Toc95392585 \h </w:instrText>
            </w:r>
            <w:r w:rsidR="00603C1D">
              <w:rPr>
                <w:noProof/>
                <w:webHidden/>
              </w:rPr>
            </w:r>
            <w:r w:rsidR="00603C1D">
              <w:rPr>
                <w:noProof/>
                <w:webHidden/>
              </w:rPr>
              <w:fldChar w:fldCharType="separate"/>
            </w:r>
            <w:r w:rsidR="006E56A2">
              <w:rPr>
                <w:noProof/>
                <w:webHidden/>
              </w:rPr>
              <w:t>33</w:t>
            </w:r>
            <w:r w:rsidR="00603C1D">
              <w:rPr>
                <w:noProof/>
                <w:webHidden/>
              </w:rPr>
              <w:fldChar w:fldCharType="end"/>
            </w:r>
          </w:hyperlink>
        </w:p>
        <w:p w14:paraId="72EA8C1B" w14:textId="0CA892D3" w:rsidR="00603C1D" w:rsidRDefault="00000000">
          <w:pPr>
            <w:pStyle w:val="TOC2"/>
            <w:tabs>
              <w:tab w:val="right" w:leader="dot" w:pos="9016"/>
            </w:tabs>
            <w:rPr>
              <w:rFonts w:asciiTheme="minorHAnsi" w:hAnsiTheme="minorHAnsi" w:cstheme="minorBidi"/>
              <w:noProof/>
              <w:sz w:val="22"/>
              <w:szCs w:val="22"/>
            </w:rPr>
          </w:pPr>
          <w:hyperlink w:anchor="_Toc95392586" w:history="1">
            <w:r w:rsidR="00603C1D" w:rsidRPr="00DD0E21">
              <w:rPr>
                <w:rStyle w:val="Hyperlink"/>
                <w:noProof/>
              </w:rPr>
              <w:t>5.2  Challenges</w:t>
            </w:r>
            <w:r w:rsidR="00603C1D">
              <w:rPr>
                <w:noProof/>
                <w:webHidden/>
              </w:rPr>
              <w:tab/>
            </w:r>
            <w:r w:rsidR="00603C1D">
              <w:rPr>
                <w:noProof/>
                <w:webHidden/>
              </w:rPr>
              <w:fldChar w:fldCharType="begin"/>
            </w:r>
            <w:r w:rsidR="00603C1D">
              <w:rPr>
                <w:noProof/>
                <w:webHidden/>
              </w:rPr>
              <w:instrText xml:space="preserve"> PAGEREF _Toc95392586 \h </w:instrText>
            </w:r>
            <w:r w:rsidR="00603C1D">
              <w:rPr>
                <w:noProof/>
                <w:webHidden/>
              </w:rPr>
            </w:r>
            <w:r w:rsidR="00603C1D">
              <w:rPr>
                <w:noProof/>
                <w:webHidden/>
              </w:rPr>
              <w:fldChar w:fldCharType="separate"/>
            </w:r>
            <w:r w:rsidR="006E56A2">
              <w:rPr>
                <w:noProof/>
                <w:webHidden/>
              </w:rPr>
              <w:t>33</w:t>
            </w:r>
            <w:r w:rsidR="00603C1D">
              <w:rPr>
                <w:noProof/>
                <w:webHidden/>
              </w:rPr>
              <w:fldChar w:fldCharType="end"/>
            </w:r>
          </w:hyperlink>
        </w:p>
        <w:p w14:paraId="2B0DD4FB" w14:textId="6166751E" w:rsidR="00603C1D" w:rsidRDefault="00000000">
          <w:pPr>
            <w:pStyle w:val="TOC1"/>
            <w:tabs>
              <w:tab w:val="right" w:leader="dot" w:pos="9016"/>
            </w:tabs>
            <w:rPr>
              <w:rFonts w:asciiTheme="minorHAnsi" w:hAnsiTheme="minorHAnsi" w:cstheme="minorBidi"/>
              <w:noProof/>
              <w:sz w:val="22"/>
              <w:szCs w:val="22"/>
            </w:rPr>
          </w:pPr>
          <w:hyperlink w:anchor="_Toc95392587" w:history="1">
            <w:r w:rsidR="00603C1D" w:rsidRPr="00DD0E21">
              <w:rPr>
                <w:rStyle w:val="Hyperlink"/>
                <w:noProof/>
              </w:rPr>
              <w:t>6. Recommendations</w:t>
            </w:r>
            <w:r w:rsidR="00603C1D">
              <w:rPr>
                <w:noProof/>
                <w:webHidden/>
              </w:rPr>
              <w:tab/>
            </w:r>
            <w:r w:rsidR="00603C1D">
              <w:rPr>
                <w:noProof/>
                <w:webHidden/>
              </w:rPr>
              <w:fldChar w:fldCharType="begin"/>
            </w:r>
            <w:r w:rsidR="00603C1D">
              <w:rPr>
                <w:noProof/>
                <w:webHidden/>
              </w:rPr>
              <w:instrText xml:space="preserve"> PAGEREF _Toc95392587 \h </w:instrText>
            </w:r>
            <w:r w:rsidR="00603C1D">
              <w:rPr>
                <w:noProof/>
                <w:webHidden/>
              </w:rPr>
            </w:r>
            <w:r w:rsidR="00603C1D">
              <w:rPr>
                <w:noProof/>
                <w:webHidden/>
              </w:rPr>
              <w:fldChar w:fldCharType="separate"/>
            </w:r>
            <w:r w:rsidR="006E56A2">
              <w:rPr>
                <w:noProof/>
                <w:webHidden/>
              </w:rPr>
              <w:t>36</w:t>
            </w:r>
            <w:r w:rsidR="00603C1D">
              <w:rPr>
                <w:noProof/>
                <w:webHidden/>
              </w:rPr>
              <w:fldChar w:fldCharType="end"/>
            </w:r>
          </w:hyperlink>
        </w:p>
        <w:p w14:paraId="4CB06DAF" w14:textId="708EE8D5" w:rsidR="00603C1D" w:rsidRDefault="00000000">
          <w:pPr>
            <w:pStyle w:val="TOC1"/>
            <w:tabs>
              <w:tab w:val="right" w:leader="dot" w:pos="9016"/>
            </w:tabs>
            <w:rPr>
              <w:rFonts w:asciiTheme="minorHAnsi" w:hAnsiTheme="minorHAnsi" w:cstheme="minorBidi"/>
              <w:noProof/>
              <w:sz w:val="22"/>
              <w:szCs w:val="22"/>
            </w:rPr>
          </w:pPr>
          <w:hyperlink w:anchor="_Toc95392588" w:history="1">
            <w:r w:rsidR="00603C1D" w:rsidRPr="00DD0E21">
              <w:rPr>
                <w:rStyle w:val="Hyperlink"/>
                <w:noProof/>
              </w:rPr>
              <w:t>Appendix A: Logic Model</w:t>
            </w:r>
            <w:r w:rsidR="00603C1D">
              <w:rPr>
                <w:noProof/>
                <w:webHidden/>
              </w:rPr>
              <w:tab/>
            </w:r>
            <w:r w:rsidR="00603C1D">
              <w:rPr>
                <w:noProof/>
                <w:webHidden/>
              </w:rPr>
              <w:fldChar w:fldCharType="begin"/>
            </w:r>
            <w:r w:rsidR="00603C1D">
              <w:rPr>
                <w:noProof/>
                <w:webHidden/>
              </w:rPr>
              <w:instrText xml:space="preserve"> PAGEREF _Toc95392588 \h </w:instrText>
            </w:r>
            <w:r w:rsidR="00603C1D">
              <w:rPr>
                <w:noProof/>
                <w:webHidden/>
              </w:rPr>
            </w:r>
            <w:r w:rsidR="00603C1D">
              <w:rPr>
                <w:noProof/>
                <w:webHidden/>
              </w:rPr>
              <w:fldChar w:fldCharType="separate"/>
            </w:r>
            <w:r w:rsidR="006E56A2">
              <w:rPr>
                <w:noProof/>
                <w:webHidden/>
              </w:rPr>
              <w:t>40</w:t>
            </w:r>
            <w:r w:rsidR="00603C1D">
              <w:rPr>
                <w:noProof/>
                <w:webHidden/>
              </w:rPr>
              <w:fldChar w:fldCharType="end"/>
            </w:r>
          </w:hyperlink>
        </w:p>
        <w:p w14:paraId="276CBDE0" w14:textId="1D20A055" w:rsidR="00603C1D" w:rsidRDefault="00000000">
          <w:pPr>
            <w:pStyle w:val="TOC1"/>
            <w:tabs>
              <w:tab w:val="right" w:leader="dot" w:pos="9016"/>
            </w:tabs>
            <w:rPr>
              <w:rFonts w:asciiTheme="minorHAnsi" w:hAnsiTheme="minorHAnsi" w:cstheme="minorBidi"/>
              <w:noProof/>
              <w:sz w:val="22"/>
              <w:szCs w:val="22"/>
            </w:rPr>
          </w:pPr>
          <w:hyperlink w:anchor="_Toc95392589" w:history="1">
            <w:r w:rsidR="00603C1D" w:rsidRPr="00DD0E21">
              <w:rPr>
                <w:rStyle w:val="Hyperlink"/>
                <w:noProof/>
              </w:rPr>
              <w:t>Appendix B: HIA Implementation Programme deliverables against proposed deliverables</w:t>
            </w:r>
            <w:r w:rsidR="00603C1D">
              <w:rPr>
                <w:noProof/>
                <w:webHidden/>
              </w:rPr>
              <w:tab/>
            </w:r>
            <w:r w:rsidR="00603C1D">
              <w:rPr>
                <w:noProof/>
                <w:webHidden/>
              </w:rPr>
              <w:fldChar w:fldCharType="begin"/>
            </w:r>
            <w:r w:rsidR="00603C1D">
              <w:rPr>
                <w:noProof/>
                <w:webHidden/>
              </w:rPr>
              <w:instrText xml:space="preserve"> PAGEREF _Toc95392589 \h </w:instrText>
            </w:r>
            <w:r w:rsidR="00603C1D">
              <w:rPr>
                <w:noProof/>
                <w:webHidden/>
              </w:rPr>
            </w:r>
            <w:r w:rsidR="00603C1D">
              <w:rPr>
                <w:noProof/>
                <w:webHidden/>
              </w:rPr>
              <w:fldChar w:fldCharType="separate"/>
            </w:r>
            <w:r w:rsidR="006E56A2">
              <w:rPr>
                <w:noProof/>
                <w:webHidden/>
              </w:rPr>
              <w:t>41</w:t>
            </w:r>
            <w:r w:rsidR="00603C1D">
              <w:rPr>
                <w:noProof/>
                <w:webHidden/>
              </w:rPr>
              <w:fldChar w:fldCharType="end"/>
            </w:r>
          </w:hyperlink>
        </w:p>
        <w:p w14:paraId="00772E5A" w14:textId="11BCF20D" w:rsidR="00101F8B" w:rsidRPr="00510C07" w:rsidRDefault="00101F8B">
          <w:pPr>
            <w:rPr>
              <w:b/>
              <w:bCs/>
              <w:noProof/>
            </w:rPr>
          </w:pPr>
          <w:r>
            <w:rPr>
              <w:b/>
              <w:bCs/>
              <w:noProof/>
            </w:rPr>
            <w:fldChar w:fldCharType="end"/>
          </w:r>
        </w:p>
      </w:sdtContent>
    </w:sdt>
    <w:p w14:paraId="512C35F2" w14:textId="77777777" w:rsidR="005047D7" w:rsidRDefault="00D53946" w:rsidP="000F757C">
      <w:pPr>
        <w:pStyle w:val="Heading1"/>
      </w:pPr>
      <w:bookmarkStart w:id="0" w:name="_Toc95392561"/>
      <w:r>
        <w:lastRenderedPageBreak/>
        <w:t>Executive Summary</w:t>
      </w:r>
      <w:bookmarkEnd w:id="0"/>
    </w:p>
    <w:p w14:paraId="3045825D" w14:textId="3C423930" w:rsidR="005047D7" w:rsidRDefault="005047D7">
      <w:pPr>
        <w:spacing w:line="259" w:lineRule="auto"/>
        <w:rPr>
          <w:b/>
          <w:bCs/>
          <w:color w:val="0062AE"/>
          <w:sz w:val="36"/>
          <w:szCs w:val="36"/>
        </w:rPr>
      </w:pPr>
    </w:p>
    <w:p w14:paraId="45F351AE" w14:textId="50BFD210" w:rsidR="00DC1F0F" w:rsidRDefault="0035715D" w:rsidP="00416058">
      <w:pPr>
        <w:pStyle w:val="Heading2"/>
      </w:pPr>
      <w:bookmarkStart w:id="1" w:name="_Toc95392562"/>
      <w:r>
        <w:t>Purpose of the report</w:t>
      </w:r>
      <w:bookmarkEnd w:id="1"/>
    </w:p>
    <w:p w14:paraId="4FE1901B" w14:textId="1251B6A3" w:rsidR="00662F96" w:rsidRDefault="00DB2566" w:rsidP="00E56847">
      <w:pPr>
        <w:spacing w:line="259" w:lineRule="auto"/>
      </w:pPr>
      <w:r w:rsidRPr="00E56847">
        <w:t>The purpose of this report is to</w:t>
      </w:r>
      <w:r w:rsidR="00E56847" w:rsidRPr="00E56847">
        <w:t xml:space="preserve"> </w:t>
      </w:r>
      <w:r w:rsidR="00662F96" w:rsidRPr="00E56847">
        <w:t xml:space="preserve">showcase the </w:t>
      </w:r>
      <w:r w:rsidR="00662F96">
        <w:t>learning from Tower Hamlets Health Impact Assessment (HIA) Implementation Programme between 2019-2021 and</w:t>
      </w:r>
      <w:r w:rsidR="005E363C">
        <w:t xml:space="preserve"> </w:t>
      </w:r>
      <w:r w:rsidR="00662F96">
        <w:t xml:space="preserve">to provide recommendations </w:t>
      </w:r>
      <w:r w:rsidR="00662F96" w:rsidRPr="00E56847">
        <w:t xml:space="preserve">for the next steps of the HIA policy and more broadly for the integration of health consideration into </w:t>
      </w:r>
      <w:r w:rsidR="005C3511">
        <w:t>Development Management (</w:t>
      </w:r>
      <w:r w:rsidR="00662F96" w:rsidRPr="00E56847">
        <w:t>DM</w:t>
      </w:r>
      <w:r w:rsidR="005C3511">
        <w:t>)</w:t>
      </w:r>
      <w:r w:rsidR="00662F96" w:rsidRPr="00E56847">
        <w:t xml:space="preserve"> and </w:t>
      </w:r>
      <w:r w:rsidR="005C3511">
        <w:t>P</w:t>
      </w:r>
      <w:r w:rsidR="00662F96" w:rsidRPr="00E56847">
        <w:t xml:space="preserve">lanning </w:t>
      </w:r>
      <w:r w:rsidR="00441EBE">
        <w:t>P</w:t>
      </w:r>
      <w:r w:rsidR="00662F96" w:rsidRPr="00E56847">
        <w:t xml:space="preserve">olicy. </w:t>
      </w:r>
    </w:p>
    <w:p w14:paraId="53054C62" w14:textId="3F6A7B82" w:rsidR="00036290" w:rsidRDefault="00036290" w:rsidP="00662F96">
      <w:r w:rsidRPr="00E56847">
        <w:t>Recommendations are targeted to</w:t>
      </w:r>
      <w:r w:rsidR="00C71E1F">
        <w:t xml:space="preserve"> </w:t>
      </w:r>
      <w:r w:rsidRPr="00E56847">
        <w:t>Public Health</w:t>
      </w:r>
      <w:r w:rsidR="00876009">
        <w:t xml:space="preserve"> (PH)</w:t>
      </w:r>
      <w:r w:rsidR="006712BD">
        <w:t>,</w:t>
      </w:r>
      <w:r w:rsidRPr="00E56847">
        <w:t xml:space="preserve"> D</w:t>
      </w:r>
      <w:r w:rsidR="00E56847">
        <w:t>evelopment Management</w:t>
      </w:r>
      <w:r w:rsidR="005978A7">
        <w:t xml:space="preserve"> (DM)</w:t>
      </w:r>
      <w:r w:rsidRPr="00E56847">
        <w:t xml:space="preserve">, </w:t>
      </w:r>
      <w:r w:rsidR="00E56847">
        <w:t>and Pl</w:t>
      </w:r>
      <w:r w:rsidRPr="00E56847">
        <w:t xml:space="preserve">anning </w:t>
      </w:r>
      <w:r w:rsidR="00E56847">
        <w:t>P</w:t>
      </w:r>
      <w:r w:rsidRPr="00E56847">
        <w:t>olic</w:t>
      </w:r>
      <w:r w:rsidR="000509B2">
        <w:t>y colleagues</w:t>
      </w:r>
      <w:r w:rsidR="006D5F9C">
        <w:t xml:space="preserve">: these internal stakeholders have been identified as able to ensure the consideration of health </w:t>
      </w:r>
      <w:r w:rsidR="008F7D8E">
        <w:t xml:space="preserve">in planning policy and decisions. </w:t>
      </w:r>
      <w:r w:rsidR="006D5F9C">
        <w:t xml:space="preserve"> </w:t>
      </w:r>
    </w:p>
    <w:p w14:paraId="782E1658" w14:textId="2F265494" w:rsidR="00CD2C90" w:rsidRDefault="00CD2C90" w:rsidP="00CD2C90">
      <w:pPr>
        <w:pStyle w:val="Heading2"/>
      </w:pPr>
      <w:bookmarkStart w:id="2" w:name="_Toc95392563"/>
      <w:r>
        <w:t>Structure of the report</w:t>
      </w:r>
      <w:bookmarkEnd w:id="2"/>
    </w:p>
    <w:p w14:paraId="77827E93" w14:textId="77777777" w:rsidR="004949C2" w:rsidRPr="004949C2" w:rsidRDefault="004949C2" w:rsidP="004949C2"/>
    <w:p w14:paraId="694E098D" w14:textId="4E87A3A1" w:rsidR="005E363C" w:rsidRDefault="005E363C" w:rsidP="00662F96">
      <w:r>
        <w:t>For this purpose, the report will:</w:t>
      </w:r>
    </w:p>
    <w:p w14:paraId="528C8A95" w14:textId="7BAB0163" w:rsidR="005E363C" w:rsidRDefault="005E363C" w:rsidP="00E56847">
      <w:pPr>
        <w:pStyle w:val="ListParagraph"/>
        <w:numPr>
          <w:ilvl w:val="0"/>
          <w:numId w:val="52"/>
        </w:numPr>
      </w:pPr>
      <w:r>
        <w:t>Describe the rational</w:t>
      </w:r>
      <w:r w:rsidR="005C3511">
        <w:t>e</w:t>
      </w:r>
      <w:r>
        <w:t xml:space="preserve"> of the policy</w:t>
      </w:r>
    </w:p>
    <w:p w14:paraId="709234F1" w14:textId="590C93BC" w:rsidR="005E363C" w:rsidRDefault="005E363C" w:rsidP="00E56847">
      <w:pPr>
        <w:pStyle w:val="ListParagraph"/>
        <w:numPr>
          <w:ilvl w:val="0"/>
          <w:numId w:val="52"/>
        </w:numPr>
      </w:pPr>
      <w:r>
        <w:t xml:space="preserve">Describe the evolution of the HIA implementation programme, its outputs and outcomes. </w:t>
      </w:r>
    </w:p>
    <w:p w14:paraId="06F00B10" w14:textId="4E6CA824" w:rsidR="005E363C" w:rsidRDefault="005E363C" w:rsidP="005E363C">
      <w:pPr>
        <w:pStyle w:val="ListParagraph"/>
        <w:numPr>
          <w:ilvl w:val="0"/>
          <w:numId w:val="52"/>
        </w:numPr>
      </w:pPr>
      <w:r>
        <w:t xml:space="preserve">Conduct an analysis of outputs and outcomes </w:t>
      </w:r>
    </w:p>
    <w:p w14:paraId="397B480B" w14:textId="3C1FA5C6" w:rsidR="000B30C6" w:rsidRDefault="000B30C6" w:rsidP="00E56847">
      <w:pPr>
        <w:pStyle w:val="ListParagraph"/>
        <w:numPr>
          <w:ilvl w:val="0"/>
          <w:numId w:val="52"/>
        </w:numPr>
      </w:pPr>
      <w:r>
        <w:t xml:space="preserve">Draw a set of recommendations aimed at different internal and external stakeholders </w:t>
      </w:r>
    </w:p>
    <w:p w14:paraId="3814AE53" w14:textId="668791BE" w:rsidR="00FB3A32" w:rsidRDefault="000F7F46" w:rsidP="00D479C2">
      <w:pPr>
        <w:pStyle w:val="Heading2"/>
      </w:pPr>
      <w:bookmarkStart w:id="3" w:name="_Toc95392564"/>
      <w:r>
        <w:t>Rationale for a</w:t>
      </w:r>
      <w:r w:rsidR="00D479C2">
        <w:t xml:space="preserve"> HIA policy</w:t>
      </w:r>
      <w:r>
        <w:t xml:space="preserve"> in the Local Plan</w:t>
      </w:r>
      <w:bookmarkEnd w:id="3"/>
      <w:r>
        <w:t xml:space="preserve"> </w:t>
      </w:r>
    </w:p>
    <w:p w14:paraId="5596C555" w14:textId="77777777" w:rsidR="004949C2" w:rsidRPr="004949C2" w:rsidRDefault="004949C2" w:rsidP="004949C2"/>
    <w:p w14:paraId="30FB2BB9" w14:textId="77341365" w:rsidR="005047D7" w:rsidRDefault="005047D7" w:rsidP="005047D7">
      <w:r>
        <w:t>Tower Hamlets conducted a ‘Spatial Planning and Health Joint Strategic Needs Assessment’ (JSNA) in 2016. It identified the living environment as a reason for poor health</w:t>
      </w:r>
      <w:r w:rsidR="00201879">
        <w:t>,</w:t>
      </w:r>
      <w:r>
        <w:t xml:space="preserve"> and </w:t>
      </w:r>
      <w:r w:rsidR="00D35D56">
        <w:t>P</w:t>
      </w:r>
      <w:r>
        <w:t xml:space="preserve">lanning </w:t>
      </w:r>
      <w:r w:rsidR="00D35D56">
        <w:t>P</w:t>
      </w:r>
      <w:r>
        <w:t xml:space="preserve">olicy a key tool to address </w:t>
      </w:r>
      <w:r w:rsidR="00503941">
        <w:t xml:space="preserve">health </w:t>
      </w:r>
      <w:r>
        <w:t>challenges, in particular poor housing quality, overcrowding, social isolation, poor air quality, lack of access to affordable healthy food and lack of green spaces.</w:t>
      </w:r>
      <w:r w:rsidR="00C11347">
        <w:t xml:space="preserve"> </w:t>
      </w:r>
      <w:r w:rsidR="00C66D6D">
        <w:t>E</w:t>
      </w:r>
      <w:r w:rsidR="00073B9A">
        <w:t xml:space="preserve">nvironment health </w:t>
      </w:r>
      <w:r w:rsidR="00BB5CF2">
        <w:t xml:space="preserve">concerns </w:t>
      </w:r>
      <w:r w:rsidR="00156800">
        <w:t>(</w:t>
      </w:r>
      <w:r w:rsidR="00BB5CF2">
        <w:t>such as air and water quality, noise</w:t>
      </w:r>
      <w:r w:rsidR="00156800">
        <w:t>)</w:t>
      </w:r>
      <w:r w:rsidR="00511343">
        <w:t xml:space="preserve"> </w:t>
      </w:r>
      <w:r w:rsidR="00B55145">
        <w:t xml:space="preserve">with a direct </w:t>
      </w:r>
      <w:proofErr w:type="gramStart"/>
      <w:r w:rsidR="00B55145">
        <w:t xml:space="preserve">causal </w:t>
      </w:r>
      <w:r w:rsidR="00D26C23">
        <w:t xml:space="preserve"> link</w:t>
      </w:r>
      <w:proofErr w:type="gramEnd"/>
      <w:r w:rsidR="00B55145">
        <w:t xml:space="preserve"> </w:t>
      </w:r>
      <w:r w:rsidR="00D26C23">
        <w:t xml:space="preserve">to </w:t>
      </w:r>
      <w:r w:rsidR="0026321D">
        <w:t>urban development</w:t>
      </w:r>
      <w:r w:rsidR="00641945">
        <w:t xml:space="preserve"> </w:t>
      </w:r>
      <w:r w:rsidR="00C66D6D">
        <w:t>have</w:t>
      </w:r>
      <w:r w:rsidR="00B55145">
        <w:t xml:space="preserve"> over the years </w:t>
      </w:r>
      <w:r w:rsidR="00511343">
        <w:t xml:space="preserve">been increasingly </w:t>
      </w:r>
      <w:r w:rsidR="00983997">
        <w:t xml:space="preserve"> </w:t>
      </w:r>
      <w:r w:rsidR="003F2949">
        <w:t xml:space="preserve">considered </w:t>
      </w:r>
      <w:r w:rsidR="00983997">
        <w:t xml:space="preserve"> through Planning and other relevant </w:t>
      </w:r>
      <w:r w:rsidR="003F2949">
        <w:t>policies regulating place-shaping (e.g. building regulations)</w:t>
      </w:r>
      <w:r w:rsidR="00B06944">
        <w:t>. However,</w:t>
      </w:r>
      <w:r w:rsidR="00C11347">
        <w:t xml:space="preserve"> </w:t>
      </w:r>
      <w:r w:rsidR="0026321D">
        <w:t xml:space="preserve">the link between </w:t>
      </w:r>
      <w:r w:rsidR="00641945">
        <w:t xml:space="preserve">the urban living environment </w:t>
      </w:r>
      <w:r w:rsidR="00B06944">
        <w:t xml:space="preserve">and physical and mental health </w:t>
      </w:r>
      <w:r w:rsidR="00D75547">
        <w:t>is more recent</w:t>
      </w:r>
      <w:r w:rsidR="00D22A2F">
        <w:t xml:space="preserve">. Research shows </w:t>
      </w:r>
      <w:r w:rsidR="00DC433D">
        <w:t>design and pattern of development can encourage health</w:t>
      </w:r>
      <w:r w:rsidR="00622A72">
        <w:t>y</w:t>
      </w:r>
      <w:r w:rsidR="00DC433D">
        <w:t xml:space="preserve"> and unhealthy behaviours (such as car use rather than walking and cycling)</w:t>
      </w:r>
      <w:r w:rsidR="00294042">
        <w:t xml:space="preserve"> and Planning Policy </w:t>
      </w:r>
      <w:r w:rsidR="00BD0F3F">
        <w:t>is now seen</w:t>
      </w:r>
      <w:r w:rsidR="00294042">
        <w:t xml:space="preserve"> as a</w:t>
      </w:r>
      <w:r w:rsidR="00622A72">
        <w:t xml:space="preserve"> key</w:t>
      </w:r>
      <w:r w:rsidR="00294042">
        <w:t xml:space="preserve"> tool </w:t>
      </w:r>
      <w:r w:rsidR="00622A72">
        <w:t xml:space="preserve">to support healthy </w:t>
      </w:r>
      <w:r w:rsidR="00294042">
        <w:t xml:space="preserve">behaviour. </w:t>
      </w:r>
    </w:p>
    <w:p w14:paraId="5C06AC27" w14:textId="4EAEAC08" w:rsidR="005047D7" w:rsidRDefault="005047D7" w:rsidP="005047D7">
      <w:r>
        <w:t xml:space="preserve">The Spatial Planning and Health JSNA recommended that planning applicants should conduct and submit a </w:t>
      </w:r>
      <w:r w:rsidR="017EEDD5">
        <w:t>HIA</w:t>
      </w:r>
      <w:r w:rsidR="006F16D8">
        <w:t xml:space="preserve"> </w:t>
      </w:r>
      <w:r>
        <w:t xml:space="preserve">as a supporting document for their developments. </w:t>
      </w:r>
      <w:r w:rsidR="004D2B40">
        <w:t xml:space="preserve">In partnership between Planning Policy and Public Health, a HIA Policy was embedded as part of the </w:t>
      </w:r>
      <w:r w:rsidR="00D44EA9">
        <w:t xml:space="preserve">Tower Hamlets </w:t>
      </w:r>
      <w:r w:rsidR="004D2B40">
        <w:t>Local Plan, adopted on 15 January 2020.</w:t>
      </w:r>
    </w:p>
    <w:p w14:paraId="07415B9A" w14:textId="77777777" w:rsidR="00EB3F22" w:rsidRPr="00EB3F22" w:rsidRDefault="00EB3F22" w:rsidP="00EB3F22">
      <w:r w:rsidRPr="00EB3F22">
        <w:t>The recommended use of the HIA was to ensure the consideration of health in planning applications based on a variety of evidence from adopted policies, scientific evidence and community knowledge. The hypothesis to use a HIA is that proposed development should contribute to health and wellbeing by:</w:t>
      </w:r>
    </w:p>
    <w:p w14:paraId="7163EA0D" w14:textId="77777777" w:rsidR="00EB3F22" w:rsidRPr="00EB3F22" w:rsidRDefault="00EB3F22" w:rsidP="00EB3F22">
      <w:pPr>
        <w:numPr>
          <w:ilvl w:val="0"/>
          <w:numId w:val="10"/>
        </w:numPr>
      </w:pPr>
      <w:r w:rsidRPr="00EB3F22">
        <w:lastRenderedPageBreak/>
        <w:t xml:space="preserve">Meeting relevant standards in the Tower Hamlets Local Plan policies </w:t>
      </w:r>
    </w:p>
    <w:p w14:paraId="2116DD06" w14:textId="77777777" w:rsidR="00EB3F22" w:rsidRPr="00EB3F22" w:rsidRDefault="00EB3F22" w:rsidP="00EB3F22">
      <w:pPr>
        <w:numPr>
          <w:ilvl w:val="0"/>
          <w:numId w:val="10"/>
        </w:numPr>
      </w:pPr>
      <w:r w:rsidRPr="00EB3F22">
        <w:t xml:space="preserve">Taking on board academic/scientific evidence and the view of the community to ensure that design promotes health and wellbeing  </w:t>
      </w:r>
    </w:p>
    <w:p w14:paraId="052A0307" w14:textId="3A1B945B" w:rsidR="00EB3F22" w:rsidRPr="00EB3F22" w:rsidRDefault="00EB3F22" w:rsidP="00EB3F22">
      <w:r w:rsidRPr="00EB3F22">
        <w:t>Public Health anticipated that planning applicants would alter their design to maximise health outcomes, and minim</w:t>
      </w:r>
      <w:r w:rsidR="00E747DD">
        <w:t>i</w:t>
      </w:r>
      <w:r w:rsidRPr="00EB3F22">
        <w:t xml:space="preserve">se health harm, on the basis of evidence collected (in particular, policy </w:t>
      </w:r>
      <w:proofErr w:type="gramStart"/>
      <w:r w:rsidRPr="00EB3F22">
        <w:t>context,  infrastructure</w:t>
      </w:r>
      <w:proofErr w:type="gramEnd"/>
      <w:r w:rsidRPr="00EB3F22">
        <w:t xml:space="preserve"> and health needs, literature on impact of design on health, local knowledge) and their analysis. This concept fits within the plan-led approach of planning in England, with HIA scrutinising planning applications for their conformity with local plan policies; it also brings public health evidence to the fore, in a decision-making process where many internal and external experts are consulted regularly on various aspects of development sustainability.</w:t>
      </w:r>
    </w:p>
    <w:p w14:paraId="1355660A" w14:textId="77777777" w:rsidR="001F0579" w:rsidRDefault="001F0579" w:rsidP="001F0579"/>
    <w:p w14:paraId="02F91A52" w14:textId="2ED743EB" w:rsidR="00277C00" w:rsidRDefault="0074623A" w:rsidP="009F5B90">
      <w:pPr>
        <w:pStyle w:val="Heading2"/>
      </w:pPr>
      <w:r>
        <w:t>Implementation of the HIA policy</w:t>
      </w:r>
    </w:p>
    <w:p w14:paraId="1633D5F8" w14:textId="77777777" w:rsidR="00EB3F22" w:rsidRPr="00EB3F22" w:rsidRDefault="00EB3F22" w:rsidP="00BD4894"/>
    <w:p w14:paraId="7760EA3A" w14:textId="7970B8AA" w:rsidR="005047D7" w:rsidRDefault="00DF0D75" w:rsidP="005047D7">
      <w:r>
        <w:t xml:space="preserve">A </w:t>
      </w:r>
      <w:r w:rsidR="004D2B40" w:rsidRPr="004D2B40">
        <w:t xml:space="preserve">two-year capacity building programme </w:t>
      </w:r>
      <w:r>
        <w:t>supported the</w:t>
      </w:r>
      <w:r w:rsidR="004D2B40" w:rsidRPr="004D2B40">
        <w:t xml:space="preserve"> implementation and institutionalisation of the Policy. This </w:t>
      </w:r>
      <w:r w:rsidR="001462EE">
        <w:t>P</w:t>
      </w:r>
      <w:r w:rsidR="004D2B40" w:rsidRPr="004D2B40">
        <w:t xml:space="preserve">rogramme intended to enhance the knowledge, skills and understanding of HIAs amongst </w:t>
      </w:r>
      <w:r w:rsidR="00594931">
        <w:t>P</w:t>
      </w:r>
      <w:r w:rsidR="004D2B40" w:rsidRPr="004D2B40">
        <w:t xml:space="preserve">lanning and specifically </w:t>
      </w:r>
      <w:r w:rsidR="00CC4E4B">
        <w:t>D</w:t>
      </w:r>
      <w:r w:rsidR="00DD1882">
        <w:t>M</w:t>
      </w:r>
      <w:r w:rsidR="004D2B40" w:rsidRPr="004D2B40">
        <w:t xml:space="preserve"> colleagues </w:t>
      </w:r>
      <w:proofErr w:type="gramStart"/>
      <w:r w:rsidR="004D2B40" w:rsidRPr="004D2B40">
        <w:t>in order for</w:t>
      </w:r>
      <w:proofErr w:type="gramEnd"/>
      <w:r w:rsidR="004D2B40" w:rsidRPr="004D2B40">
        <w:t xml:space="preserve"> the planning system to lead the </w:t>
      </w:r>
      <w:r w:rsidR="00594931">
        <w:t>implementation of</w:t>
      </w:r>
      <w:r w:rsidR="004D2B40" w:rsidRPr="004D2B40">
        <w:t xml:space="preserve"> the HIA Policy for years to come.</w:t>
      </w:r>
    </w:p>
    <w:p w14:paraId="076F783D" w14:textId="1F88A24C" w:rsidR="00281341" w:rsidRDefault="00064EFC" w:rsidP="00064EFC">
      <w:pPr>
        <w:pStyle w:val="Heading2"/>
      </w:pPr>
      <w:bookmarkStart w:id="4" w:name="_Toc95392566"/>
      <w:r>
        <w:t>Deliverables of the HIA policy implementation programme</w:t>
      </w:r>
      <w:bookmarkEnd w:id="4"/>
    </w:p>
    <w:p w14:paraId="6AD375F9" w14:textId="77777777" w:rsidR="006F15D4" w:rsidRPr="006F15D4" w:rsidRDefault="006F15D4" w:rsidP="006F15D4"/>
    <w:p w14:paraId="12A88099" w14:textId="3C04F553" w:rsidR="00827D8A" w:rsidRDefault="009A7C0E" w:rsidP="00A86C7D">
      <w:r>
        <w:t xml:space="preserve">A new HIA Officer worked closely with Public Health and DM to </w:t>
      </w:r>
      <w:r w:rsidR="00DB0A59">
        <w:t>develop</w:t>
      </w:r>
      <w:r w:rsidR="006F4DF3">
        <w:t xml:space="preserve"> </w:t>
      </w:r>
      <w:r w:rsidR="00DB0A59">
        <w:t xml:space="preserve">a </w:t>
      </w:r>
      <w:r w:rsidR="00F440AF">
        <w:t xml:space="preserve">series of tools aimed at increasing capacity </w:t>
      </w:r>
      <w:r w:rsidR="006F15D4">
        <w:t xml:space="preserve">and capability </w:t>
      </w:r>
      <w:r w:rsidR="00F440AF">
        <w:t>of planners and developers to conduct and review HIAs</w:t>
      </w:r>
      <w:r w:rsidR="00827D8A">
        <w:t>. Amongst these tools</w:t>
      </w:r>
      <w:r w:rsidR="00585E23">
        <w:t xml:space="preserve"> was</w:t>
      </w:r>
      <w:r w:rsidR="00827D8A">
        <w:t xml:space="preserve"> a </w:t>
      </w:r>
      <w:r w:rsidR="00585E23">
        <w:t>‘</w:t>
      </w:r>
      <w:r w:rsidR="00DB0A59">
        <w:t>HIA Policy Guidance</w:t>
      </w:r>
      <w:r w:rsidR="00585E23">
        <w:t xml:space="preserve">’ which </w:t>
      </w:r>
      <w:r w:rsidR="00DB0A59">
        <w:t>includ</w:t>
      </w:r>
      <w:r w:rsidR="00585E23">
        <w:t xml:space="preserve">ed </w:t>
      </w:r>
      <w:r w:rsidR="00DB0A59">
        <w:t xml:space="preserve">local assessment criteria, themes to align against </w:t>
      </w:r>
      <w:r w:rsidR="00DB0A59" w:rsidRPr="00A86C7D">
        <w:t xml:space="preserve">the </w:t>
      </w:r>
      <w:r w:rsidR="00585E23">
        <w:t xml:space="preserve">assessment </w:t>
      </w:r>
      <w:r w:rsidR="00DB0A59" w:rsidRPr="00A86C7D">
        <w:t>and scope of Tower Hamlets planning policy and practice</w:t>
      </w:r>
      <w:r w:rsidR="00585E23">
        <w:t>.</w:t>
      </w:r>
    </w:p>
    <w:p w14:paraId="4C73FC7A" w14:textId="337AE5EE" w:rsidR="00827D8A" w:rsidRDefault="00F400B5" w:rsidP="00827D8A">
      <w:pPr>
        <w:pStyle w:val="Heading2"/>
      </w:pPr>
      <w:bookmarkStart w:id="5" w:name="_Toc95392567"/>
      <w:r>
        <w:t>Evaluation</w:t>
      </w:r>
      <w:r w:rsidR="00137BF2">
        <w:t xml:space="preserve"> of the HIA policy</w:t>
      </w:r>
      <w:bookmarkEnd w:id="5"/>
    </w:p>
    <w:p w14:paraId="3AA709BC" w14:textId="77777777" w:rsidR="006F15D4" w:rsidRPr="006F15D4" w:rsidRDefault="006F15D4" w:rsidP="006F15D4"/>
    <w:p w14:paraId="36FBBF01" w14:textId="77777777" w:rsidR="003A016D" w:rsidRDefault="00137BF2" w:rsidP="00A86C7D">
      <w:r>
        <w:t xml:space="preserve">An </w:t>
      </w:r>
      <w:r w:rsidR="00721F86">
        <w:t xml:space="preserve">evaluation of the HIA policy was conducted internally, focussing on reviewing cross-sector decision-making and evolution of the HIA </w:t>
      </w:r>
      <w:r w:rsidR="00607B71">
        <w:t xml:space="preserve">policy implementation, as well as reviewing HIAs submitted by planning applicants. </w:t>
      </w:r>
    </w:p>
    <w:p w14:paraId="5455B3ED" w14:textId="5C75B324" w:rsidR="00B927B1" w:rsidRDefault="00363656" w:rsidP="00A86C7D">
      <w:r>
        <w:t xml:space="preserve">The need for HIA guidance for developers was demonstrated as </w:t>
      </w:r>
      <w:r w:rsidR="0036157A">
        <w:t xml:space="preserve">HIAs </w:t>
      </w:r>
      <w:r>
        <w:t xml:space="preserve">submitted </w:t>
      </w:r>
      <w:r w:rsidR="007145D9">
        <w:t>when the HIA policy was</w:t>
      </w:r>
      <w:r w:rsidR="008262BD">
        <w:t xml:space="preserve"> first</w:t>
      </w:r>
      <w:r w:rsidR="007145D9">
        <w:t xml:space="preserve"> adopted </w:t>
      </w:r>
      <w:r w:rsidR="003F4091">
        <w:t xml:space="preserve">were </w:t>
      </w:r>
      <w:r w:rsidR="003A016D">
        <w:t>mainly</w:t>
      </w:r>
      <w:r w:rsidR="00A86C7D" w:rsidRPr="00A86C7D">
        <w:t xml:space="preserve"> very weak (poor methodologies, poor identification of baseline, no recommendations)</w:t>
      </w:r>
      <w:r w:rsidR="000F61FC">
        <w:t>. With the publication of the HIA guidance, developers were able to ensure th</w:t>
      </w:r>
      <w:r w:rsidR="006756C3">
        <w:t xml:space="preserve">at their HIAs covered the right “healthy planning” issues. Some of the later detailed HIAs </w:t>
      </w:r>
      <w:proofErr w:type="gramStart"/>
      <w:r w:rsidR="006756C3">
        <w:t>in parti</w:t>
      </w:r>
      <w:r w:rsidR="00055675">
        <w:t>cular offered</w:t>
      </w:r>
      <w:proofErr w:type="gramEnd"/>
      <w:r w:rsidR="00055675">
        <w:t xml:space="preserve"> a much more robust methodology and analysis, albeit wit</w:t>
      </w:r>
      <w:r w:rsidR="00480945">
        <w:t xml:space="preserve">h some </w:t>
      </w:r>
      <w:r w:rsidR="00A86C7D" w:rsidRPr="00A86C7D">
        <w:t>criteria covered m</w:t>
      </w:r>
      <w:r w:rsidR="00480945">
        <w:t xml:space="preserve">ore robustly than others. </w:t>
      </w:r>
    </w:p>
    <w:p w14:paraId="46D9185C" w14:textId="4D07C449" w:rsidR="003A016D" w:rsidRDefault="001D0726" w:rsidP="003A016D">
      <w:r>
        <w:t>F</w:t>
      </w:r>
      <w:r w:rsidR="003A016D">
        <w:t xml:space="preserve">or DM, </w:t>
      </w:r>
      <w:r w:rsidR="003A016D" w:rsidRPr="00A86C7D">
        <w:t xml:space="preserve">HIA methods </w:t>
      </w:r>
      <w:r w:rsidR="003A016D">
        <w:t xml:space="preserve">also </w:t>
      </w:r>
      <w:r w:rsidR="003A016D" w:rsidRPr="00A86C7D">
        <w:t>need</w:t>
      </w:r>
      <w:r w:rsidR="003A016D">
        <w:t>ed</w:t>
      </w:r>
      <w:r w:rsidR="003A016D" w:rsidRPr="00A86C7D">
        <w:t xml:space="preserve"> to adapt to </w:t>
      </w:r>
      <w:r w:rsidR="003A016D">
        <w:t xml:space="preserve">the reality of the </w:t>
      </w:r>
      <w:r w:rsidR="003A016D" w:rsidRPr="00A86C7D">
        <w:t xml:space="preserve">planning sector </w:t>
      </w:r>
      <w:r w:rsidR="003A016D">
        <w:t>(e.g. the need for Tower Hamlets to deliver housing targets, to consider viability of development and a score of other planning matters)</w:t>
      </w:r>
      <w:r w:rsidR="003A016D" w:rsidRPr="00A86C7D">
        <w:t>.</w:t>
      </w:r>
      <w:r w:rsidR="003A016D">
        <w:t xml:space="preserve"> The </w:t>
      </w:r>
      <w:r w:rsidR="003A016D" w:rsidRPr="00A86C7D">
        <w:t xml:space="preserve">outputs of the implementation programme had </w:t>
      </w:r>
      <w:r w:rsidR="003A016D">
        <w:t xml:space="preserve">to </w:t>
      </w:r>
      <w:r w:rsidR="003A016D" w:rsidRPr="00A86C7D">
        <w:t xml:space="preserve">meet the need of </w:t>
      </w:r>
      <w:r w:rsidR="003A016D">
        <w:t xml:space="preserve">DM </w:t>
      </w:r>
      <w:r w:rsidR="003A016D" w:rsidRPr="00A86C7D">
        <w:t xml:space="preserve">practice. </w:t>
      </w:r>
      <w:r w:rsidR="005625FE">
        <w:t xml:space="preserve">We noted other challenges around how the policy was written and silo ways of working, which we </w:t>
      </w:r>
      <w:r w:rsidR="005625FE">
        <w:lastRenderedPageBreak/>
        <w:t xml:space="preserve">have tried to address throughout the implementation programme as well as useful learning identified to help shape the future of the Policy. </w:t>
      </w:r>
    </w:p>
    <w:p w14:paraId="13B9002A" w14:textId="77777777" w:rsidR="003A016D" w:rsidRDefault="003A016D" w:rsidP="00A86C7D"/>
    <w:p w14:paraId="362E9843" w14:textId="5462E0B3" w:rsidR="00B927B1" w:rsidRDefault="00B927B1" w:rsidP="00B927B1">
      <w:pPr>
        <w:pStyle w:val="Subtitle"/>
      </w:pPr>
      <w:r>
        <w:t xml:space="preserve">Recommendations </w:t>
      </w:r>
    </w:p>
    <w:p w14:paraId="7766FB73" w14:textId="6100F314" w:rsidR="00662F96" w:rsidRDefault="00A86C7D" w:rsidP="00A86C7D">
      <w:r w:rsidRPr="00A86C7D">
        <w:t>The</w:t>
      </w:r>
      <w:r w:rsidR="004C6F0B">
        <w:t xml:space="preserve"> learning from our analy</w:t>
      </w:r>
      <w:r w:rsidR="002B1433">
        <w:t>sis</w:t>
      </w:r>
      <w:r w:rsidR="004C6F0B">
        <w:t xml:space="preserve"> can be summarised </w:t>
      </w:r>
      <w:r w:rsidR="00CF5E76">
        <w:t>by the following</w:t>
      </w:r>
      <w:r w:rsidR="006B7394">
        <w:t xml:space="preserve"> </w:t>
      </w:r>
      <w:r w:rsidR="00CF5E76">
        <w:t>recommendations proposed by the Tower Hamlets</w:t>
      </w:r>
      <w:r w:rsidRPr="00A86C7D">
        <w:t xml:space="preserve"> HIA Working Group to support the evolution of the HIA Policy in Tower Hamlets but also to strengthen the partnership between Public Health and Planning. </w:t>
      </w:r>
    </w:p>
    <w:p w14:paraId="7C50E56A" w14:textId="6E9704E3" w:rsidR="00662F96" w:rsidRDefault="00662F96" w:rsidP="00A86C7D">
      <w:r>
        <w:t xml:space="preserve">Recommendations are </w:t>
      </w:r>
      <w:r w:rsidR="00036290">
        <w:t xml:space="preserve">aimed at different stakeholders </w:t>
      </w:r>
      <w:r w:rsidR="000B30C6">
        <w:t xml:space="preserve">and are </w:t>
      </w:r>
      <w:r>
        <w:t xml:space="preserve">split into </w:t>
      </w:r>
      <w:r w:rsidR="007A6CF8">
        <w:t>three</w:t>
      </w:r>
      <w:r>
        <w:t xml:space="preserve"> </w:t>
      </w:r>
      <w:r w:rsidR="00036290">
        <w:t>categories</w:t>
      </w:r>
      <w:r w:rsidR="00857DBA">
        <w:t>:</w:t>
      </w:r>
    </w:p>
    <w:p w14:paraId="6F63A2EA" w14:textId="2DC8CBA2" w:rsidR="0084787E" w:rsidRPr="00857DBA" w:rsidRDefault="0084787E" w:rsidP="00DE1F25">
      <w:pPr>
        <w:pStyle w:val="ListParagraph"/>
        <w:numPr>
          <w:ilvl w:val="0"/>
          <w:numId w:val="51"/>
        </w:numPr>
      </w:pPr>
      <w:r w:rsidRPr="00603C1D">
        <w:t>Recommendations to Development Management on HIA process</w:t>
      </w:r>
    </w:p>
    <w:p w14:paraId="1D4985CB" w14:textId="3E8E2D10" w:rsidR="00036290" w:rsidRPr="00603C1D" w:rsidRDefault="00036290" w:rsidP="00DE1F25">
      <w:pPr>
        <w:pStyle w:val="ListParagraph"/>
        <w:numPr>
          <w:ilvl w:val="0"/>
          <w:numId w:val="51"/>
        </w:numPr>
      </w:pPr>
      <w:r w:rsidRPr="00603C1D">
        <w:t xml:space="preserve">Integration of health considerations into planning policy </w:t>
      </w:r>
    </w:p>
    <w:p w14:paraId="4FB3CB16" w14:textId="0ED33DC1" w:rsidR="00036290" w:rsidRPr="00603C1D" w:rsidRDefault="00036290" w:rsidP="00DE1F25">
      <w:pPr>
        <w:pStyle w:val="ListParagraph"/>
        <w:numPr>
          <w:ilvl w:val="0"/>
          <w:numId w:val="51"/>
        </w:numPr>
      </w:pPr>
      <w:r w:rsidRPr="00603C1D">
        <w:t>London</w:t>
      </w:r>
      <w:r w:rsidR="00022125">
        <w:t>-</w:t>
      </w:r>
      <w:r w:rsidRPr="00603C1D">
        <w:t xml:space="preserve">wide partnership </w:t>
      </w:r>
    </w:p>
    <w:p w14:paraId="54EE8FE2" w14:textId="77777777" w:rsidR="005C2E4F" w:rsidRDefault="005C2E4F" w:rsidP="005C2E4F">
      <w:pPr>
        <w:pStyle w:val="ListParagraph"/>
      </w:pPr>
    </w:p>
    <w:tbl>
      <w:tblPr>
        <w:tblStyle w:val="TableGrid"/>
        <w:tblW w:w="9640" w:type="dxa"/>
        <w:tblInd w:w="-147" w:type="dxa"/>
        <w:tblLook w:val="04A0" w:firstRow="1" w:lastRow="0" w:firstColumn="1" w:lastColumn="0" w:noHBand="0" w:noVBand="1"/>
      </w:tblPr>
      <w:tblGrid>
        <w:gridCol w:w="5670"/>
        <w:gridCol w:w="3970"/>
      </w:tblGrid>
      <w:tr w:rsidR="00196849" w14:paraId="71237065" w14:textId="77777777" w:rsidTr="40DE7C79">
        <w:tc>
          <w:tcPr>
            <w:tcW w:w="5670" w:type="dxa"/>
          </w:tcPr>
          <w:p w14:paraId="5CDD6E8B" w14:textId="64E246EB" w:rsidR="00196849" w:rsidRPr="00443181" w:rsidRDefault="002470E8" w:rsidP="00443181">
            <w:pPr>
              <w:jc w:val="center"/>
              <w:rPr>
                <w:b/>
                <w:bCs/>
              </w:rPr>
            </w:pPr>
            <w:r w:rsidRPr="00443181">
              <w:rPr>
                <w:b/>
                <w:bCs/>
              </w:rPr>
              <w:t xml:space="preserve">Recommendations to Development Management on </w:t>
            </w:r>
            <w:r w:rsidR="00A513D6" w:rsidRPr="00443181">
              <w:rPr>
                <w:b/>
                <w:bCs/>
              </w:rPr>
              <w:t>H</w:t>
            </w:r>
            <w:r w:rsidRPr="00443181">
              <w:rPr>
                <w:b/>
                <w:bCs/>
              </w:rPr>
              <w:t>IA process</w:t>
            </w:r>
          </w:p>
        </w:tc>
        <w:tc>
          <w:tcPr>
            <w:tcW w:w="3970" w:type="dxa"/>
          </w:tcPr>
          <w:p w14:paraId="35E6C514" w14:textId="05E02406" w:rsidR="00196849" w:rsidRPr="00443181" w:rsidRDefault="00A513D6" w:rsidP="00443181">
            <w:pPr>
              <w:jc w:val="center"/>
              <w:rPr>
                <w:b/>
                <w:bCs/>
              </w:rPr>
            </w:pPr>
            <w:r w:rsidRPr="00443181">
              <w:rPr>
                <w:b/>
                <w:bCs/>
              </w:rPr>
              <w:t>How to deliver this</w:t>
            </w:r>
            <w:r w:rsidR="00E71894">
              <w:rPr>
                <w:b/>
                <w:bCs/>
              </w:rPr>
              <w:t>?</w:t>
            </w:r>
          </w:p>
        </w:tc>
      </w:tr>
      <w:tr w:rsidR="00196849" w14:paraId="7579F3BB" w14:textId="77777777" w:rsidTr="40DE7C79">
        <w:tc>
          <w:tcPr>
            <w:tcW w:w="5670" w:type="dxa"/>
          </w:tcPr>
          <w:p w14:paraId="07CEB238" w14:textId="486A0316" w:rsidR="00196849" w:rsidRPr="00A86C7D" w:rsidRDefault="00196849" w:rsidP="00196849">
            <w:pPr>
              <w:numPr>
                <w:ilvl w:val="0"/>
                <w:numId w:val="36"/>
              </w:numPr>
            </w:pPr>
            <w:r w:rsidRPr="00850E73">
              <w:rPr>
                <w:b/>
                <w:bCs/>
              </w:rPr>
              <w:t xml:space="preserve">Streamline the </w:t>
            </w:r>
            <w:r w:rsidR="004F4FD7" w:rsidRPr="00850E73">
              <w:rPr>
                <w:b/>
                <w:bCs/>
              </w:rPr>
              <w:t xml:space="preserve">HIA </w:t>
            </w:r>
            <w:r w:rsidRPr="00850E73">
              <w:rPr>
                <w:b/>
                <w:bCs/>
              </w:rPr>
              <w:t>Policy</w:t>
            </w:r>
            <w:r w:rsidR="004F4FD7" w:rsidRPr="00850E73">
              <w:rPr>
                <w:b/>
                <w:bCs/>
              </w:rPr>
              <w:t xml:space="preserve"> wording to </w:t>
            </w:r>
            <w:r w:rsidRPr="00850E73">
              <w:rPr>
                <w:b/>
                <w:bCs/>
              </w:rPr>
              <w:t xml:space="preserve">focus on the largest applications </w:t>
            </w:r>
            <w:r w:rsidRPr="007E42DC">
              <w:t>(</w:t>
            </w:r>
            <w:r w:rsidR="007E42DC" w:rsidRPr="007E42DC">
              <w:t>e.g.</w:t>
            </w:r>
            <w:r w:rsidRPr="007E42DC">
              <w:t xml:space="preserve"> referable to the GLA or 150 residential units or more) and clarify the requirements for detailed HIA within the Policy and ‘explanations’</w:t>
            </w:r>
            <w:r w:rsidR="00CD706F" w:rsidRPr="007E42DC">
              <w:t xml:space="preserve"> section in the Tower Hamlets’ Local Plan</w:t>
            </w:r>
            <w:r w:rsidRPr="007E42DC">
              <w:t>.</w:t>
            </w:r>
          </w:p>
          <w:p w14:paraId="264118E5" w14:textId="77777777" w:rsidR="00196849" w:rsidRDefault="00196849" w:rsidP="00A86C7D"/>
        </w:tc>
        <w:tc>
          <w:tcPr>
            <w:tcW w:w="3970" w:type="dxa"/>
          </w:tcPr>
          <w:p w14:paraId="362B551F" w14:textId="53A3B307" w:rsidR="00196849" w:rsidRDefault="00A513D6" w:rsidP="00A86C7D">
            <w:r>
              <w:t xml:space="preserve">As we </w:t>
            </w:r>
            <w:r w:rsidR="00443181">
              <w:t>prepare to write a new Local Plan</w:t>
            </w:r>
            <w:r w:rsidR="006D6736">
              <w:t>,</w:t>
            </w:r>
            <w:r w:rsidR="00443181">
              <w:t xml:space="preserve"> update the Policy wording and explanations to reflect a new streamlined policy.</w:t>
            </w:r>
          </w:p>
          <w:p w14:paraId="781E2D5C" w14:textId="77777777" w:rsidR="006B7394" w:rsidRDefault="006B7394" w:rsidP="00A86C7D"/>
          <w:p w14:paraId="2A64C8BB" w14:textId="6457CF24" w:rsidR="006B7394" w:rsidRDefault="006B7394" w:rsidP="00A86C7D"/>
        </w:tc>
      </w:tr>
      <w:tr w:rsidR="00196849" w14:paraId="502EE6CD" w14:textId="77777777" w:rsidTr="40DE7C79">
        <w:tc>
          <w:tcPr>
            <w:tcW w:w="5670" w:type="dxa"/>
          </w:tcPr>
          <w:p w14:paraId="31769C43" w14:textId="6FAFEFD1" w:rsidR="00850E73" w:rsidRDefault="007D3757" w:rsidP="00AD516E">
            <w:pPr>
              <w:pStyle w:val="ListParagraph"/>
              <w:numPr>
                <w:ilvl w:val="0"/>
                <w:numId w:val="36"/>
              </w:numPr>
            </w:pPr>
            <w:r w:rsidRPr="00850E73">
              <w:rPr>
                <w:b/>
                <w:bCs/>
              </w:rPr>
              <w:t>Public Health should resource attendance at pre-applications, focussing on the GLA referable schemes.</w:t>
            </w:r>
            <w:r w:rsidRPr="00A86C7D">
              <w:t xml:space="preserve"> </w:t>
            </w:r>
          </w:p>
          <w:p w14:paraId="16E60FDD" w14:textId="77777777" w:rsidR="00977421" w:rsidRDefault="00977421" w:rsidP="00977421"/>
          <w:p w14:paraId="0B85C844" w14:textId="70E237B4" w:rsidR="006E4C36" w:rsidRDefault="006E4C36" w:rsidP="00850E73">
            <w:pPr>
              <w:pStyle w:val="ListParagraph"/>
              <w:ind w:left="360"/>
            </w:pPr>
            <w:r>
              <w:t>This would ensure that health is covered in pre-app schedule</w:t>
            </w:r>
            <w:r w:rsidR="00B1454A">
              <w:t xml:space="preserve">, </w:t>
            </w:r>
            <w:r>
              <w:t>th</w:t>
            </w:r>
            <w:r w:rsidR="00B1454A">
              <w:t xml:space="preserve">at </w:t>
            </w:r>
            <w:r>
              <w:t xml:space="preserve">HIA </w:t>
            </w:r>
            <w:r w:rsidR="00B1454A">
              <w:t xml:space="preserve">guidance </w:t>
            </w:r>
            <w:r>
              <w:t xml:space="preserve">criteria </w:t>
            </w:r>
            <w:r w:rsidR="00B1454A">
              <w:t xml:space="preserve">are used to scope HIAs </w:t>
            </w:r>
            <w:r>
              <w:t xml:space="preserve">and </w:t>
            </w:r>
            <w:r w:rsidR="003C380B">
              <w:t>that developers are aware of the need</w:t>
            </w:r>
            <w:r w:rsidR="003A2AA4">
              <w:t xml:space="preserve"> for robust consultation, </w:t>
            </w:r>
            <w:r w:rsidR="003C380B">
              <w:t xml:space="preserve"> </w:t>
            </w:r>
            <w:r w:rsidR="00AD516E">
              <w:t xml:space="preserve">analysis and </w:t>
            </w:r>
            <w:r w:rsidR="003C380B">
              <w:t xml:space="preserve"> </w:t>
            </w:r>
            <w:r w:rsidR="003A2AA4">
              <w:t>clearly specif</w:t>
            </w:r>
            <w:r w:rsidR="00AD516E">
              <w:t>ied</w:t>
            </w:r>
            <w:r w:rsidR="003A2AA4">
              <w:t xml:space="preserve"> mitigation measures</w:t>
            </w:r>
            <w:r w:rsidR="00AD516E">
              <w:t xml:space="preserve">. </w:t>
            </w:r>
            <w:r w:rsidR="00A4323C">
              <w:t>A first step would be to en</w:t>
            </w:r>
            <w:r w:rsidR="00D07861">
              <w:t>sure DM officers on GLA referable applications are briefed to include PH in pre app meetings</w:t>
            </w:r>
            <w:r w:rsidR="00454CC7">
              <w:t xml:space="preserve"> and health as a standard agenda item. </w:t>
            </w:r>
          </w:p>
          <w:p w14:paraId="7C27CACE" w14:textId="77777777" w:rsidR="006E4C36" w:rsidRDefault="006E4C36" w:rsidP="006E4C36">
            <w:pPr>
              <w:pStyle w:val="ListParagraph"/>
              <w:ind w:left="360"/>
            </w:pPr>
          </w:p>
          <w:p w14:paraId="62885587" w14:textId="3D93411C" w:rsidR="000F74A2" w:rsidRDefault="006E4C36" w:rsidP="004F2008">
            <w:pPr>
              <w:pStyle w:val="ListParagraph"/>
              <w:ind w:left="360"/>
            </w:pPr>
            <w:r>
              <w:t xml:space="preserve">NB: </w:t>
            </w:r>
            <w:r w:rsidR="007D3757" w:rsidRPr="00A86C7D">
              <w:t>According to 2019-2021 figures, this would require input into 20 applications a year</w:t>
            </w:r>
            <w:r w:rsidR="004F2008">
              <w:t xml:space="preserve">, requiring </w:t>
            </w:r>
            <w:r w:rsidR="004B1E38">
              <w:t>preparation, consideration of draft planning documents</w:t>
            </w:r>
            <w:r w:rsidR="00CF33DF">
              <w:t xml:space="preserve">, exchange of emails with DM officers and developers or their consultants. </w:t>
            </w:r>
            <w:r w:rsidR="00F60C55">
              <w:t xml:space="preserve">With cross-sector knowledge of planning and health, this would amount to </w:t>
            </w:r>
            <w:r w:rsidR="00464D34">
              <w:t xml:space="preserve">a </w:t>
            </w:r>
            <w:r w:rsidR="00A06F7C">
              <w:t>0</w:t>
            </w:r>
            <w:r w:rsidR="00D13AA4">
              <w:t>.2</w:t>
            </w:r>
            <w:r w:rsidR="001D6E9E">
              <w:t>/0.4</w:t>
            </w:r>
            <w:r w:rsidR="00D13AA4">
              <w:t xml:space="preserve"> </w:t>
            </w:r>
            <w:r w:rsidR="00464D34">
              <w:t xml:space="preserve">HIA Officer </w:t>
            </w:r>
            <w:r w:rsidR="00D13AA4">
              <w:t xml:space="preserve">post. </w:t>
            </w:r>
          </w:p>
        </w:tc>
        <w:tc>
          <w:tcPr>
            <w:tcW w:w="3970" w:type="dxa"/>
          </w:tcPr>
          <w:p w14:paraId="2345FAFB" w14:textId="0A9CFBE5" w:rsidR="00196849" w:rsidRDefault="005240BE" w:rsidP="00A86C7D">
            <w:r>
              <w:t xml:space="preserve">Cross-sector </w:t>
            </w:r>
            <w:r w:rsidR="006003F6">
              <w:t xml:space="preserve">agreement between DM and Public Health. Allocation of </w:t>
            </w:r>
            <w:r w:rsidR="001A6E27">
              <w:t>0.2</w:t>
            </w:r>
            <w:r w:rsidR="001D6E9E">
              <w:t>/0.4</w:t>
            </w:r>
            <w:r w:rsidR="001A6E27">
              <w:t xml:space="preserve"> </w:t>
            </w:r>
            <w:r w:rsidR="00464D34">
              <w:t xml:space="preserve">HIA Officer </w:t>
            </w:r>
            <w:r w:rsidR="00977421">
              <w:t xml:space="preserve">equivalent </w:t>
            </w:r>
            <w:r w:rsidR="001A6E27">
              <w:t>post</w:t>
            </w:r>
            <w:r w:rsidR="006003F6">
              <w:t xml:space="preserve"> in Public Health annual programme</w:t>
            </w:r>
            <w:r w:rsidR="0052305B">
              <w:t>.</w:t>
            </w:r>
            <w:r w:rsidR="001A6E27">
              <w:t xml:space="preserve"> </w:t>
            </w:r>
          </w:p>
        </w:tc>
      </w:tr>
      <w:tr w:rsidR="00196849" w14:paraId="7F0E29EC" w14:textId="77777777" w:rsidTr="40DE7C79">
        <w:tc>
          <w:tcPr>
            <w:tcW w:w="5670" w:type="dxa"/>
          </w:tcPr>
          <w:p w14:paraId="5766438E" w14:textId="77777777" w:rsidR="0064286D" w:rsidRDefault="0064286D" w:rsidP="0064286D">
            <w:pPr>
              <w:rPr>
                <w:b/>
                <w:bCs/>
              </w:rPr>
            </w:pPr>
            <w:r>
              <w:rPr>
                <w:b/>
                <w:bCs/>
              </w:rPr>
              <w:lastRenderedPageBreak/>
              <w:t xml:space="preserve">3a. </w:t>
            </w:r>
            <w:r w:rsidR="0088541C" w:rsidRPr="0064286D">
              <w:rPr>
                <w:b/>
                <w:bCs/>
              </w:rPr>
              <w:t>Strengthen the Statement of Community</w:t>
            </w:r>
          </w:p>
          <w:p w14:paraId="45E5256C" w14:textId="791EE926" w:rsidR="0088541C" w:rsidRPr="0064286D" w:rsidRDefault="0064286D" w:rsidP="0064286D">
            <w:pPr>
              <w:rPr>
                <w:b/>
                <w:bCs/>
              </w:rPr>
            </w:pPr>
            <w:r>
              <w:rPr>
                <w:b/>
                <w:bCs/>
              </w:rPr>
              <w:t xml:space="preserve">      </w:t>
            </w:r>
            <w:r w:rsidR="0088541C" w:rsidRPr="0064286D">
              <w:rPr>
                <w:b/>
                <w:bCs/>
              </w:rPr>
              <w:t xml:space="preserve">Involvement </w:t>
            </w:r>
            <w:r w:rsidR="00273865">
              <w:rPr>
                <w:b/>
                <w:bCs/>
              </w:rPr>
              <w:t xml:space="preserve">(SCI) </w:t>
            </w:r>
            <w:r w:rsidR="0088541C" w:rsidRPr="0064286D">
              <w:rPr>
                <w:b/>
                <w:bCs/>
              </w:rPr>
              <w:t>guidance to require</w:t>
            </w:r>
            <w:r w:rsidR="002A553E" w:rsidRPr="0064286D">
              <w:rPr>
                <w:b/>
                <w:bCs/>
              </w:rPr>
              <w:t>:</w:t>
            </w:r>
          </w:p>
          <w:p w14:paraId="02D98385" w14:textId="722CE788" w:rsidR="0088541C" w:rsidRPr="002A553E" w:rsidRDefault="00DA3C94" w:rsidP="00C95BC7">
            <w:pPr>
              <w:numPr>
                <w:ilvl w:val="0"/>
                <w:numId w:val="54"/>
              </w:numPr>
              <w:rPr>
                <w:bCs/>
              </w:rPr>
            </w:pPr>
            <w:r w:rsidRPr="002A553E">
              <w:rPr>
                <w:bCs/>
              </w:rPr>
              <w:t>H</w:t>
            </w:r>
            <w:r w:rsidR="0088541C" w:rsidRPr="002A553E">
              <w:rPr>
                <w:bCs/>
              </w:rPr>
              <w:t>ealth</w:t>
            </w:r>
            <w:r w:rsidR="00BE646C">
              <w:rPr>
                <w:bCs/>
              </w:rPr>
              <w:t xml:space="preserve"> assessment criteria (identified in the HIA </w:t>
            </w:r>
            <w:proofErr w:type="gramStart"/>
            <w:r w:rsidR="00BE646C">
              <w:rPr>
                <w:bCs/>
              </w:rPr>
              <w:t xml:space="preserve">guidance) </w:t>
            </w:r>
            <w:r w:rsidR="0088541C" w:rsidRPr="002A553E">
              <w:rPr>
                <w:bCs/>
              </w:rPr>
              <w:t xml:space="preserve"> to</w:t>
            </w:r>
            <w:proofErr w:type="gramEnd"/>
            <w:r w:rsidR="0088541C" w:rsidRPr="002A553E">
              <w:rPr>
                <w:bCs/>
              </w:rPr>
              <w:t xml:space="preserve"> be explicitly covered in consultation</w:t>
            </w:r>
          </w:p>
          <w:p w14:paraId="6D972C47" w14:textId="4A087615" w:rsidR="0088541C" w:rsidRPr="002A553E" w:rsidRDefault="00F363D5" w:rsidP="00C95BC7">
            <w:pPr>
              <w:numPr>
                <w:ilvl w:val="0"/>
                <w:numId w:val="54"/>
              </w:numPr>
              <w:rPr>
                <w:bCs/>
              </w:rPr>
            </w:pPr>
            <w:proofErr w:type="gramStart"/>
            <w:r>
              <w:rPr>
                <w:bCs/>
              </w:rPr>
              <w:t>P</w:t>
            </w:r>
            <w:r w:rsidR="0088541C" w:rsidRPr="002A553E">
              <w:rPr>
                <w:bCs/>
              </w:rPr>
              <w:t>articular groups</w:t>
            </w:r>
            <w:proofErr w:type="gramEnd"/>
            <w:r w:rsidR="0088541C" w:rsidRPr="002A553E">
              <w:rPr>
                <w:bCs/>
              </w:rPr>
              <w:t xml:space="preserve"> who are particularly at risk of / suffer from common conditions in the Borough to be consulted (to seek to address health inequalities)</w:t>
            </w:r>
            <w:r w:rsidR="007A492F">
              <w:rPr>
                <w:bCs/>
              </w:rPr>
              <w:t xml:space="preserve">. A list could be identified by PH </w:t>
            </w:r>
            <w:r w:rsidR="0037496E">
              <w:rPr>
                <w:bCs/>
              </w:rPr>
              <w:t xml:space="preserve">through its JSNA for the borough level. </w:t>
            </w:r>
            <w:proofErr w:type="spellStart"/>
            <w:r w:rsidR="0037496E">
              <w:rPr>
                <w:bCs/>
              </w:rPr>
              <w:t>For</w:t>
            </w:r>
            <w:r w:rsidR="00794B11">
              <w:rPr>
                <w:bCs/>
              </w:rPr>
              <w:t xml:space="preserve"> ward</w:t>
            </w:r>
            <w:proofErr w:type="spellEnd"/>
            <w:r w:rsidR="00794B11">
              <w:rPr>
                <w:bCs/>
              </w:rPr>
              <w:t xml:space="preserve"> </w:t>
            </w:r>
            <w:r w:rsidR="00273865">
              <w:rPr>
                <w:bCs/>
              </w:rPr>
              <w:t xml:space="preserve">level </w:t>
            </w:r>
            <w:r w:rsidR="0037496E">
              <w:rPr>
                <w:bCs/>
              </w:rPr>
              <w:t xml:space="preserve">issues, </w:t>
            </w:r>
            <w:r w:rsidR="00794B11">
              <w:rPr>
                <w:bCs/>
              </w:rPr>
              <w:t xml:space="preserve">the HIA analysis should identify relevant groups. </w:t>
            </w:r>
          </w:p>
          <w:p w14:paraId="5F40D1C6" w14:textId="77777777" w:rsidR="00196849" w:rsidRDefault="00196849" w:rsidP="00A86C7D"/>
          <w:p w14:paraId="29BCB39E" w14:textId="1A110C67" w:rsidR="007633E0" w:rsidRPr="00D27A45" w:rsidRDefault="007633E0" w:rsidP="00D27A45">
            <w:pPr>
              <w:pStyle w:val="ContentsMainHeading"/>
              <w:tabs>
                <w:tab w:val="clear" w:pos="9016"/>
              </w:tabs>
              <w:spacing w:after="0"/>
              <w:rPr>
                <w:bCs/>
                <w:noProof w:val="0"/>
              </w:rPr>
            </w:pPr>
            <w:r w:rsidRPr="00D27A45">
              <w:rPr>
                <w:bCs/>
                <w:noProof w:val="0"/>
              </w:rPr>
              <w:t>3</w:t>
            </w:r>
            <w:r w:rsidR="0064286D" w:rsidRPr="00D27A45">
              <w:rPr>
                <w:bCs/>
                <w:noProof w:val="0"/>
              </w:rPr>
              <w:t xml:space="preserve">b. </w:t>
            </w:r>
            <w:r w:rsidR="00ED51BA" w:rsidRPr="00D27A45">
              <w:rPr>
                <w:bCs/>
                <w:noProof w:val="0"/>
              </w:rPr>
              <w:t xml:space="preserve">Ensure that </w:t>
            </w:r>
            <w:r w:rsidR="00EB2D47" w:rsidRPr="00D27A45">
              <w:rPr>
                <w:bCs/>
                <w:noProof w:val="0"/>
              </w:rPr>
              <w:t xml:space="preserve">developers are offered guidance on how to </w:t>
            </w:r>
            <w:r w:rsidR="00D27A45" w:rsidRPr="00D27A45">
              <w:rPr>
                <w:bCs/>
                <w:noProof w:val="0"/>
              </w:rPr>
              <w:t xml:space="preserve">engage with specific groups and on what issues. </w:t>
            </w:r>
          </w:p>
        </w:tc>
        <w:tc>
          <w:tcPr>
            <w:tcW w:w="3970" w:type="dxa"/>
          </w:tcPr>
          <w:p w14:paraId="0D5A8256" w14:textId="6EA8A427" w:rsidR="006825DD" w:rsidRDefault="005679A0" w:rsidP="005679A0">
            <w:r>
              <w:t>DM to c</w:t>
            </w:r>
            <w:r w:rsidR="006825DD">
              <w:t xml:space="preserve">heck if this would require </w:t>
            </w:r>
            <w:r w:rsidR="00703FF6">
              <w:t>agreement of the Lead member for Planning</w:t>
            </w:r>
          </w:p>
          <w:p w14:paraId="0603642B" w14:textId="4B267E0B" w:rsidR="006825DD" w:rsidRDefault="006825DD" w:rsidP="00A86C7D"/>
          <w:p w14:paraId="26E96C7B" w14:textId="77777777" w:rsidR="00E82971" w:rsidRDefault="0052305B" w:rsidP="00A86C7D">
            <w:r>
              <w:t xml:space="preserve">DM </w:t>
            </w:r>
            <w:r w:rsidR="00703FF6">
              <w:t xml:space="preserve">or PH </w:t>
            </w:r>
            <w:r>
              <w:t xml:space="preserve">to </w:t>
            </w:r>
            <w:r w:rsidR="007A492F">
              <w:t xml:space="preserve">work with Strategic Planning and suggest amendments to </w:t>
            </w:r>
            <w:r>
              <w:t>the SCI</w:t>
            </w:r>
            <w:r w:rsidR="00E82971">
              <w:t xml:space="preserve">. </w:t>
            </w:r>
          </w:p>
          <w:p w14:paraId="0EC2F6B1" w14:textId="77777777" w:rsidR="00F26BAF" w:rsidRDefault="00F26BAF" w:rsidP="00A86C7D"/>
          <w:p w14:paraId="5B85FF7B" w14:textId="35804379" w:rsidR="00F26BAF" w:rsidRDefault="00F26BAF" w:rsidP="00A86C7D">
            <w:r>
              <w:t>PH to</w:t>
            </w:r>
            <w:r w:rsidR="00654B4D">
              <w:t xml:space="preserve"> give details on: </w:t>
            </w:r>
          </w:p>
          <w:p w14:paraId="0F5B23ED" w14:textId="77777777" w:rsidR="00E82971" w:rsidRPr="00654B4D" w:rsidRDefault="00E82971" w:rsidP="00A86C7D"/>
          <w:p w14:paraId="29A0A9E9" w14:textId="77777777" w:rsidR="001E685B" w:rsidRPr="00654B4D" w:rsidRDefault="00E82971" w:rsidP="00E82971">
            <w:pPr>
              <w:pStyle w:val="CommentText"/>
              <w:rPr>
                <w:rFonts w:ascii="Arial" w:hAnsi="Arial" w:cs="Arial"/>
                <w:sz w:val="24"/>
                <w:szCs w:val="24"/>
              </w:rPr>
            </w:pPr>
            <w:r w:rsidRPr="00654B4D">
              <w:rPr>
                <w:rFonts w:ascii="Arial" w:hAnsi="Arial" w:cs="Arial"/>
                <w:sz w:val="24"/>
                <w:szCs w:val="24"/>
              </w:rPr>
              <w:t xml:space="preserve"> (a) who</w:t>
            </w:r>
            <w:r w:rsidR="001E685B" w:rsidRPr="00654B4D">
              <w:rPr>
                <w:rFonts w:ascii="Arial" w:hAnsi="Arial" w:cs="Arial"/>
                <w:sz w:val="24"/>
                <w:szCs w:val="24"/>
              </w:rPr>
              <w:t xml:space="preserve"> PH </w:t>
            </w:r>
            <w:r w:rsidRPr="00654B4D">
              <w:rPr>
                <w:rFonts w:ascii="Arial" w:hAnsi="Arial" w:cs="Arial"/>
                <w:sz w:val="24"/>
                <w:szCs w:val="24"/>
              </w:rPr>
              <w:t xml:space="preserve"> think should be engaged with in particular </w:t>
            </w:r>
          </w:p>
          <w:p w14:paraId="2D4D9D6C" w14:textId="77777777" w:rsidR="00654B4D" w:rsidRPr="00654B4D" w:rsidRDefault="00E82971" w:rsidP="00E82971">
            <w:pPr>
              <w:pStyle w:val="CommentText"/>
              <w:rPr>
                <w:rFonts w:ascii="Arial" w:hAnsi="Arial" w:cs="Arial"/>
                <w:sz w:val="24"/>
                <w:szCs w:val="24"/>
              </w:rPr>
            </w:pPr>
            <w:r w:rsidRPr="00654B4D">
              <w:rPr>
                <w:rFonts w:ascii="Arial" w:hAnsi="Arial" w:cs="Arial"/>
                <w:sz w:val="24"/>
                <w:szCs w:val="24"/>
              </w:rPr>
              <w:t xml:space="preserve"> (b) how they should be reached and </w:t>
            </w:r>
          </w:p>
          <w:p w14:paraId="367DEC2D" w14:textId="12FA7455" w:rsidR="00E82971" w:rsidRPr="00654B4D" w:rsidRDefault="00E82971" w:rsidP="00E82971">
            <w:pPr>
              <w:pStyle w:val="CommentText"/>
              <w:rPr>
                <w:rFonts w:ascii="Arial" w:hAnsi="Arial" w:cs="Arial"/>
                <w:sz w:val="24"/>
                <w:szCs w:val="24"/>
              </w:rPr>
            </w:pPr>
            <w:r w:rsidRPr="00654B4D">
              <w:rPr>
                <w:rFonts w:ascii="Arial" w:hAnsi="Arial" w:cs="Arial"/>
                <w:sz w:val="24"/>
                <w:szCs w:val="24"/>
              </w:rPr>
              <w:t>(c) on what issues.</w:t>
            </w:r>
          </w:p>
          <w:p w14:paraId="17DA5337" w14:textId="77777777" w:rsidR="00E82971" w:rsidRPr="00654B4D" w:rsidRDefault="00E82971" w:rsidP="00E82971">
            <w:pPr>
              <w:pStyle w:val="CommentText"/>
              <w:rPr>
                <w:rFonts w:ascii="Arial" w:hAnsi="Arial" w:cs="Arial"/>
                <w:sz w:val="24"/>
                <w:szCs w:val="24"/>
              </w:rPr>
            </w:pPr>
          </w:p>
          <w:p w14:paraId="2DB728CB" w14:textId="3ADAD713" w:rsidR="00E82971" w:rsidRPr="00654B4D" w:rsidRDefault="00D27A45" w:rsidP="00E82971">
            <w:pPr>
              <w:pStyle w:val="CommentText"/>
              <w:rPr>
                <w:rFonts w:ascii="Arial" w:hAnsi="Arial" w:cs="Arial"/>
                <w:sz w:val="24"/>
                <w:szCs w:val="24"/>
              </w:rPr>
            </w:pPr>
            <w:r>
              <w:rPr>
                <w:rFonts w:ascii="Arial" w:hAnsi="Arial" w:cs="Arial"/>
                <w:sz w:val="24"/>
                <w:szCs w:val="24"/>
              </w:rPr>
              <w:t xml:space="preserve">DM and PH to discuss </w:t>
            </w:r>
            <w:r w:rsidR="00E82971" w:rsidRPr="00654B4D">
              <w:rPr>
                <w:rFonts w:ascii="Arial" w:hAnsi="Arial" w:cs="Arial"/>
                <w:sz w:val="24"/>
                <w:szCs w:val="24"/>
              </w:rPr>
              <w:t>how the above will be implemented into a new SCI.</w:t>
            </w:r>
          </w:p>
          <w:p w14:paraId="47437C2E" w14:textId="63F37EFA" w:rsidR="00E82971" w:rsidRDefault="00E82971" w:rsidP="00A86C7D"/>
        </w:tc>
      </w:tr>
      <w:tr w:rsidR="00196849" w14:paraId="1C79F1FF" w14:textId="77777777" w:rsidTr="40DE7C79">
        <w:tc>
          <w:tcPr>
            <w:tcW w:w="5670" w:type="dxa"/>
          </w:tcPr>
          <w:p w14:paraId="0C1D3BBA" w14:textId="19303718" w:rsidR="00812A39" w:rsidRPr="00E64279" w:rsidRDefault="009155EA" w:rsidP="00A93242">
            <w:pPr>
              <w:pStyle w:val="ListParagraph"/>
              <w:numPr>
                <w:ilvl w:val="0"/>
                <w:numId w:val="36"/>
              </w:numPr>
              <w:rPr>
                <w:b/>
                <w:bCs/>
              </w:rPr>
            </w:pPr>
            <w:r w:rsidRPr="00E64279">
              <w:rPr>
                <w:b/>
                <w:bCs/>
              </w:rPr>
              <w:t>Review assessment criteria, and focus these onto areas where community consultation would add much needed input</w:t>
            </w:r>
            <w:r w:rsidR="00F52D50">
              <w:rPr>
                <w:b/>
                <w:bCs/>
              </w:rPr>
              <w:t xml:space="preserve"> including:</w:t>
            </w:r>
          </w:p>
          <w:p w14:paraId="04E2B0C3" w14:textId="77777777" w:rsidR="00812A39" w:rsidRDefault="00812A39" w:rsidP="00812A39">
            <w:pPr>
              <w:ind w:left="360"/>
            </w:pPr>
          </w:p>
          <w:p w14:paraId="36116088" w14:textId="317FF86A" w:rsidR="00812A39" w:rsidRDefault="009155EA" w:rsidP="002A553E">
            <w:pPr>
              <w:pStyle w:val="ListParagraph"/>
              <w:numPr>
                <w:ilvl w:val="0"/>
                <w:numId w:val="63"/>
              </w:numPr>
            </w:pPr>
            <w:r w:rsidRPr="002A553E">
              <w:rPr>
                <w:b/>
                <w:bCs/>
              </w:rPr>
              <w:t>Neighbourhood level</w:t>
            </w:r>
            <w:r w:rsidR="00812A39" w:rsidRPr="002A553E">
              <w:rPr>
                <w:b/>
                <w:bCs/>
              </w:rPr>
              <w:t>:</w:t>
            </w:r>
            <w:r w:rsidR="00812A39">
              <w:t xml:space="preserve"> </w:t>
            </w:r>
            <w:r w:rsidR="00DB7038">
              <w:t xml:space="preserve">assessing the quality, </w:t>
            </w:r>
            <w:r w:rsidR="007E44BB">
              <w:t xml:space="preserve">availability and accessibility of </w:t>
            </w:r>
            <w:r w:rsidR="008550DC">
              <w:t>play, open and green spaces</w:t>
            </w:r>
            <w:r w:rsidR="007E44BB">
              <w:t xml:space="preserve"> and </w:t>
            </w:r>
            <w:r w:rsidR="008550DC">
              <w:t>amenities</w:t>
            </w:r>
            <w:r w:rsidR="006F66B4">
              <w:t xml:space="preserve">; </w:t>
            </w:r>
            <w:r w:rsidR="008550DC">
              <w:t>ensur</w:t>
            </w:r>
            <w:r w:rsidR="006F66B4">
              <w:t xml:space="preserve">ing that </w:t>
            </w:r>
            <w:r w:rsidR="008550DC">
              <w:t xml:space="preserve">the development is embedded into its neighbourhood and contribute to </w:t>
            </w:r>
            <w:r w:rsidR="00153E19">
              <w:t xml:space="preserve">its </w:t>
            </w:r>
            <w:r w:rsidR="008550DC">
              <w:t>place shaping</w:t>
            </w:r>
            <w:r w:rsidR="00153E19">
              <w:t xml:space="preserve"> </w:t>
            </w:r>
          </w:p>
          <w:p w14:paraId="0A1957FD" w14:textId="0A7384AC" w:rsidR="00570419" w:rsidRDefault="00812A39" w:rsidP="002A553E">
            <w:pPr>
              <w:pStyle w:val="ListParagraph"/>
              <w:numPr>
                <w:ilvl w:val="0"/>
                <w:numId w:val="63"/>
              </w:numPr>
            </w:pPr>
            <w:r w:rsidRPr="002A553E">
              <w:rPr>
                <w:b/>
                <w:bCs/>
              </w:rPr>
              <w:t>A</w:t>
            </w:r>
            <w:r w:rsidR="009155EA" w:rsidRPr="002A553E">
              <w:rPr>
                <w:b/>
                <w:bCs/>
              </w:rPr>
              <w:t>ctive livin</w:t>
            </w:r>
            <w:r w:rsidRPr="002A553E">
              <w:rPr>
                <w:b/>
                <w:bCs/>
              </w:rPr>
              <w:t>g:</w:t>
            </w:r>
            <w:r w:rsidR="00153E19">
              <w:t xml:space="preserve"> </w:t>
            </w:r>
            <w:r w:rsidR="006F66B4">
              <w:t>assessing the</w:t>
            </w:r>
            <w:r w:rsidR="00153E19">
              <w:t xml:space="preserve"> </w:t>
            </w:r>
            <w:r w:rsidR="00F93F6F">
              <w:t xml:space="preserve">design, availability and </w:t>
            </w:r>
            <w:r w:rsidR="00153E19">
              <w:t>accessibility of communal spaces</w:t>
            </w:r>
            <w:r w:rsidR="00F93F6F">
              <w:t xml:space="preserve"> and amenities </w:t>
            </w:r>
            <w:r w:rsidR="006F66B4">
              <w:t xml:space="preserve">promoting active </w:t>
            </w:r>
            <w:proofErr w:type="gramStart"/>
            <w:r w:rsidR="006F66B4">
              <w:t>life style</w:t>
            </w:r>
            <w:proofErr w:type="gramEnd"/>
            <w:r w:rsidR="006F66B4">
              <w:t>, activities and movement</w:t>
            </w:r>
            <w:r w:rsidR="009A7329">
              <w:t xml:space="preserve"> as well as healthy food environment </w:t>
            </w:r>
          </w:p>
          <w:p w14:paraId="10E2E8CC" w14:textId="6CBFFCFA" w:rsidR="00DD434A" w:rsidRDefault="00812A39" w:rsidP="00603C1D">
            <w:pPr>
              <w:pStyle w:val="ContentsMainHeading"/>
              <w:numPr>
                <w:ilvl w:val="0"/>
                <w:numId w:val="63"/>
              </w:numPr>
              <w:tabs>
                <w:tab w:val="clear" w:pos="9016"/>
              </w:tabs>
              <w:spacing w:after="0"/>
            </w:pPr>
            <w:r w:rsidRPr="00570419">
              <w:rPr>
                <w:bCs/>
                <w:noProof w:val="0"/>
              </w:rPr>
              <w:t>E</w:t>
            </w:r>
            <w:r w:rsidR="009155EA" w:rsidRPr="00570419">
              <w:rPr>
                <w:bCs/>
                <w:noProof w:val="0"/>
              </w:rPr>
              <w:t>quity</w:t>
            </w:r>
            <w:r w:rsidRPr="00570419">
              <w:rPr>
                <w:bCs/>
                <w:noProof w:val="0"/>
              </w:rPr>
              <w:t>:</w:t>
            </w:r>
            <w:r w:rsidRPr="009A7329">
              <w:rPr>
                <w:b w:val="0"/>
                <w:noProof w:val="0"/>
              </w:rPr>
              <w:t xml:space="preserve"> </w:t>
            </w:r>
            <w:r w:rsidR="00C850FA" w:rsidRPr="009A7329">
              <w:rPr>
                <w:b w:val="0"/>
                <w:noProof w:val="0"/>
              </w:rPr>
              <w:t xml:space="preserve">Ensuring that the voice of vulnerable population is considered </w:t>
            </w:r>
            <w:r w:rsidR="00DB7038" w:rsidRPr="009A7329">
              <w:rPr>
                <w:b w:val="0"/>
                <w:noProof w:val="0"/>
              </w:rPr>
              <w:t>and supports co-design of place</w:t>
            </w:r>
            <w:r w:rsidR="00FE6673" w:rsidRPr="009A7329">
              <w:rPr>
                <w:b w:val="0"/>
                <w:noProof w:val="0"/>
              </w:rPr>
              <w:t xml:space="preserve"> to ensure equitable access and use of amenities. </w:t>
            </w:r>
          </w:p>
          <w:p w14:paraId="5D6B5092" w14:textId="77777777" w:rsidR="00196849" w:rsidRDefault="00196849" w:rsidP="00DA0AB1"/>
        </w:tc>
        <w:tc>
          <w:tcPr>
            <w:tcW w:w="3970" w:type="dxa"/>
          </w:tcPr>
          <w:p w14:paraId="7DBD3F04" w14:textId="3C3EDD08" w:rsidR="004475BE" w:rsidRDefault="00CB3193" w:rsidP="00A86C7D">
            <w:r>
              <w:t xml:space="preserve">PH </w:t>
            </w:r>
            <w:r w:rsidR="00C94A72">
              <w:t xml:space="preserve">in collaboration with DM </w:t>
            </w:r>
            <w:r>
              <w:t xml:space="preserve">to redraft the HIA guidance accordingly </w:t>
            </w:r>
          </w:p>
          <w:p w14:paraId="67CBD4D8" w14:textId="77777777" w:rsidR="004475BE" w:rsidRDefault="004475BE" w:rsidP="00A86C7D"/>
          <w:p w14:paraId="78FEEB65" w14:textId="769AB645" w:rsidR="004475BE" w:rsidRDefault="004475BE" w:rsidP="00A86C7D">
            <w:r>
              <w:t xml:space="preserve">DM to endorse new wording and upload new version of the HIA guidance on the validation </w:t>
            </w:r>
            <w:r w:rsidR="00570419">
              <w:t>webpage</w:t>
            </w:r>
          </w:p>
        </w:tc>
      </w:tr>
      <w:tr w:rsidR="00196849" w14:paraId="162CC830" w14:textId="77777777" w:rsidTr="40DE7C79">
        <w:tc>
          <w:tcPr>
            <w:tcW w:w="5670" w:type="dxa"/>
          </w:tcPr>
          <w:p w14:paraId="110BC0DB" w14:textId="1C590067" w:rsidR="009155EA" w:rsidRPr="00F52D50" w:rsidRDefault="009155EA" w:rsidP="009155EA">
            <w:pPr>
              <w:numPr>
                <w:ilvl w:val="0"/>
                <w:numId w:val="36"/>
              </w:numPr>
              <w:rPr>
                <w:b/>
                <w:bCs/>
              </w:rPr>
            </w:pPr>
            <w:r w:rsidRPr="00F52D50">
              <w:rPr>
                <w:b/>
                <w:bCs/>
                <w:lang w:val="en-US"/>
              </w:rPr>
              <w:t xml:space="preserve">Supply developers with locality baseline, identify vulnerable populations, priority health topics and key ‘wider determinants’ of health in each </w:t>
            </w:r>
            <w:r w:rsidR="00282795">
              <w:rPr>
                <w:b/>
                <w:bCs/>
                <w:lang w:val="en-US"/>
              </w:rPr>
              <w:t>a</w:t>
            </w:r>
            <w:r w:rsidR="00282795" w:rsidRPr="00F52D50">
              <w:rPr>
                <w:b/>
                <w:bCs/>
                <w:lang w:val="en-US"/>
              </w:rPr>
              <w:t>rea</w:t>
            </w:r>
            <w:r w:rsidRPr="00F52D50">
              <w:rPr>
                <w:b/>
                <w:bCs/>
                <w:lang w:val="en-US"/>
              </w:rPr>
              <w:t>.</w:t>
            </w:r>
          </w:p>
          <w:p w14:paraId="0D459589" w14:textId="77777777" w:rsidR="00196849" w:rsidRDefault="00196849" w:rsidP="00A86C7D"/>
        </w:tc>
        <w:tc>
          <w:tcPr>
            <w:tcW w:w="3970" w:type="dxa"/>
          </w:tcPr>
          <w:p w14:paraId="418670B3" w14:textId="3C3177BF" w:rsidR="00196849" w:rsidRDefault="00570419" w:rsidP="00A86C7D">
            <w:r>
              <w:t xml:space="preserve">PH to prepare a </w:t>
            </w:r>
            <w:r w:rsidR="00273865">
              <w:t>high-level</w:t>
            </w:r>
            <w:r w:rsidR="00F124CD">
              <w:t xml:space="preserve"> </w:t>
            </w:r>
            <w:r w:rsidR="00B67492">
              <w:t>dataset, informed by JSNA data and</w:t>
            </w:r>
            <w:r w:rsidR="004813A2">
              <w:t xml:space="preserve"> Health and Wellbeing strategy’s priorities. </w:t>
            </w:r>
          </w:p>
        </w:tc>
      </w:tr>
      <w:tr w:rsidR="00CF0376" w14:paraId="24E904C3" w14:textId="77777777" w:rsidTr="40DE7C79">
        <w:tc>
          <w:tcPr>
            <w:tcW w:w="5670" w:type="dxa"/>
          </w:tcPr>
          <w:p w14:paraId="4EFCE3D9" w14:textId="77777777" w:rsidR="00CF0376" w:rsidRPr="00D66AB2" w:rsidRDefault="00DF0D59" w:rsidP="009155EA">
            <w:pPr>
              <w:numPr>
                <w:ilvl w:val="0"/>
                <w:numId w:val="36"/>
              </w:numPr>
              <w:rPr>
                <w:b/>
                <w:bCs/>
                <w:lang w:val="en-US"/>
              </w:rPr>
            </w:pPr>
            <w:r w:rsidRPr="00F52D50">
              <w:rPr>
                <w:b/>
                <w:bCs/>
              </w:rPr>
              <w:t xml:space="preserve">Continue building the capacity of planners to understand the wider determinant of health approach and the role of planning </w:t>
            </w:r>
            <w:r w:rsidRPr="00F52D50">
              <w:rPr>
                <w:b/>
                <w:bCs/>
              </w:rPr>
              <w:lastRenderedPageBreak/>
              <w:t xml:space="preserve">and urban design to deliver the </w:t>
            </w:r>
            <w:proofErr w:type="gramStart"/>
            <w:r w:rsidRPr="00F52D50">
              <w:rPr>
                <w:b/>
                <w:bCs/>
              </w:rPr>
              <w:t>health  prevention</w:t>
            </w:r>
            <w:proofErr w:type="gramEnd"/>
            <w:r w:rsidRPr="00F52D50">
              <w:rPr>
                <w:b/>
                <w:bCs/>
              </w:rPr>
              <w:t xml:space="preserve"> agenda</w:t>
            </w:r>
          </w:p>
          <w:p w14:paraId="49D80EE2" w14:textId="77777777" w:rsidR="00D66AB2" w:rsidRDefault="00D66AB2" w:rsidP="00D66AB2">
            <w:pPr>
              <w:rPr>
                <w:b/>
                <w:bCs/>
                <w:lang w:val="en-US"/>
              </w:rPr>
            </w:pPr>
          </w:p>
          <w:p w14:paraId="2EF6ABA6" w14:textId="77777777" w:rsidR="00D66AB2" w:rsidRDefault="00D66AB2" w:rsidP="00D66AB2">
            <w:r>
              <w:t xml:space="preserve">NB: Planners are already bought into the sustainability agenda. The health evidence base must be translated into clear and actionable planning principles. This is secured through ensuring that HIA assessment criteria cover Planning (material considerations) issues rather than general good design practice interventions that developers would reject de facto. </w:t>
            </w:r>
          </w:p>
          <w:p w14:paraId="4823BD92" w14:textId="77777777" w:rsidR="00D66AB2" w:rsidRDefault="00D66AB2" w:rsidP="00D66AB2"/>
          <w:p w14:paraId="598025E5" w14:textId="1E2C61B5" w:rsidR="00D66AB2" w:rsidRDefault="00D66AB2" w:rsidP="00D66AB2">
            <w:pPr>
              <w:rPr>
                <w:b/>
                <w:bCs/>
                <w:lang w:val="en-US"/>
              </w:rPr>
            </w:pPr>
            <w:r>
              <w:t>Similarly, health professionals need to build knowledge, awareness and expertise within planning to better understand the environment it operates within.</w:t>
            </w:r>
          </w:p>
          <w:p w14:paraId="2207E434" w14:textId="00BFCF4B" w:rsidR="00D66AB2" w:rsidRPr="00F52D50" w:rsidRDefault="00D66AB2" w:rsidP="00D66AB2">
            <w:pPr>
              <w:rPr>
                <w:b/>
                <w:bCs/>
                <w:lang w:val="en-US"/>
              </w:rPr>
            </w:pPr>
          </w:p>
        </w:tc>
        <w:tc>
          <w:tcPr>
            <w:tcW w:w="3970" w:type="dxa"/>
          </w:tcPr>
          <w:p w14:paraId="364E1A8C" w14:textId="77777777" w:rsidR="00D66AB2" w:rsidRDefault="00CF0376" w:rsidP="00D66AB2">
            <w:pPr>
              <w:spacing w:after="160"/>
            </w:pPr>
            <w:r>
              <w:lastRenderedPageBreak/>
              <w:t xml:space="preserve">PH to identify local plan policy and other key place strategies and objectives that support health. </w:t>
            </w:r>
            <w:r>
              <w:lastRenderedPageBreak/>
              <w:t>Identify gaps and advocate for Planning</w:t>
            </w:r>
            <w:r w:rsidR="00D66AB2">
              <w:t xml:space="preserve"> </w:t>
            </w:r>
          </w:p>
          <w:p w14:paraId="594C8949" w14:textId="6D5D468C" w:rsidR="00D66AB2" w:rsidRDefault="00D66AB2" w:rsidP="00D66AB2">
            <w:pPr>
              <w:spacing w:after="160"/>
            </w:pPr>
            <w:r>
              <w:t>Policy to address them in a refresh of local plan</w:t>
            </w:r>
          </w:p>
          <w:p w14:paraId="50ACA5F2" w14:textId="09F5450E" w:rsidR="00D66AB2" w:rsidRDefault="00D66AB2" w:rsidP="00D66AB2">
            <w:pPr>
              <w:spacing w:after="160"/>
            </w:pPr>
            <w:r>
              <w:t>Short PH secondment to planning/place – Part-time co-location arrangement</w:t>
            </w:r>
            <w:r w:rsidR="004F7FF8">
              <w:t xml:space="preserve">. Planning colleagues would also be welcome to have a secondment to public health. </w:t>
            </w:r>
          </w:p>
          <w:p w14:paraId="23CA59F0" w14:textId="0A671739" w:rsidR="00CF0376" w:rsidRDefault="00CF0376" w:rsidP="00A86C7D"/>
        </w:tc>
      </w:tr>
    </w:tbl>
    <w:p w14:paraId="44799155" w14:textId="669DE1C5" w:rsidR="00752B72" w:rsidRDefault="00752B72" w:rsidP="00752B72">
      <w:pPr>
        <w:rPr>
          <w:u w:val="single"/>
          <w:lang w:val="en-US"/>
        </w:rPr>
      </w:pPr>
    </w:p>
    <w:tbl>
      <w:tblPr>
        <w:tblStyle w:val="TableGrid"/>
        <w:tblW w:w="9640" w:type="dxa"/>
        <w:tblInd w:w="-147" w:type="dxa"/>
        <w:tblLook w:val="04A0" w:firstRow="1" w:lastRow="0" w:firstColumn="1" w:lastColumn="0" w:noHBand="0" w:noVBand="1"/>
      </w:tblPr>
      <w:tblGrid>
        <w:gridCol w:w="5671"/>
        <w:gridCol w:w="3969"/>
      </w:tblGrid>
      <w:tr w:rsidR="0088541C" w:rsidRPr="0088541C" w14:paraId="16AFE9F3" w14:textId="77777777" w:rsidTr="0058012F">
        <w:tc>
          <w:tcPr>
            <w:tcW w:w="5671" w:type="dxa"/>
          </w:tcPr>
          <w:p w14:paraId="2A95F7AA" w14:textId="0C014C7B" w:rsidR="0088541C" w:rsidRPr="0058012F" w:rsidRDefault="003B2A5D" w:rsidP="0058012F">
            <w:pPr>
              <w:jc w:val="center"/>
              <w:rPr>
                <w:b/>
                <w:bCs/>
                <w:lang w:val="en-US"/>
              </w:rPr>
            </w:pPr>
            <w:r w:rsidRPr="00E71894">
              <w:rPr>
                <w:b/>
                <w:bCs/>
                <w:lang w:val="en-US"/>
              </w:rPr>
              <w:t>Integration of health considerations into planning policy</w:t>
            </w:r>
          </w:p>
        </w:tc>
        <w:tc>
          <w:tcPr>
            <w:tcW w:w="3969" w:type="dxa"/>
          </w:tcPr>
          <w:p w14:paraId="564B029B" w14:textId="65A4FF39" w:rsidR="0088541C" w:rsidRPr="00E71894" w:rsidRDefault="0088541C" w:rsidP="0058012F">
            <w:pPr>
              <w:spacing w:after="160"/>
              <w:jc w:val="center"/>
              <w:rPr>
                <w:b/>
                <w:bCs/>
              </w:rPr>
            </w:pPr>
            <w:r w:rsidRPr="00E71894">
              <w:rPr>
                <w:b/>
                <w:bCs/>
              </w:rPr>
              <w:t>How to deliver this</w:t>
            </w:r>
            <w:r w:rsidR="00E71894" w:rsidRPr="00E71894">
              <w:rPr>
                <w:b/>
                <w:bCs/>
              </w:rPr>
              <w:t>?</w:t>
            </w:r>
          </w:p>
        </w:tc>
      </w:tr>
      <w:tr w:rsidR="0088541C" w:rsidRPr="0088541C" w14:paraId="72649396" w14:textId="77777777" w:rsidTr="0058012F">
        <w:tc>
          <w:tcPr>
            <w:tcW w:w="5671" w:type="dxa"/>
          </w:tcPr>
          <w:p w14:paraId="3D7373EC" w14:textId="77777777" w:rsidR="002F7499" w:rsidRPr="002F7499" w:rsidRDefault="002F7499" w:rsidP="002F7499"/>
          <w:p w14:paraId="11E6F33B" w14:textId="7CD7AF03" w:rsidR="002F7499" w:rsidRPr="00F52D50" w:rsidRDefault="002F7499" w:rsidP="002F7499">
            <w:pPr>
              <w:numPr>
                <w:ilvl w:val="0"/>
                <w:numId w:val="36"/>
              </w:numPr>
              <w:rPr>
                <w:b/>
                <w:bCs/>
              </w:rPr>
            </w:pPr>
            <w:r w:rsidRPr="00F52D50">
              <w:rPr>
                <w:b/>
                <w:bCs/>
                <w:lang w:val="en-US"/>
              </w:rPr>
              <w:t xml:space="preserve">Explore opportunities </w:t>
            </w:r>
            <w:r w:rsidR="00211124">
              <w:rPr>
                <w:b/>
                <w:bCs/>
                <w:lang w:val="en-US"/>
              </w:rPr>
              <w:t>to c</w:t>
            </w:r>
            <w:r w:rsidRPr="00F52D50">
              <w:rPr>
                <w:b/>
                <w:bCs/>
                <w:lang w:val="en-US"/>
              </w:rPr>
              <w:t>onsider the upstreaming of HIA in planning policy and strategy</w:t>
            </w:r>
            <w:r w:rsidR="00F52D50">
              <w:rPr>
                <w:b/>
                <w:bCs/>
                <w:lang w:val="en-US"/>
              </w:rPr>
              <w:t>.</w:t>
            </w:r>
          </w:p>
          <w:p w14:paraId="0D331378" w14:textId="77777777" w:rsidR="00471823" w:rsidRDefault="00471823" w:rsidP="002F7499">
            <w:pPr>
              <w:rPr>
                <w:lang w:val="en-US"/>
              </w:rPr>
            </w:pPr>
          </w:p>
          <w:p w14:paraId="77EA7A95" w14:textId="00F737C8" w:rsidR="0088541C" w:rsidRDefault="00471823" w:rsidP="002F7499">
            <w:pPr>
              <w:rPr>
                <w:lang w:val="en-US"/>
              </w:rPr>
            </w:pPr>
            <w:r>
              <w:rPr>
                <w:lang w:val="en-US"/>
              </w:rPr>
              <w:t xml:space="preserve">PH </w:t>
            </w:r>
            <w:r w:rsidR="00775716">
              <w:rPr>
                <w:lang w:val="en-US"/>
              </w:rPr>
              <w:t xml:space="preserve">to </w:t>
            </w:r>
            <w:r w:rsidR="0088541C" w:rsidRPr="5DA858D2">
              <w:rPr>
                <w:lang w:val="en-US"/>
              </w:rPr>
              <w:t xml:space="preserve">contribute to the negotiations </w:t>
            </w:r>
            <w:r w:rsidR="00D46622">
              <w:rPr>
                <w:lang w:val="en-US"/>
              </w:rPr>
              <w:t xml:space="preserve">of planning policy instruments </w:t>
            </w:r>
            <w:r w:rsidR="0088541C" w:rsidRPr="5DA858D2">
              <w:rPr>
                <w:lang w:val="en-US"/>
              </w:rPr>
              <w:t xml:space="preserve">with relevant stakeholders and ensure health is considered. </w:t>
            </w:r>
          </w:p>
          <w:p w14:paraId="2DEA75E6" w14:textId="77777777" w:rsidR="0058012F" w:rsidRPr="00A86C7D" w:rsidRDefault="0058012F" w:rsidP="002F7499"/>
          <w:p w14:paraId="241D4307" w14:textId="77777777" w:rsidR="00775716" w:rsidRPr="00775716" w:rsidRDefault="0088541C" w:rsidP="0058012F">
            <w:pPr>
              <w:numPr>
                <w:ilvl w:val="0"/>
                <w:numId w:val="68"/>
              </w:numPr>
            </w:pPr>
            <w:r w:rsidRPr="00A86C7D">
              <w:rPr>
                <w:b/>
                <w:bCs/>
                <w:lang w:val="en-US"/>
              </w:rPr>
              <w:t>Masterplan</w:t>
            </w:r>
            <w:r w:rsidRPr="00A86C7D">
              <w:rPr>
                <w:lang w:val="en-US"/>
              </w:rPr>
              <w:t>: offers a context to consider impact of urban design and land uses at neighbourhood level (e.g. accessibility, integration into green infrastructure/active travel /town centre strategies)</w:t>
            </w:r>
          </w:p>
          <w:p w14:paraId="1E2E5F7D" w14:textId="5B48A03E" w:rsidR="00775716" w:rsidRDefault="0088541C" w:rsidP="0058012F">
            <w:pPr>
              <w:numPr>
                <w:ilvl w:val="0"/>
                <w:numId w:val="68"/>
              </w:numPr>
            </w:pPr>
            <w:r w:rsidRPr="00775716">
              <w:rPr>
                <w:b/>
                <w:bCs/>
                <w:lang w:val="en-US"/>
              </w:rPr>
              <w:t>Design guides or codes</w:t>
            </w:r>
            <w:r w:rsidR="009F7BA9">
              <w:rPr>
                <w:b/>
                <w:bCs/>
                <w:lang w:val="en-US"/>
              </w:rPr>
              <w:t>/SPDs</w:t>
            </w:r>
            <w:r w:rsidRPr="00775716">
              <w:rPr>
                <w:lang w:val="en-US"/>
              </w:rPr>
              <w:t xml:space="preserve">:  HIA offers a methodology to consider </w:t>
            </w:r>
            <w:r>
              <w:t>what works in design for specific demographics and urban context from a variety of viewpoints</w:t>
            </w:r>
            <w:r w:rsidR="00EB1C3B">
              <w:t xml:space="preserve"> (policy, participation, </w:t>
            </w:r>
            <w:r w:rsidR="001A0593">
              <w:t xml:space="preserve">scientific evidence) </w:t>
            </w:r>
          </w:p>
          <w:p w14:paraId="04685AC7" w14:textId="4E7520B3" w:rsidR="0088541C" w:rsidRPr="0088541C" w:rsidRDefault="0088541C" w:rsidP="00845058">
            <w:pPr>
              <w:ind w:left="1080"/>
              <w:rPr>
                <w:u w:val="single"/>
              </w:rPr>
            </w:pPr>
          </w:p>
        </w:tc>
        <w:tc>
          <w:tcPr>
            <w:tcW w:w="3969" w:type="dxa"/>
          </w:tcPr>
          <w:p w14:paraId="042E86FF" w14:textId="77777777" w:rsidR="00FE14F8" w:rsidRDefault="00FE14F8" w:rsidP="00A036C2"/>
          <w:p w14:paraId="1C865223" w14:textId="3C42C9C4" w:rsidR="0020459F" w:rsidRDefault="00471823" w:rsidP="0020459F">
            <w:pPr>
              <w:pStyle w:val="CommentText"/>
              <w:rPr>
                <w:rFonts w:ascii="Arial" w:hAnsi="Arial" w:cs="Arial"/>
                <w:sz w:val="24"/>
                <w:szCs w:val="24"/>
              </w:rPr>
            </w:pPr>
            <w:r w:rsidRPr="00A01542">
              <w:rPr>
                <w:rFonts w:ascii="Arial" w:hAnsi="Arial" w:cs="Arial"/>
                <w:sz w:val="24"/>
                <w:szCs w:val="24"/>
              </w:rPr>
              <w:t>S</w:t>
            </w:r>
            <w:r w:rsidR="0020459F" w:rsidRPr="00A01542">
              <w:rPr>
                <w:rFonts w:ascii="Arial" w:hAnsi="Arial" w:cs="Arial"/>
                <w:sz w:val="24"/>
                <w:szCs w:val="24"/>
              </w:rPr>
              <w:t>trategic planning team developing Masterplan and / or Design codes to</w:t>
            </w:r>
            <w:r w:rsidR="008A4FD4">
              <w:rPr>
                <w:rFonts w:ascii="Arial" w:hAnsi="Arial" w:cs="Arial"/>
                <w:sz w:val="24"/>
                <w:szCs w:val="24"/>
              </w:rPr>
              <w:t xml:space="preserve"> </w:t>
            </w:r>
            <w:r w:rsidR="0020459F" w:rsidRPr="00A01542">
              <w:rPr>
                <w:rFonts w:ascii="Arial" w:hAnsi="Arial" w:cs="Arial"/>
                <w:sz w:val="24"/>
                <w:szCs w:val="24"/>
              </w:rPr>
              <w:t xml:space="preserve">inform PH in good time of the timeline for </w:t>
            </w:r>
            <w:r w:rsidR="00F77D7E">
              <w:rPr>
                <w:rFonts w:ascii="Arial" w:hAnsi="Arial" w:cs="Arial"/>
                <w:sz w:val="24"/>
                <w:szCs w:val="24"/>
              </w:rPr>
              <w:t xml:space="preserve">MP/design code </w:t>
            </w:r>
            <w:r w:rsidR="0020459F" w:rsidRPr="00A01542">
              <w:rPr>
                <w:rFonts w:ascii="Arial" w:hAnsi="Arial" w:cs="Arial"/>
                <w:sz w:val="24"/>
                <w:szCs w:val="24"/>
              </w:rPr>
              <w:t>production</w:t>
            </w:r>
          </w:p>
          <w:p w14:paraId="4C84B050" w14:textId="77777777" w:rsidR="00845058" w:rsidRPr="00A01542" w:rsidRDefault="00845058" w:rsidP="0020459F">
            <w:pPr>
              <w:pStyle w:val="CommentText"/>
              <w:rPr>
                <w:rFonts w:ascii="Arial" w:hAnsi="Arial" w:cs="Arial"/>
                <w:sz w:val="24"/>
                <w:szCs w:val="24"/>
              </w:rPr>
            </w:pPr>
          </w:p>
          <w:p w14:paraId="326F4987" w14:textId="3B24AA7A" w:rsidR="002B4301" w:rsidRPr="0088541C" w:rsidRDefault="00845058" w:rsidP="0088541C">
            <w:pPr>
              <w:rPr>
                <w:u w:val="single"/>
              </w:rPr>
            </w:pPr>
            <w:r w:rsidRPr="00775716">
              <w:rPr>
                <w:lang w:val="en-US"/>
              </w:rPr>
              <w:t>P</w:t>
            </w:r>
            <w:r>
              <w:rPr>
                <w:lang w:val="en-US"/>
              </w:rPr>
              <w:t>H</w:t>
            </w:r>
            <w:r w:rsidRPr="00775716">
              <w:rPr>
                <w:lang w:val="en-US"/>
              </w:rPr>
              <w:t xml:space="preserve"> </w:t>
            </w:r>
            <w:r>
              <w:rPr>
                <w:lang w:val="en-US"/>
              </w:rPr>
              <w:t xml:space="preserve">to allocate resource </w:t>
            </w:r>
            <w:r w:rsidR="0037294A">
              <w:rPr>
                <w:lang w:val="en-US"/>
              </w:rPr>
              <w:t xml:space="preserve">to </w:t>
            </w:r>
            <w:r w:rsidRPr="00775716">
              <w:rPr>
                <w:lang w:val="en-US"/>
              </w:rPr>
              <w:t xml:space="preserve">participate in the local plan review process starting Spring 2022. </w:t>
            </w:r>
          </w:p>
        </w:tc>
      </w:tr>
      <w:tr w:rsidR="0088541C" w:rsidRPr="0088541C" w14:paraId="4735408E" w14:textId="77777777" w:rsidTr="0058012F">
        <w:tc>
          <w:tcPr>
            <w:tcW w:w="5671" w:type="dxa"/>
          </w:tcPr>
          <w:p w14:paraId="5A7DC20E" w14:textId="12F294DD" w:rsidR="0088541C" w:rsidRDefault="000D305E" w:rsidP="00993D61">
            <w:pPr>
              <w:pStyle w:val="ListParagraph"/>
              <w:numPr>
                <w:ilvl w:val="0"/>
                <w:numId w:val="36"/>
              </w:numPr>
              <w:rPr>
                <w:b/>
                <w:bCs/>
                <w:lang w:val="en-US"/>
              </w:rPr>
            </w:pPr>
            <w:r w:rsidRPr="000B398B">
              <w:rPr>
                <w:b/>
                <w:bCs/>
                <w:lang w:val="en-US"/>
              </w:rPr>
              <w:t>PH must ensure the learning from HIAs inform design policies in local plans (what are health priorities)</w:t>
            </w:r>
            <w:r w:rsidR="00DA745B">
              <w:rPr>
                <w:b/>
                <w:bCs/>
                <w:lang w:val="en-US"/>
              </w:rPr>
              <w:t xml:space="preserve">. </w:t>
            </w:r>
          </w:p>
          <w:p w14:paraId="4C9B1996" w14:textId="77777777" w:rsidR="00B16EAA" w:rsidRDefault="00B16EAA" w:rsidP="00B16EAA">
            <w:pPr>
              <w:pStyle w:val="ListParagraph"/>
              <w:ind w:left="360"/>
              <w:rPr>
                <w:b/>
                <w:bCs/>
                <w:lang w:val="en-US"/>
              </w:rPr>
            </w:pPr>
          </w:p>
          <w:p w14:paraId="03101A27" w14:textId="60E0923A" w:rsidR="00B16EAA" w:rsidRPr="00F0004E" w:rsidRDefault="00B16EAA" w:rsidP="00B16EAA">
            <w:pPr>
              <w:pStyle w:val="ListParagraph"/>
              <w:ind w:left="360"/>
              <w:rPr>
                <w:lang w:val="en-US"/>
              </w:rPr>
            </w:pPr>
            <w:r w:rsidRPr="00F0004E">
              <w:rPr>
                <w:lang w:val="en-US"/>
              </w:rPr>
              <w:t>This can be se</w:t>
            </w:r>
            <w:r w:rsidR="00A4616A" w:rsidRPr="00F0004E">
              <w:rPr>
                <w:lang w:val="en-US"/>
              </w:rPr>
              <w:t xml:space="preserve">cured in dialogue with DM officers who oversee all elements of design and place shaping. </w:t>
            </w:r>
          </w:p>
          <w:p w14:paraId="082F9DD3" w14:textId="455B4BF5" w:rsidR="00B16EAA" w:rsidRPr="000B398B" w:rsidRDefault="00B16EAA" w:rsidP="00B16EAA">
            <w:pPr>
              <w:pStyle w:val="ListParagraph"/>
              <w:ind w:left="360"/>
              <w:rPr>
                <w:b/>
                <w:bCs/>
                <w:lang w:val="en-US"/>
              </w:rPr>
            </w:pPr>
          </w:p>
        </w:tc>
        <w:tc>
          <w:tcPr>
            <w:tcW w:w="3969" w:type="dxa"/>
          </w:tcPr>
          <w:p w14:paraId="398D2081" w14:textId="34B400BA" w:rsidR="000D305E" w:rsidRDefault="00FB659E" w:rsidP="000D305E">
            <w:r>
              <w:t>PH to c</w:t>
            </w:r>
            <w:r w:rsidR="000D305E" w:rsidRPr="00A86C7D">
              <w:t>ontinue monitoring/evaluating HIA effectiveness through research evaluations opportunities</w:t>
            </w:r>
            <w:proofErr w:type="gramStart"/>
            <w:r w:rsidR="000D305E" w:rsidRPr="00A86C7D">
              <w:t xml:space="preserve">  </w:t>
            </w:r>
            <w:r>
              <w:t xml:space="preserve"> (</w:t>
            </w:r>
            <w:proofErr w:type="gramEnd"/>
            <w:r>
              <w:t xml:space="preserve">e.g. Act Early). </w:t>
            </w:r>
          </w:p>
          <w:p w14:paraId="25C6659F" w14:textId="77777777" w:rsidR="0088541C" w:rsidRPr="0088541C" w:rsidRDefault="0088541C" w:rsidP="0088541C">
            <w:pPr>
              <w:rPr>
                <w:u w:val="single"/>
              </w:rPr>
            </w:pPr>
          </w:p>
        </w:tc>
      </w:tr>
    </w:tbl>
    <w:p w14:paraId="780C6621" w14:textId="77777777" w:rsidR="00F24EE2" w:rsidRPr="00A86C7D" w:rsidRDefault="00F24EE2" w:rsidP="000D305E"/>
    <w:p w14:paraId="4D4ED795" w14:textId="64B14632" w:rsidR="000B30C6" w:rsidRDefault="000B30C6" w:rsidP="000B30C6">
      <w:pPr>
        <w:ind w:left="360"/>
      </w:pPr>
    </w:p>
    <w:p w14:paraId="7FDEC88C" w14:textId="1D372110" w:rsidR="000B30C6" w:rsidRDefault="000B30C6" w:rsidP="00DE1F25">
      <w:pPr>
        <w:ind w:left="360"/>
      </w:pPr>
    </w:p>
    <w:tbl>
      <w:tblPr>
        <w:tblStyle w:val="TableGrid"/>
        <w:tblW w:w="0" w:type="auto"/>
        <w:tblInd w:w="-5" w:type="dxa"/>
        <w:tblLook w:val="04A0" w:firstRow="1" w:lastRow="0" w:firstColumn="1" w:lastColumn="0" w:noHBand="0" w:noVBand="1"/>
      </w:tblPr>
      <w:tblGrid>
        <w:gridCol w:w="4723"/>
        <w:gridCol w:w="4298"/>
      </w:tblGrid>
      <w:tr w:rsidR="00F24EE2" w14:paraId="5164D4FD" w14:textId="77777777" w:rsidTr="000F757C">
        <w:tc>
          <w:tcPr>
            <w:tcW w:w="4723" w:type="dxa"/>
          </w:tcPr>
          <w:p w14:paraId="71736F3C" w14:textId="66FC2559" w:rsidR="00F24EE2" w:rsidRPr="00E71894" w:rsidRDefault="000D305E" w:rsidP="00782BF6">
            <w:pPr>
              <w:pStyle w:val="ContentsMainHeading"/>
              <w:tabs>
                <w:tab w:val="clear" w:pos="9016"/>
              </w:tabs>
              <w:spacing w:after="0"/>
              <w:jc w:val="center"/>
              <w:rPr>
                <w:bCs/>
                <w:noProof w:val="0"/>
              </w:rPr>
            </w:pPr>
            <w:r w:rsidRPr="00E71894">
              <w:rPr>
                <w:bCs/>
                <w:noProof w:val="0"/>
              </w:rPr>
              <w:t>London/nationwide HIA partnership</w:t>
            </w:r>
          </w:p>
        </w:tc>
        <w:tc>
          <w:tcPr>
            <w:tcW w:w="4298" w:type="dxa"/>
          </w:tcPr>
          <w:p w14:paraId="747F441C" w14:textId="60E76F57" w:rsidR="00F24EE2" w:rsidRPr="00E71894" w:rsidRDefault="00E71894" w:rsidP="00782BF6">
            <w:pPr>
              <w:pStyle w:val="ContentsMainHeading"/>
              <w:tabs>
                <w:tab w:val="clear" w:pos="9016"/>
              </w:tabs>
              <w:spacing w:after="0"/>
              <w:jc w:val="center"/>
              <w:rPr>
                <w:bCs/>
                <w:noProof w:val="0"/>
              </w:rPr>
            </w:pPr>
            <w:r w:rsidRPr="00E71894">
              <w:rPr>
                <w:bCs/>
                <w:noProof w:val="0"/>
              </w:rPr>
              <w:t>How to deliver this?</w:t>
            </w:r>
          </w:p>
        </w:tc>
      </w:tr>
      <w:tr w:rsidR="00F24EE2" w14:paraId="135E7654" w14:textId="77777777" w:rsidTr="000F757C">
        <w:tc>
          <w:tcPr>
            <w:tcW w:w="4723" w:type="dxa"/>
          </w:tcPr>
          <w:p w14:paraId="6293CB59" w14:textId="7F52E647" w:rsidR="00F24EE2" w:rsidRPr="00A86C7D" w:rsidRDefault="00F24EE2" w:rsidP="00F24EE2">
            <w:pPr>
              <w:numPr>
                <w:ilvl w:val="0"/>
                <w:numId w:val="36"/>
              </w:numPr>
            </w:pPr>
            <w:r w:rsidRPr="000B398B">
              <w:rPr>
                <w:b/>
                <w:bCs/>
              </w:rPr>
              <w:t xml:space="preserve">Continue </w:t>
            </w:r>
            <w:proofErr w:type="gramStart"/>
            <w:r w:rsidRPr="000B398B">
              <w:rPr>
                <w:b/>
                <w:bCs/>
              </w:rPr>
              <w:t>advocating  at</w:t>
            </w:r>
            <w:proofErr w:type="gramEnd"/>
            <w:r w:rsidRPr="000B398B">
              <w:rPr>
                <w:b/>
                <w:bCs/>
              </w:rPr>
              <w:t xml:space="preserve"> London/national level for a statutory HIA or for a common approach, involving the key stakeholders</w:t>
            </w:r>
            <w:r>
              <w:t xml:space="preserve"> (</w:t>
            </w:r>
            <w:r w:rsidRPr="00E162A0">
              <w:t>now known as the Office for Health Improvement and Disparities)</w:t>
            </w:r>
            <w:r>
              <w:t>, RTPI, ADPH, IEMA) and also to ensure we continue  capacity building across both sectors.</w:t>
            </w:r>
          </w:p>
          <w:p w14:paraId="244BE0A1" w14:textId="77777777" w:rsidR="00F24EE2" w:rsidRDefault="00F24EE2" w:rsidP="00DE1F25"/>
        </w:tc>
        <w:tc>
          <w:tcPr>
            <w:tcW w:w="4298" w:type="dxa"/>
          </w:tcPr>
          <w:p w14:paraId="0DF5377D" w14:textId="621A939D" w:rsidR="00F24EE2" w:rsidRDefault="001A629D" w:rsidP="00DE1F25">
            <w:r>
              <w:t>PH to use various existing London fora</w:t>
            </w:r>
            <w:r w:rsidR="001A0F78">
              <w:t xml:space="preserve"> and explore opportunities in these</w:t>
            </w:r>
          </w:p>
        </w:tc>
      </w:tr>
    </w:tbl>
    <w:p w14:paraId="10605BBB" w14:textId="77777777" w:rsidR="00A86C7D" w:rsidRPr="00A86C7D" w:rsidRDefault="00A86C7D" w:rsidP="00A86C7D"/>
    <w:p w14:paraId="5BABBC1F" w14:textId="77777777" w:rsidR="00A86C7D" w:rsidRPr="00A86C7D" w:rsidRDefault="00A86C7D" w:rsidP="00A86C7D"/>
    <w:p w14:paraId="126E2F0D" w14:textId="49ADEACB" w:rsidR="00DE1F25" w:rsidRDefault="0057076F">
      <w:pPr>
        <w:spacing w:line="259" w:lineRule="auto"/>
      </w:pPr>
      <w:r w:rsidRPr="0057076F">
        <w:t>This report has been prepared on behalf of the</w:t>
      </w:r>
      <w:r w:rsidR="007E4DDA" w:rsidRPr="007E4DDA">
        <w:t xml:space="preserve"> </w:t>
      </w:r>
      <w:r w:rsidR="007E4DDA">
        <w:t xml:space="preserve">Tower Hamlets </w:t>
      </w:r>
      <w:r w:rsidR="007E4DDA" w:rsidRPr="007E4DDA">
        <w:t>HIA working Group</w:t>
      </w:r>
      <w:r w:rsidR="007E4DDA" w:rsidRPr="00D90510">
        <w:t xml:space="preserve">, </w:t>
      </w:r>
      <w:r w:rsidR="00A25A86">
        <w:t xml:space="preserve">and </w:t>
      </w:r>
      <w:r w:rsidR="00EA2640">
        <w:t xml:space="preserve">we </w:t>
      </w:r>
      <w:r w:rsidR="00A25A86">
        <w:t>would like to</w:t>
      </w:r>
      <w:r w:rsidR="00EA2640">
        <w:t xml:space="preserve"> acknowledge </w:t>
      </w:r>
      <w:r w:rsidR="00AB35FD" w:rsidRPr="00D90510">
        <w:t xml:space="preserve">numerous colleagues </w:t>
      </w:r>
      <w:r w:rsidR="00A25A86">
        <w:t xml:space="preserve">across the Council </w:t>
      </w:r>
      <w:r w:rsidR="00E6637E" w:rsidRPr="00D90510">
        <w:t>that have support</w:t>
      </w:r>
      <w:r w:rsidR="00A25A86">
        <w:t>ed</w:t>
      </w:r>
      <w:r w:rsidR="00E6637E" w:rsidRPr="00D90510">
        <w:t xml:space="preserve"> this work including</w:t>
      </w:r>
      <w:r w:rsidR="007E4DDA" w:rsidRPr="00D90510">
        <w:t xml:space="preserve"> Katy Scammell</w:t>
      </w:r>
      <w:r w:rsidR="009C4AB9" w:rsidRPr="00D90510">
        <w:t>, Associate Director of Public Health</w:t>
      </w:r>
      <w:r w:rsidR="00A92BC9" w:rsidRPr="00D90510">
        <w:t>;</w:t>
      </w:r>
      <w:r w:rsidR="009C4AB9" w:rsidRPr="00D90510">
        <w:t xml:space="preserve"> </w:t>
      </w:r>
      <w:r w:rsidR="006B2FA3" w:rsidRPr="00D90510">
        <w:t>Matthew Quin, Programme Lead</w:t>
      </w:r>
      <w:r w:rsidR="0030439F" w:rsidRPr="00D90510">
        <w:t>,</w:t>
      </w:r>
      <w:r w:rsidR="006B2FA3" w:rsidRPr="00D90510">
        <w:t xml:space="preserve"> Public Health</w:t>
      </w:r>
      <w:r w:rsidR="00A92BC9" w:rsidRPr="00D90510">
        <w:t>;</w:t>
      </w:r>
      <w:r w:rsidR="006B2FA3" w:rsidRPr="00D90510">
        <w:t xml:space="preserve"> </w:t>
      </w:r>
      <w:r w:rsidR="0030439F" w:rsidRPr="00D90510">
        <w:t xml:space="preserve">Paul Buckenham, </w:t>
      </w:r>
      <w:r w:rsidR="00A92BC9" w:rsidRPr="00D90510">
        <w:t xml:space="preserve">Development Manager, </w:t>
      </w:r>
      <w:r w:rsidR="005A4B9F" w:rsidRPr="00D90510">
        <w:t>Gareth</w:t>
      </w:r>
      <w:r w:rsidR="00A92BC9" w:rsidRPr="00D90510">
        <w:t xml:space="preserve"> Gwynne, </w:t>
      </w:r>
      <w:r w:rsidR="005A4B9F" w:rsidRPr="00D90510">
        <w:t xml:space="preserve">Area Planning Manager; </w:t>
      </w:r>
      <w:r w:rsidR="00166CB2" w:rsidRPr="00D90510">
        <w:t xml:space="preserve">Clare Siemers, Environmental Impact Assessment Officer; </w:t>
      </w:r>
      <w:r w:rsidR="00AC7C51" w:rsidRPr="00D90510">
        <w:t xml:space="preserve">Liam Crosby, Associate Director of Public Health; </w:t>
      </w:r>
      <w:r w:rsidR="00D90510" w:rsidRPr="00D90510">
        <w:t xml:space="preserve">Julian Buckle, Planning Officer; </w:t>
      </w:r>
      <w:r w:rsidR="00166CB2" w:rsidRPr="00D90510">
        <w:t>Adam Garcia</w:t>
      </w:r>
      <w:r w:rsidR="000A54C3" w:rsidRPr="00D90510">
        <w:t xml:space="preserve">, Planning Officer; </w:t>
      </w:r>
      <w:r w:rsidR="00AB35FD" w:rsidRPr="00D90510">
        <w:t xml:space="preserve">and Ellie Kupar-Thomas, Planning Policy. </w:t>
      </w:r>
    </w:p>
    <w:p w14:paraId="422BB254" w14:textId="77777777" w:rsidR="00EB375D" w:rsidRDefault="00EB375D">
      <w:pPr>
        <w:spacing w:line="259" w:lineRule="auto"/>
      </w:pPr>
    </w:p>
    <w:p w14:paraId="3F68DE74" w14:textId="52368B0B" w:rsidR="00EB375D" w:rsidRDefault="00EB375D">
      <w:pPr>
        <w:spacing w:line="259" w:lineRule="auto"/>
      </w:pPr>
      <w:r>
        <w:t xml:space="preserve">With special recognition </w:t>
      </w:r>
      <w:r w:rsidR="00AF0D91">
        <w:t xml:space="preserve">and thanks </w:t>
      </w:r>
      <w:r>
        <w:t xml:space="preserve">to Lawrence Carmichael </w:t>
      </w:r>
      <w:r w:rsidRPr="00D90510">
        <w:t>Health Impact Assessment Officer, Public Health</w:t>
      </w:r>
      <w:r>
        <w:t xml:space="preserve"> as the co-author of this report</w:t>
      </w:r>
      <w:r w:rsidR="003B77E5">
        <w:t>, alongside Matthew Quin</w:t>
      </w:r>
      <w:r w:rsidR="00275B31">
        <w:t>, Public Health.</w:t>
      </w:r>
    </w:p>
    <w:p w14:paraId="23C597C1" w14:textId="77777777" w:rsidR="00D90510" w:rsidRDefault="00D90510">
      <w:pPr>
        <w:spacing w:line="259" w:lineRule="auto"/>
      </w:pPr>
    </w:p>
    <w:p w14:paraId="38F3C9C4" w14:textId="51B92E1C" w:rsidR="00D90510" w:rsidRPr="00D90510" w:rsidRDefault="00797592">
      <w:pPr>
        <w:spacing w:line="259" w:lineRule="auto"/>
      </w:pPr>
      <w:r>
        <w:t xml:space="preserve">If you wish to discuss this report further, please contact Matthew Quin, Programme Lead for Healthy Environments </w:t>
      </w:r>
      <w:r w:rsidR="00EB375D">
        <w:t>and co-author of this report</w:t>
      </w:r>
      <w:r>
        <w:t xml:space="preserve"> on </w:t>
      </w:r>
      <w:hyperlink r:id="rId15" w:history="1">
        <w:r w:rsidRPr="0017228A">
          <w:rPr>
            <w:rStyle w:val="Hyperlink"/>
          </w:rPr>
          <w:t>matthew.quin@towerhamlets.gov.uk</w:t>
        </w:r>
      </w:hyperlink>
      <w:r>
        <w:t xml:space="preserve"> </w:t>
      </w:r>
    </w:p>
    <w:p w14:paraId="10D570BF" w14:textId="77777777" w:rsidR="00A92BC9" w:rsidRDefault="00A92BC9">
      <w:pPr>
        <w:spacing w:line="259" w:lineRule="auto"/>
        <w:rPr>
          <w:b/>
          <w:bCs/>
          <w:color w:val="0062AE"/>
          <w:sz w:val="36"/>
          <w:szCs w:val="36"/>
        </w:rPr>
      </w:pPr>
      <w:bookmarkStart w:id="6" w:name="_Toc95392568"/>
      <w:r>
        <w:br w:type="page"/>
      </w:r>
    </w:p>
    <w:p w14:paraId="4FBE3585" w14:textId="051BA6AA" w:rsidR="00510C07" w:rsidRPr="00510C07" w:rsidRDefault="00BA4756" w:rsidP="000F757C">
      <w:pPr>
        <w:pStyle w:val="Heading1"/>
      </w:pPr>
      <w:r>
        <w:lastRenderedPageBreak/>
        <w:t xml:space="preserve">1. </w:t>
      </w:r>
      <w:r w:rsidR="00510C07" w:rsidRPr="00510C07">
        <w:t>Introduction</w:t>
      </w:r>
      <w:bookmarkEnd w:id="6"/>
    </w:p>
    <w:p w14:paraId="0EB512FA" w14:textId="77777777" w:rsidR="00510C07" w:rsidRDefault="00510C07" w:rsidP="00101F8B"/>
    <w:p w14:paraId="15AC359B" w14:textId="48A0BBAC" w:rsidR="000B30C6" w:rsidRPr="00601A16" w:rsidRDefault="000B30C6" w:rsidP="002A553E">
      <w:r w:rsidRPr="00601A16">
        <w:t xml:space="preserve">The purpose of this report is: </w:t>
      </w:r>
    </w:p>
    <w:p w14:paraId="0A912BDE" w14:textId="2A3347A1" w:rsidR="000B30C6" w:rsidRPr="00F966EC" w:rsidRDefault="002A553E" w:rsidP="00C11782">
      <w:r>
        <w:t xml:space="preserve">To </w:t>
      </w:r>
      <w:r w:rsidR="000B30C6">
        <w:t>showcase the learning from Tower Hamlets Health Impact Assessment (HIA)</w:t>
      </w:r>
      <w:r w:rsidR="00C11782">
        <w:t xml:space="preserve"> </w:t>
      </w:r>
      <w:r w:rsidR="000B30C6">
        <w:t xml:space="preserve">Implementation Programme between 2019-2021 and to provide recommendations for the next </w:t>
      </w:r>
      <w:r w:rsidR="000B30C6" w:rsidRPr="00036290">
        <w:t>steps of the</w:t>
      </w:r>
      <w:r w:rsidR="000B30C6" w:rsidRPr="005E363C">
        <w:t xml:space="preserve"> HIA policy and more broadly </w:t>
      </w:r>
      <w:r w:rsidR="000B30C6" w:rsidRPr="00F966EC">
        <w:t xml:space="preserve">for the integration of health consideration into DM and planning policy. </w:t>
      </w:r>
    </w:p>
    <w:p w14:paraId="7E4C8BBB" w14:textId="36B37EA0" w:rsidR="000B30C6" w:rsidRPr="00F966EC" w:rsidRDefault="000B30C6" w:rsidP="00F966EC">
      <w:r w:rsidRPr="00F966EC">
        <w:t>Recommendations are targeted to different stakeholders of the healthy planning agenda, including Public Health, DM</w:t>
      </w:r>
      <w:r w:rsidR="00FC3BB7">
        <w:t xml:space="preserve"> and</w:t>
      </w:r>
      <w:r w:rsidRPr="00F966EC">
        <w:t xml:space="preserve"> </w:t>
      </w:r>
      <w:r w:rsidR="00FC3BB7">
        <w:t>P</w:t>
      </w:r>
      <w:r w:rsidRPr="00F966EC">
        <w:t xml:space="preserve">lanning </w:t>
      </w:r>
      <w:r w:rsidR="00FC3BB7">
        <w:t>P</w:t>
      </w:r>
      <w:r w:rsidRPr="00F966EC">
        <w:t xml:space="preserve">olicy in recognition that the healthy planning agenda needs a cross-sector approach to be delivered. </w:t>
      </w:r>
    </w:p>
    <w:p w14:paraId="59998BF4" w14:textId="2FA0993F" w:rsidR="000B30C6" w:rsidRDefault="000B30C6" w:rsidP="000B30C6">
      <w:r>
        <w:t>For this purpose, the repor</w:t>
      </w:r>
      <w:r w:rsidR="009524F9">
        <w:t>t’s objectives are</w:t>
      </w:r>
      <w:r w:rsidR="006B0033">
        <w:t xml:space="preserve"> to</w:t>
      </w:r>
      <w:r>
        <w:t>:</w:t>
      </w:r>
    </w:p>
    <w:p w14:paraId="729AF5C4" w14:textId="77777777" w:rsidR="000B30C6" w:rsidRDefault="000B30C6" w:rsidP="000B30C6">
      <w:pPr>
        <w:pStyle w:val="ListParagraph"/>
        <w:numPr>
          <w:ilvl w:val="0"/>
          <w:numId w:val="52"/>
        </w:numPr>
      </w:pPr>
      <w:r>
        <w:t>Describe the rational of the policy</w:t>
      </w:r>
    </w:p>
    <w:p w14:paraId="3DD35025" w14:textId="694CA31A" w:rsidR="000B30C6" w:rsidRDefault="000B30C6" w:rsidP="000B30C6">
      <w:pPr>
        <w:pStyle w:val="ListParagraph"/>
        <w:numPr>
          <w:ilvl w:val="0"/>
          <w:numId w:val="52"/>
        </w:numPr>
      </w:pPr>
      <w:r>
        <w:t xml:space="preserve">Describe the evolution of the HIA </w:t>
      </w:r>
      <w:r w:rsidR="00E24D71">
        <w:t>I</w:t>
      </w:r>
      <w:r>
        <w:t xml:space="preserve">mplementation </w:t>
      </w:r>
      <w:r w:rsidR="00E24D71">
        <w:t>P</w:t>
      </w:r>
      <w:r>
        <w:t xml:space="preserve">rogramme, its outputs and outcomes. </w:t>
      </w:r>
    </w:p>
    <w:p w14:paraId="6EB683AA" w14:textId="77777777" w:rsidR="000B30C6" w:rsidRDefault="000B30C6" w:rsidP="000B30C6">
      <w:pPr>
        <w:pStyle w:val="ListParagraph"/>
        <w:numPr>
          <w:ilvl w:val="0"/>
          <w:numId w:val="52"/>
        </w:numPr>
      </w:pPr>
      <w:r>
        <w:t xml:space="preserve">Conduct an analysis of outputs and outcomes </w:t>
      </w:r>
    </w:p>
    <w:p w14:paraId="6AE603FF" w14:textId="77777777" w:rsidR="000B30C6" w:rsidRDefault="000B30C6" w:rsidP="000B30C6">
      <w:pPr>
        <w:pStyle w:val="ListParagraph"/>
        <w:numPr>
          <w:ilvl w:val="0"/>
          <w:numId w:val="52"/>
        </w:numPr>
      </w:pPr>
      <w:r>
        <w:t xml:space="preserve">Draw a set of recommendations aimed at different internal and external stakeholders </w:t>
      </w:r>
    </w:p>
    <w:p w14:paraId="15343591" w14:textId="77777777" w:rsidR="000B30C6" w:rsidRDefault="000B30C6" w:rsidP="000B30C6"/>
    <w:p w14:paraId="0EF7ACC2" w14:textId="77777777" w:rsidR="000B30C6" w:rsidRPr="00601A16" w:rsidRDefault="000B30C6" w:rsidP="000B30C6"/>
    <w:p w14:paraId="75F3CB28" w14:textId="77777777" w:rsidR="000B30C6" w:rsidRDefault="000B30C6" w:rsidP="00510C07"/>
    <w:p w14:paraId="511DE644" w14:textId="77777777" w:rsidR="000B30C6" w:rsidRDefault="000B30C6" w:rsidP="00510C07"/>
    <w:p w14:paraId="73213688" w14:textId="3EFFA683" w:rsidR="00DB2566" w:rsidRDefault="00DB2566" w:rsidP="00510C07"/>
    <w:p w14:paraId="14EBBC4C" w14:textId="77777777" w:rsidR="00510C07" w:rsidRDefault="00510C07">
      <w:pPr>
        <w:spacing w:line="259" w:lineRule="auto"/>
      </w:pPr>
      <w:r>
        <w:br w:type="page"/>
      </w:r>
    </w:p>
    <w:p w14:paraId="1A5DDF66" w14:textId="237C2580" w:rsidR="009524F9" w:rsidRDefault="00BA4756" w:rsidP="000F757C">
      <w:pPr>
        <w:pStyle w:val="Heading1"/>
      </w:pPr>
      <w:bookmarkStart w:id="7" w:name="_Toc95392569"/>
      <w:r>
        <w:lastRenderedPageBreak/>
        <w:t xml:space="preserve">2. </w:t>
      </w:r>
      <w:r w:rsidR="006B0033" w:rsidRPr="006B0033">
        <w:t>Rational for the a</w:t>
      </w:r>
      <w:r w:rsidR="009E3AA7" w:rsidRPr="006B0033">
        <w:t>doption of the HIA policy</w:t>
      </w:r>
      <w:bookmarkEnd w:id="7"/>
      <w:r w:rsidR="009E3AA7" w:rsidRPr="006B0033">
        <w:t xml:space="preserve"> </w:t>
      </w:r>
    </w:p>
    <w:p w14:paraId="30539427" w14:textId="1E5017BC" w:rsidR="009E3AA7" w:rsidRPr="00C46010" w:rsidRDefault="009E3AA7" w:rsidP="009E3AA7">
      <w:pPr>
        <w:rPr>
          <w:b/>
          <w:bCs/>
          <w:color w:val="0062AE"/>
          <w:sz w:val="36"/>
          <w:szCs w:val="36"/>
        </w:rPr>
      </w:pPr>
    </w:p>
    <w:p w14:paraId="11677603" w14:textId="5B3CA987" w:rsidR="009E3AA7" w:rsidRPr="00337EE8" w:rsidRDefault="002A553E" w:rsidP="002A553E">
      <w:pPr>
        <w:pStyle w:val="Heading2"/>
      </w:pPr>
      <w:bookmarkStart w:id="8" w:name="_Toc95392570"/>
      <w:r>
        <w:t xml:space="preserve">2.1 </w:t>
      </w:r>
      <w:r w:rsidR="009E3AA7" w:rsidRPr="00337EE8">
        <w:t>The living environment and poor health conditions in Tower Hamlets</w:t>
      </w:r>
      <w:bookmarkEnd w:id="8"/>
      <w:r w:rsidR="009E3AA7" w:rsidRPr="00337EE8">
        <w:t xml:space="preserve"> </w:t>
      </w:r>
    </w:p>
    <w:p w14:paraId="74DD368D" w14:textId="77777777" w:rsidR="00C46010" w:rsidRDefault="00C46010" w:rsidP="009E3AA7"/>
    <w:p w14:paraId="5D0A19A3" w14:textId="581A0504" w:rsidR="009E3AA7" w:rsidRDefault="009E3AA7" w:rsidP="009E3AA7">
      <w:bookmarkStart w:id="9" w:name="_Hlk86319858"/>
      <w:r>
        <w:t>Tower Hamlets conducted a ‘Spatial Planning and Health Joint Strategic Needs Assessment’ (JSNA) in 2016</w:t>
      </w:r>
      <w:sdt>
        <w:sdtPr>
          <w:id w:val="-1749649700"/>
          <w:citation/>
        </w:sdtPr>
        <w:sdtContent>
          <w:r w:rsidR="0069564A">
            <w:fldChar w:fldCharType="begin"/>
          </w:r>
          <w:r w:rsidR="0069564A">
            <w:rPr>
              <w:lang w:val="en-US"/>
            </w:rPr>
            <w:instrText xml:space="preserve"> CITATION Lon161 \l 1033 </w:instrText>
          </w:r>
          <w:r w:rsidR="0069564A">
            <w:fldChar w:fldCharType="separate"/>
          </w:r>
          <w:r w:rsidR="0069564A">
            <w:rPr>
              <w:noProof/>
              <w:lang w:val="en-US"/>
            </w:rPr>
            <w:t xml:space="preserve"> (London Borough of Tower Hamlets, 2016)</w:t>
          </w:r>
          <w:r w:rsidR="0069564A">
            <w:fldChar w:fldCharType="end"/>
          </w:r>
        </w:sdtContent>
      </w:sdt>
      <w:r>
        <w:t>. It identified the living environment as a reason for poor health and planning policy a</w:t>
      </w:r>
      <w:r w:rsidR="1A0DEF52">
        <w:t>nd as a</w:t>
      </w:r>
      <w:r>
        <w:t xml:space="preserve"> key tool to address new challenges, in particular poor housing quality, overcrowding, social isolation, poor air quality, lack of access to affordable healthy food and lack of green spaces. </w:t>
      </w:r>
    </w:p>
    <w:bookmarkEnd w:id="9"/>
    <w:p w14:paraId="67867454" w14:textId="395CEA87" w:rsidR="009E3AA7" w:rsidRDefault="009E3AA7" w:rsidP="009E3AA7">
      <w:r>
        <w:t xml:space="preserve">Internationally, there is a strong body of academic literature exploring the </w:t>
      </w:r>
      <w:r w:rsidR="002F44BC">
        <w:t xml:space="preserve">impact </w:t>
      </w:r>
      <w:r>
        <w:t>of the place</w:t>
      </w:r>
      <w:r w:rsidR="2EFCFCD4">
        <w:t>s</w:t>
      </w:r>
      <w:r>
        <w:t xml:space="preserve"> where we live, work and play on physical, mental, environmental health as well as on health equity. Barton and Grant </w:t>
      </w:r>
      <w:r w:rsidR="00ED5638">
        <w:t>(</w:t>
      </w:r>
      <w:r w:rsidR="0069564A">
        <w:fldChar w:fldCharType="begin"/>
      </w:r>
      <w:r w:rsidR="0069564A">
        <w:instrText xml:space="preserve"> REF _Ref177377236 \h </w:instrText>
      </w:r>
      <w:r w:rsidR="0069564A">
        <w:fldChar w:fldCharType="separate"/>
      </w:r>
      <w:r w:rsidR="006E56A2">
        <w:t xml:space="preserve">Figure </w:t>
      </w:r>
      <w:r w:rsidR="006E56A2">
        <w:rPr>
          <w:noProof/>
        </w:rPr>
        <w:t>1</w:t>
      </w:r>
      <w:r w:rsidR="0069564A">
        <w:fldChar w:fldCharType="end"/>
      </w:r>
      <w:r w:rsidR="00ED5638">
        <w:t xml:space="preserve">) </w:t>
      </w:r>
      <w:r>
        <w:t>have summarised the approach in their health map</w:t>
      </w:r>
      <w:r w:rsidR="008D14A7">
        <w:t xml:space="preserve"> drawn from the Whitehead and Dahlgren’s </w:t>
      </w:r>
      <w:r w:rsidR="004C3BC2">
        <w:t xml:space="preserve">1991 </w:t>
      </w:r>
      <w:r w:rsidR="008D14A7">
        <w:t>concept of wider determinants of healt</w:t>
      </w:r>
      <w:r w:rsidR="004C3BC2">
        <w:t xml:space="preserve">h. </w:t>
      </w:r>
    </w:p>
    <w:p w14:paraId="71FAFE5B" w14:textId="77777777" w:rsidR="009E3AA7" w:rsidRDefault="009E3AA7" w:rsidP="009E3AA7"/>
    <w:p w14:paraId="470A4F8C" w14:textId="77777777" w:rsidR="0069564A" w:rsidRDefault="009E3AA7" w:rsidP="0069564A">
      <w:pPr>
        <w:keepNext/>
        <w:jc w:val="center"/>
      </w:pPr>
      <w:r w:rsidRPr="009E3AA7">
        <w:rPr>
          <w:rFonts w:eastAsia="Calibri"/>
          <w:noProof/>
          <w:lang w:eastAsia="en-US"/>
        </w:rPr>
        <w:drawing>
          <wp:inline distT="0" distB="0" distL="0" distR="0" wp14:anchorId="6B310C81" wp14:editId="17558729">
            <wp:extent cx="3323404" cy="3398520"/>
            <wp:effectExtent l="0" t="0" r="0" b="0"/>
            <wp:docPr id="2" name="Picture 2" descr="Diagram showing the determinants of health and well-being in our neighbourhoods. The diagram shows people in a circle at the centre of the diagram, surrounded by a series of concentric layers radiating out from that circle. These are called lifestyle, community, local economy, activities, built environment, natural environment and global eco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howing the determinants of health and well-being in our neighbourhoods. The diagram shows people in a circle at the centre of the diagram, surrounded by a series of concentric layers radiating out from that circle. These are called lifestyle, community, local economy, activities, built environment, natural environment and global ecosystem. "/>
                    <pic:cNvPicPr/>
                  </pic:nvPicPr>
                  <pic:blipFill>
                    <a:blip r:embed="rId16"/>
                    <a:stretch>
                      <a:fillRect/>
                    </a:stretch>
                  </pic:blipFill>
                  <pic:spPr>
                    <a:xfrm>
                      <a:off x="0" y="0"/>
                      <a:ext cx="3362730" cy="3438735"/>
                    </a:xfrm>
                    <a:prstGeom prst="rect">
                      <a:avLst/>
                    </a:prstGeom>
                  </pic:spPr>
                </pic:pic>
              </a:graphicData>
            </a:graphic>
          </wp:inline>
        </w:drawing>
      </w:r>
    </w:p>
    <w:p w14:paraId="329183FF" w14:textId="054460A6" w:rsidR="00C46010" w:rsidRDefault="0069564A" w:rsidP="0069564A">
      <w:pPr>
        <w:pStyle w:val="Caption"/>
        <w:jc w:val="center"/>
      </w:pPr>
      <w:bookmarkStart w:id="10" w:name="_Ref177377236"/>
      <w:r>
        <w:t xml:space="preserve">Figure </w:t>
      </w:r>
      <w:r>
        <w:fldChar w:fldCharType="begin"/>
      </w:r>
      <w:r>
        <w:instrText xml:space="preserve"> SEQ Figure \* ARABIC </w:instrText>
      </w:r>
      <w:r>
        <w:fldChar w:fldCharType="separate"/>
      </w:r>
      <w:r w:rsidR="006E56A2">
        <w:rPr>
          <w:noProof/>
        </w:rPr>
        <w:t>1</w:t>
      </w:r>
      <w:r>
        <w:fldChar w:fldCharType="end"/>
      </w:r>
      <w:bookmarkEnd w:id="10"/>
      <w:r>
        <w:t xml:space="preserve">: </w:t>
      </w:r>
      <w:r w:rsidRPr="001751CB">
        <w:t xml:space="preserve">The determinants of health and well-being in our neighbourhoods, Barton </w:t>
      </w:r>
      <w:r>
        <w:rPr>
          <w:noProof/>
        </w:rPr>
        <w:t>and Grant (2006)</w:t>
      </w:r>
    </w:p>
    <w:p w14:paraId="55D92E71" w14:textId="7E031A60" w:rsidR="009E3AA7" w:rsidRDefault="009E3AA7" w:rsidP="009E3AA7">
      <w:r>
        <w:t xml:space="preserve">Evidence shows that different scales of the built environment can influence health and wellbeing, including physical, mental and environmental health, </w:t>
      </w:r>
      <w:r w:rsidR="20E34E60">
        <w:t xml:space="preserve">and </w:t>
      </w:r>
      <w:r>
        <w:t xml:space="preserve">reduce health inequalities, </w:t>
      </w:r>
      <w:proofErr w:type="gramStart"/>
      <w:r>
        <w:t>in particular in</w:t>
      </w:r>
      <w:proofErr w:type="gramEnd"/>
      <w:r>
        <w:t xml:space="preserve"> the following areas: </w:t>
      </w:r>
    </w:p>
    <w:p w14:paraId="07D77993" w14:textId="77777777" w:rsidR="009E3AA7" w:rsidRDefault="009E3AA7" w:rsidP="009E3AA7">
      <w:r>
        <w:t>-</w:t>
      </w:r>
      <w:r>
        <w:tab/>
        <w:t>Housing</w:t>
      </w:r>
    </w:p>
    <w:p w14:paraId="705FABAE" w14:textId="7AFD52CF" w:rsidR="009E3AA7" w:rsidRDefault="009E3AA7" w:rsidP="009E3AA7">
      <w:r>
        <w:t>-</w:t>
      </w:r>
      <w:r>
        <w:tab/>
        <w:t>Neighbourhood design</w:t>
      </w:r>
    </w:p>
    <w:p w14:paraId="214A23A8" w14:textId="35D4A39D" w:rsidR="009E3AA7" w:rsidRDefault="009E3AA7" w:rsidP="009E3AA7">
      <w:r>
        <w:t>-</w:t>
      </w:r>
      <w:r>
        <w:tab/>
        <w:t xml:space="preserve">Transport and </w:t>
      </w:r>
      <w:r w:rsidR="747AED00">
        <w:t>T</w:t>
      </w:r>
      <w:r>
        <w:t>ravel</w:t>
      </w:r>
    </w:p>
    <w:p w14:paraId="344697CF" w14:textId="4A819015" w:rsidR="009E3AA7" w:rsidRPr="00337EE8" w:rsidRDefault="009E3AA7" w:rsidP="009E3AA7">
      <w:pPr>
        <w:rPr>
          <w:lang w:val="fr-FR"/>
        </w:rPr>
      </w:pPr>
      <w:r w:rsidRPr="00337EE8">
        <w:rPr>
          <w:lang w:val="fr-FR"/>
        </w:rPr>
        <w:lastRenderedPageBreak/>
        <w:t>-</w:t>
      </w:r>
      <w:r w:rsidRPr="00337EE8">
        <w:rPr>
          <w:lang w:val="fr-FR"/>
        </w:rPr>
        <w:tab/>
        <w:t xml:space="preserve">Food environment </w:t>
      </w:r>
    </w:p>
    <w:p w14:paraId="4A4210D2" w14:textId="3034E8ED" w:rsidR="00C46010" w:rsidRPr="00337EE8" w:rsidRDefault="009E3AA7" w:rsidP="009E3AA7">
      <w:pPr>
        <w:rPr>
          <w:lang w:val="fr-FR"/>
        </w:rPr>
      </w:pPr>
      <w:r w:rsidRPr="00337EE8">
        <w:rPr>
          <w:lang w:val="fr-FR"/>
        </w:rPr>
        <w:t>-</w:t>
      </w:r>
      <w:r w:rsidRPr="00337EE8">
        <w:rPr>
          <w:lang w:val="fr-FR"/>
        </w:rPr>
        <w:tab/>
        <w:t xml:space="preserve">Natural </w:t>
      </w:r>
      <w:r w:rsidR="00287991" w:rsidRPr="00337EE8">
        <w:rPr>
          <w:lang w:val="fr-FR"/>
        </w:rPr>
        <w:t>environ</w:t>
      </w:r>
      <w:r w:rsidR="00287991">
        <w:rPr>
          <w:lang w:val="fr-FR"/>
        </w:rPr>
        <w:t>m</w:t>
      </w:r>
      <w:r w:rsidR="00287991" w:rsidRPr="00337EE8">
        <w:rPr>
          <w:lang w:val="fr-FR"/>
        </w:rPr>
        <w:t>ent</w:t>
      </w:r>
      <w:r w:rsidRPr="00337EE8">
        <w:rPr>
          <w:lang w:val="fr-FR"/>
        </w:rPr>
        <w:t xml:space="preserve"> (green infrastructure)</w:t>
      </w:r>
      <w:r w:rsidR="00287991">
        <w:rPr>
          <w:lang w:val="fr-FR"/>
        </w:rPr>
        <w:t>.</w:t>
      </w:r>
    </w:p>
    <w:p w14:paraId="79AECD84" w14:textId="77777777" w:rsidR="00C46010" w:rsidRPr="00337EE8" w:rsidRDefault="00C46010" w:rsidP="00C46010">
      <w:pPr>
        <w:spacing w:line="259" w:lineRule="auto"/>
        <w:rPr>
          <w:lang w:val="fr-FR"/>
        </w:rPr>
      </w:pPr>
    </w:p>
    <w:p w14:paraId="50C9BCDD" w14:textId="0385878E" w:rsidR="00C46010" w:rsidRPr="00C46010" w:rsidRDefault="00C46010" w:rsidP="00C46010">
      <w:pPr>
        <w:spacing w:line="259" w:lineRule="auto"/>
      </w:pPr>
      <w:r>
        <w:t>I</w:t>
      </w:r>
      <w:r w:rsidRPr="00C46010">
        <w:t xml:space="preserve">n 2017, </w:t>
      </w:r>
      <w:r w:rsidR="00C4789E">
        <w:t>at the time of writing the Spatial Planning and Health JSNA</w:t>
      </w:r>
      <w:sdt>
        <w:sdtPr>
          <w:id w:val="1184398810"/>
          <w:citation/>
        </w:sdtPr>
        <w:sdtContent>
          <w:r w:rsidR="0069564A">
            <w:fldChar w:fldCharType="begin"/>
          </w:r>
          <w:r w:rsidR="0069564A">
            <w:rPr>
              <w:lang w:val="en-US"/>
            </w:rPr>
            <w:instrText xml:space="preserve"> CITATION Lon161 \l 1033 </w:instrText>
          </w:r>
          <w:r w:rsidR="0069564A">
            <w:fldChar w:fldCharType="separate"/>
          </w:r>
          <w:r w:rsidR="0069564A">
            <w:rPr>
              <w:noProof/>
              <w:lang w:val="en-US"/>
            </w:rPr>
            <w:t xml:space="preserve"> (London Borough of Tower Hamlets, 2016)</w:t>
          </w:r>
          <w:r w:rsidR="0069564A">
            <w:fldChar w:fldCharType="end"/>
          </w:r>
        </w:sdtContent>
      </w:sdt>
      <w:r w:rsidR="00C4789E">
        <w:t xml:space="preserve">, </w:t>
      </w:r>
      <w:r w:rsidRPr="00C46010">
        <w:t xml:space="preserve">the population of Tower Hamlets </w:t>
      </w:r>
      <w:r w:rsidR="00C4789E">
        <w:t xml:space="preserve">had </w:t>
      </w:r>
      <w:r w:rsidRPr="00C46010">
        <w:t xml:space="preserve">reached 308,000 and </w:t>
      </w:r>
      <w:r w:rsidR="00C4789E">
        <w:t xml:space="preserve">projected </w:t>
      </w:r>
      <w:r w:rsidRPr="00C46010">
        <w:t>some of the highest rates of population growth nationally.  The JSNA identified the following:</w:t>
      </w:r>
    </w:p>
    <w:p w14:paraId="665F5475" w14:textId="2AD1C1B2" w:rsidR="00C46010" w:rsidRPr="00C46010" w:rsidRDefault="00C46010" w:rsidP="00C0178F">
      <w:pPr>
        <w:numPr>
          <w:ilvl w:val="0"/>
          <w:numId w:val="2"/>
        </w:numPr>
        <w:spacing w:line="259" w:lineRule="auto"/>
      </w:pPr>
      <w:r w:rsidRPr="00C46010">
        <w:t xml:space="preserve">Tower Hamlets </w:t>
      </w:r>
      <w:r w:rsidR="00C4789E">
        <w:t>wa</w:t>
      </w:r>
      <w:r w:rsidRPr="00C46010">
        <w:t>s one of the 20% most deprived local authorities in England and ha</w:t>
      </w:r>
      <w:r w:rsidR="00C4789E">
        <w:t>d</w:t>
      </w:r>
      <w:r w:rsidRPr="00C46010">
        <w:t xml:space="preserve"> one of the lowest life expectancies for both men and women nationally.</w:t>
      </w:r>
    </w:p>
    <w:p w14:paraId="7237F51A" w14:textId="2BDAB7C0" w:rsidR="00C46010" w:rsidRPr="00C46010" w:rsidRDefault="00C46010" w:rsidP="00C0178F">
      <w:pPr>
        <w:numPr>
          <w:ilvl w:val="0"/>
          <w:numId w:val="2"/>
        </w:numPr>
        <w:spacing w:line="259" w:lineRule="auto"/>
      </w:pPr>
      <w:r w:rsidRPr="00C46010">
        <w:t xml:space="preserve">The level of childhood obesity </w:t>
      </w:r>
      <w:r w:rsidR="0086501F">
        <w:t>wa</w:t>
      </w:r>
      <w:r w:rsidRPr="00C46010">
        <w:t xml:space="preserve">s significantly higher in the borough than the London and England averages, with levels of obesity amongst 10 </w:t>
      </w:r>
      <w:r>
        <w:t>/</w:t>
      </w:r>
      <w:r w:rsidRPr="00C46010">
        <w:t xml:space="preserve"> 11-year-olds increasing. </w:t>
      </w:r>
    </w:p>
    <w:p w14:paraId="67C2D629" w14:textId="36F71D4E" w:rsidR="00C46010" w:rsidRPr="00C46010" w:rsidRDefault="00C46010" w:rsidP="00C0178F">
      <w:pPr>
        <w:numPr>
          <w:ilvl w:val="0"/>
          <w:numId w:val="2"/>
        </w:numPr>
        <w:spacing w:line="259" w:lineRule="auto"/>
      </w:pPr>
      <w:r w:rsidRPr="00C46010">
        <w:t xml:space="preserve">There </w:t>
      </w:r>
      <w:r w:rsidR="0086501F">
        <w:t>wa</w:t>
      </w:r>
      <w:r w:rsidRPr="00C46010">
        <w:t xml:space="preserve">s limited access to green space, with only 1.04 hectares of open space per 1,000 residents, this </w:t>
      </w:r>
      <w:r w:rsidR="0086501F">
        <w:t>wa</w:t>
      </w:r>
      <w:r w:rsidRPr="00C46010">
        <w:t xml:space="preserve">s half the national average. </w:t>
      </w:r>
    </w:p>
    <w:p w14:paraId="389EDC81" w14:textId="658F0169" w:rsidR="00C46010" w:rsidRPr="00C46010" w:rsidRDefault="00C46010" w:rsidP="00C0178F">
      <w:pPr>
        <w:numPr>
          <w:ilvl w:val="0"/>
          <w:numId w:val="2"/>
        </w:numPr>
        <w:spacing w:line="259" w:lineRule="auto"/>
      </w:pPr>
      <w:r w:rsidRPr="00C46010">
        <w:t>In common with much of inner London, the London Local Authority suffers from poor air quality, with an estimated 195 deaths per year in attributed to small particulates (PM 2.5) and Nitrogen Dioxide (NO2)</w:t>
      </w:r>
      <w:r w:rsidR="0086501F">
        <w:t>,</w:t>
      </w:r>
      <w:r w:rsidRPr="00C46010">
        <w:t xml:space="preserve"> the whole local authority </w:t>
      </w:r>
      <w:r w:rsidR="0086501F">
        <w:t xml:space="preserve">was in </w:t>
      </w:r>
      <w:r w:rsidRPr="00C46010">
        <w:t>an air quality management area</w:t>
      </w:r>
      <w:r w:rsidR="0086501F">
        <w:t>.</w:t>
      </w:r>
    </w:p>
    <w:p w14:paraId="417E1323" w14:textId="2139E485" w:rsidR="00C46010" w:rsidRDefault="00C46010" w:rsidP="00C0178F">
      <w:pPr>
        <w:numPr>
          <w:ilvl w:val="0"/>
          <w:numId w:val="2"/>
        </w:numPr>
        <w:spacing w:line="259" w:lineRule="auto"/>
      </w:pPr>
      <w:r>
        <w:t xml:space="preserve">There </w:t>
      </w:r>
      <w:r w:rsidR="0086501F">
        <w:t>wer</w:t>
      </w:r>
      <w:r>
        <w:t xml:space="preserve">e over 19,000 households on the housing waiting list, of which 7,078 (37%) </w:t>
      </w:r>
      <w:r w:rsidR="0086501F">
        <w:t xml:space="preserve">were </w:t>
      </w:r>
      <w:r>
        <w:t>overcrowded</w:t>
      </w:r>
    </w:p>
    <w:p w14:paraId="5A93E3EE" w14:textId="10F1CEC8" w:rsidR="00C75534" w:rsidRPr="00C46010" w:rsidRDefault="00C75534" w:rsidP="00C0178F">
      <w:pPr>
        <w:numPr>
          <w:ilvl w:val="0"/>
          <w:numId w:val="2"/>
        </w:numPr>
        <w:spacing w:line="259" w:lineRule="auto"/>
      </w:pPr>
      <w:r w:rsidRPr="00C75534">
        <w:t xml:space="preserve">There </w:t>
      </w:r>
      <w:r w:rsidR="0086501F">
        <w:t>wa</w:t>
      </w:r>
      <w:r w:rsidRPr="00C75534">
        <w:t>s a high density of ‘junk food’ outlets (42 per secondary school – the 2nd highest in London). 97% of Tower Hamlets residents live</w:t>
      </w:r>
      <w:r w:rsidR="0086501F">
        <w:t>d</w:t>
      </w:r>
      <w:r w:rsidRPr="00C75534">
        <w:t xml:space="preserve"> within ten minutes of a fast-food outlet</w:t>
      </w:r>
    </w:p>
    <w:p w14:paraId="29E2DAD0" w14:textId="77777777" w:rsidR="00C46010" w:rsidRDefault="00C46010" w:rsidP="00C46010">
      <w:pPr>
        <w:spacing w:line="259" w:lineRule="auto"/>
      </w:pPr>
    </w:p>
    <w:p w14:paraId="1CB0EA20" w14:textId="10570614" w:rsidR="00C46010" w:rsidRPr="00C46010" w:rsidRDefault="00C46010" w:rsidP="00C46010">
      <w:pPr>
        <w:spacing w:line="259" w:lineRule="auto"/>
      </w:pPr>
      <w:r w:rsidRPr="00C46010">
        <w:t>In addition, LBTH ha</w:t>
      </w:r>
      <w:r w:rsidR="0086501F">
        <w:t>d</w:t>
      </w:r>
      <w:r w:rsidR="00504877">
        <w:t xml:space="preserve"> t</w:t>
      </w:r>
      <w:r w:rsidRPr="00C46010">
        <w:t xml:space="preserve">he highest housing targets in London, which put pressure on the quality of the living environment, </w:t>
      </w:r>
      <w:r w:rsidR="0069564A" w:rsidRPr="00C46010">
        <w:t>in</w:t>
      </w:r>
      <w:r w:rsidRPr="00C46010">
        <w:t xml:space="preserve"> view of poor air quality and very limited availability of green and open spaces. </w:t>
      </w:r>
    </w:p>
    <w:p w14:paraId="3EEF3672" w14:textId="77777777" w:rsidR="00C46010" w:rsidRDefault="00C46010">
      <w:pPr>
        <w:spacing w:line="259" w:lineRule="auto"/>
      </w:pPr>
    </w:p>
    <w:p w14:paraId="4B969E4B" w14:textId="25061DB3" w:rsidR="00C46010" w:rsidRDefault="002A553E" w:rsidP="002A553E">
      <w:pPr>
        <w:pStyle w:val="Heading2"/>
      </w:pPr>
      <w:bookmarkStart w:id="11" w:name="_Toc95392571"/>
      <w:r>
        <w:t xml:space="preserve">2.2 </w:t>
      </w:r>
      <w:r w:rsidR="00337EE8">
        <w:t>How does</w:t>
      </w:r>
      <w:r w:rsidR="00C46010" w:rsidRPr="00C46010">
        <w:t xml:space="preserve"> HIA </w:t>
      </w:r>
      <w:r w:rsidR="00337EE8">
        <w:t>support healthy urban developments?</w:t>
      </w:r>
      <w:bookmarkEnd w:id="11"/>
    </w:p>
    <w:p w14:paraId="01BE77A4" w14:textId="77777777" w:rsidR="00C46010" w:rsidRPr="00C46010" w:rsidRDefault="00C46010" w:rsidP="00C46010">
      <w:pPr>
        <w:spacing w:line="259" w:lineRule="auto"/>
        <w:rPr>
          <w:b/>
          <w:u w:val="single"/>
        </w:rPr>
      </w:pPr>
    </w:p>
    <w:p w14:paraId="29B53AE6" w14:textId="77777777" w:rsidR="00B44FFE" w:rsidRDefault="00C46010" w:rsidP="00C46010">
      <w:pPr>
        <w:spacing w:line="259" w:lineRule="auto"/>
      </w:pPr>
      <w:r>
        <w:t>I</w:t>
      </w:r>
      <w:r w:rsidRPr="00C46010">
        <w:t>t is important to ensure that new infrastructure and housing support health and wellbeing</w:t>
      </w:r>
      <w:r w:rsidR="00B44FFE">
        <w:t xml:space="preserve">: </w:t>
      </w:r>
    </w:p>
    <w:p w14:paraId="44569299" w14:textId="0D0A6BD4" w:rsidR="00C46010" w:rsidRDefault="00C46010" w:rsidP="00B44FFE">
      <w:pPr>
        <w:pStyle w:val="ListParagraph"/>
        <w:numPr>
          <w:ilvl w:val="0"/>
          <w:numId w:val="56"/>
        </w:numPr>
        <w:spacing w:line="259" w:lineRule="auto"/>
      </w:pPr>
      <w:r w:rsidRPr="00C46010">
        <w:t xml:space="preserve">Planning policy is a key public sector policy shaping developments. The Spatial Planning and Health JSNA therefore recommended that planning applicants should conduct and submit a HIA as a supporting document for their developments.  </w:t>
      </w:r>
    </w:p>
    <w:p w14:paraId="6BB11259" w14:textId="14D831E3" w:rsidR="00BA4756" w:rsidRDefault="00BA4756" w:rsidP="00BA4756">
      <w:pPr>
        <w:pStyle w:val="ListParagraph"/>
        <w:numPr>
          <w:ilvl w:val="0"/>
          <w:numId w:val="56"/>
        </w:numPr>
        <w:spacing w:line="259" w:lineRule="auto"/>
      </w:pPr>
      <w:r>
        <w:lastRenderedPageBreak/>
        <w:t>H</w:t>
      </w:r>
      <w:r w:rsidR="00C46010" w:rsidRPr="00C46010">
        <w:t xml:space="preserve">IA </w:t>
      </w:r>
      <w:r>
        <w:t xml:space="preserve">methodology </w:t>
      </w:r>
      <w:r w:rsidR="00C46010" w:rsidRPr="00C46010">
        <w:t xml:space="preserve"> test</w:t>
      </w:r>
      <w:r>
        <w:t>s</w:t>
      </w:r>
      <w:r w:rsidR="00C46010" w:rsidRPr="00C46010">
        <w:t xml:space="preserve"> the development against healthy planning criteria (the source of the criteria had to be determined at implementation stage) and make</w:t>
      </w:r>
      <w:r>
        <w:t>s</w:t>
      </w:r>
      <w:r w:rsidR="00C46010" w:rsidRPr="00C46010">
        <w:t xml:space="preserve"> recommendations to mitigate negative impacts on health and maximise benefits to health. </w:t>
      </w:r>
    </w:p>
    <w:p w14:paraId="6C43773D" w14:textId="2D93FC4F" w:rsidR="00C46010" w:rsidRDefault="00C46010" w:rsidP="00BA4756">
      <w:pPr>
        <w:pStyle w:val="ListParagraph"/>
        <w:numPr>
          <w:ilvl w:val="0"/>
          <w:numId w:val="56"/>
        </w:numPr>
        <w:spacing w:line="259" w:lineRule="auto"/>
      </w:pPr>
      <w:r w:rsidRPr="00C46010">
        <w:t>HIA</w:t>
      </w:r>
      <w:r w:rsidR="00BA4756">
        <w:t xml:space="preserve"> </w:t>
      </w:r>
      <w:r w:rsidRPr="00C46010">
        <w:t>offer</w:t>
      </w:r>
      <w:r w:rsidR="00BA4756">
        <w:t>s</w:t>
      </w:r>
      <w:r w:rsidRPr="00C46010">
        <w:t xml:space="preserve"> a process which complements substantive standards adopted within the Local Plan as well as National Planning Policy Frameworks (NPPF) and London Plan policies.</w:t>
      </w:r>
    </w:p>
    <w:p w14:paraId="7DF44274" w14:textId="77777777" w:rsidR="00C46010" w:rsidRPr="00C46010" w:rsidRDefault="00C46010" w:rsidP="00C46010">
      <w:pPr>
        <w:spacing w:line="259" w:lineRule="auto"/>
      </w:pPr>
    </w:p>
    <w:p w14:paraId="3DD08F4C" w14:textId="21492663" w:rsidR="00C46010" w:rsidRDefault="002A553E" w:rsidP="002A553E">
      <w:pPr>
        <w:pStyle w:val="Heading2"/>
      </w:pPr>
      <w:bookmarkStart w:id="12" w:name="_Toc95392572"/>
      <w:r>
        <w:t xml:space="preserve">2.3 </w:t>
      </w:r>
      <w:r w:rsidR="00C46010" w:rsidRPr="00C46010">
        <w:t>The Policy</w:t>
      </w:r>
      <w:bookmarkEnd w:id="12"/>
    </w:p>
    <w:p w14:paraId="0E525DF6" w14:textId="77777777" w:rsidR="002A553E" w:rsidRPr="002A553E" w:rsidRDefault="002A553E" w:rsidP="002A553E"/>
    <w:p w14:paraId="05163027" w14:textId="5324257C" w:rsidR="00C46010" w:rsidRPr="00C46010" w:rsidRDefault="00C46010" w:rsidP="00C46010">
      <w:pPr>
        <w:spacing w:line="259" w:lineRule="auto"/>
      </w:pPr>
      <w:r w:rsidRPr="00C46010">
        <w:t xml:space="preserve">In partnership between Planning Policy and Public Health, a HIA Policy was embedded as part of the Local Plan, adopted on 15 January  2020. </w:t>
      </w:r>
    </w:p>
    <w:p w14:paraId="3F41FDF8" w14:textId="77777777" w:rsidR="00C46010" w:rsidRPr="00C46010" w:rsidRDefault="00C46010" w:rsidP="00C46010">
      <w:pPr>
        <w:spacing w:line="259" w:lineRule="auto"/>
      </w:pPr>
      <w:r w:rsidRPr="00C46010">
        <w:t xml:space="preserve">Policy D.SG3 is as follows: </w:t>
      </w:r>
    </w:p>
    <w:p w14:paraId="61B8D69A" w14:textId="77777777" w:rsidR="00C46010" w:rsidRPr="00C46010" w:rsidRDefault="00C46010" w:rsidP="00C46010">
      <w:pPr>
        <w:spacing w:line="259" w:lineRule="auto"/>
        <w:rPr>
          <w:bCs/>
          <w:i/>
        </w:rPr>
      </w:pPr>
      <w:r w:rsidRPr="00C46010">
        <w:rPr>
          <w:bCs/>
          <w:i/>
        </w:rPr>
        <w:t>“1.D.SG3. The following developments are required to complete and submit a health impact assessment as part of the planning application.</w:t>
      </w:r>
    </w:p>
    <w:p w14:paraId="0B0DC50A" w14:textId="77777777" w:rsidR="00C46010" w:rsidRPr="00C46010" w:rsidRDefault="00C46010" w:rsidP="00C0178F">
      <w:pPr>
        <w:numPr>
          <w:ilvl w:val="0"/>
          <w:numId w:val="3"/>
        </w:numPr>
        <w:spacing w:line="259" w:lineRule="auto"/>
        <w:rPr>
          <w:bCs/>
          <w:i/>
        </w:rPr>
      </w:pPr>
      <w:r w:rsidRPr="00C46010">
        <w:rPr>
          <w:bCs/>
          <w:i/>
        </w:rPr>
        <w:t>Major development within an area of sub-standard air quality</w:t>
      </w:r>
    </w:p>
    <w:p w14:paraId="2A4CC41C" w14:textId="77777777" w:rsidR="00C46010" w:rsidRPr="00C46010" w:rsidRDefault="00C46010" w:rsidP="00C0178F">
      <w:pPr>
        <w:numPr>
          <w:ilvl w:val="0"/>
          <w:numId w:val="3"/>
        </w:numPr>
        <w:spacing w:line="259" w:lineRule="auto"/>
        <w:rPr>
          <w:bCs/>
          <w:i/>
        </w:rPr>
      </w:pPr>
      <w:r w:rsidRPr="00C46010">
        <w:rPr>
          <w:bCs/>
          <w:i/>
        </w:rPr>
        <w:t>Developments which contain any of the following uses:</w:t>
      </w:r>
    </w:p>
    <w:p w14:paraId="5E0C37D8" w14:textId="77777777" w:rsidR="00C46010" w:rsidRPr="00C46010" w:rsidRDefault="00C46010" w:rsidP="00C46010">
      <w:pPr>
        <w:spacing w:line="259" w:lineRule="auto"/>
        <w:rPr>
          <w:bCs/>
          <w:i/>
        </w:rPr>
      </w:pPr>
      <w:r w:rsidRPr="00C46010">
        <w:rPr>
          <w:bCs/>
          <w:i/>
        </w:rPr>
        <w:tab/>
      </w:r>
      <w:r w:rsidRPr="00C46010">
        <w:rPr>
          <w:bCs/>
          <w:i/>
        </w:rPr>
        <w:tab/>
        <w:t>i. Education facilities</w:t>
      </w:r>
    </w:p>
    <w:p w14:paraId="15C732DC" w14:textId="77777777" w:rsidR="00C46010" w:rsidRPr="00C46010" w:rsidRDefault="00C46010" w:rsidP="00C46010">
      <w:pPr>
        <w:spacing w:line="259" w:lineRule="auto"/>
        <w:rPr>
          <w:bCs/>
          <w:i/>
        </w:rPr>
      </w:pPr>
      <w:r w:rsidRPr="00C46010">
        <w:rPr>
          <w:bCs/>
          <w:i/>
        </w:rPr>
        <w:tab/>
      </w:r>
      <w:r w:rsidRPr="00C46010">
        <w:rPr>
          <w:bCs/>
          <w:i/>
        </w:rPr>
        <w:tab/>
        <w:t>ii. Health facilities</w:t>
      </w:r>
    </w:p>
    <w:p w14:paraId="15F6F026" w14:textId="77777777" w:rsidR="00C46010" w:rsidRPr="00C46010" w:rsidRDefault="00C46010" w:rsidP="00C46010">
      <w:pPr>
        <w:spacing w:line="259" w:lineRule="auto"/>
        <w:rPr>
          <w:bCs/>
          <w:i/>
        </w:rPr>
      </w:pPr>
      <w:r w:rsidRPr="00C46010">
        <w:rPr>
          <w:bCs/>
          <w:i/>
        </w:rPr>
        <w:tab/>
      </w:r>
      <w:r w:rsidRPr="00C46010">
        <w:rPr>
          <w:bCs/>
          <w:i/>
        </w:rPr>
        <w:tab/>
        <w:t>iii. Leisure or community facilities</w:t>
      </w:r>
    </w:p>
    <w:p w14:paraId="3D67AD8F" w14:textId="77777777" w:rsidR="00C46010" w:rsidRPr="00C46010" w:rsidRDefault="00C46010" w:rsidP="00C46010">
      <w:pPr>
        <w:spacing w:line="259" w:lineRule="auto"/>
        <w:rPr>
          <w:bCs/>
          <w:i/>
        </w:rPr>
      </w:pPr>
      <w:r w:rsidRPr="00C46010">
        <w:rPr>
          <w:bCs/>
          <w:i/>
        </w:rPr>
        <w:tab/>
      </w:r>
      <w:r w:rsidRPr="00C46010">
        <w:rPr>
          <w:bCs/>
          <w:i/>
        </w:rPr>
        <w:tab/>
        <w:t>iv. A5 uses (hot-food-takeaways)</w:t>
      </w:r>
    </w:p>
    <w:p w14:paraId="4D7A12ED" w14:textId="77777777" w:rsidR="00C46010" w:rsidRPr="00C46010" w:rsidRDefault="00C46010" w:rsidP="00C46010">
      <w:pPr>
        <w:spacing w:line="259" w:lineRule="auto"/>
        <w:rPr>
          <w:bCs/>
          <w:i/>
        </w:rPr>
      </w:pPr>
      <w:r w:rsidRPr="00C46010">
        <w:rPr>
          <w:bCs/>
          <w:i/>
        </w:rPr>
        <w:tab/>
      </w:r>
      <w:r w:rsidRPr="00C46010">
        <w:rPr>
          <w:bCs/>
          <w:i/>
        </w:rPr>
        <w:tab/>
        <w:t>v. Betting shops</w:t>
      </w:r>
    </w:p>
    <w:p w14:paraId="5F34EEFA" w14:textId="77777777" w:rsidR="00C46010" w:rsidRPr="00C46010" w:rsidRDefault="00C46010" w:rsidP="00C46010">
      <w:pPr>
        <w:spacing w:line="259" w:lineRule="auto"/>
        <w:rPr>
          <w:bCs/>
          <w:i/>
        </w:rPr>
      </w:pPr>
      <w:r w:rsidRPr="00C46010">
        <w:rPr>
          <w:bCs/>
          <w:i/>
        </w:rPr>
        <w:tab/>
      </w:r>
      <w:r w:rsidRPr="00C46010">
        <w:rPr>
          <w:bCs/>
          <w:i/>
        </w:rPr>
        <w:tab/>
        <w:t>vi Publicly accessible open space.</w:t>
      </w:r>
    </w:p>
    <w:p w14:paraId="0CC0E7B5" w14:textId="77777777" w:rsidR="00C46010" w:rsidRPr="00C46010" w:rsidRDefault="00C46010" w:rsidP="00C46010">
      <w:pPr>
        <w:spacing w:line="259" w:lineRule="auto"/>
        <w:rPr>
          <w:bCs/>
          <w:i/>
        </w:rPr>
      </w:pPr>
    </w:p>
    <w:p w14:paraId="5F85BA08" w14:textId="5F2A6380" w:rsidR="00C46010" w:rsidRPr="00C46010" w:rsidRDefault="00C46010" w:rsidP="00C46010">
      <w:pPr>
        <w:spacing w:line="259" w:lineRule="auto"/>
        <w:rPr>
          <w:bCs/>
          <w:i/>
        </w:rPr>
      </w:pPr>
      <w:r w:rsidRPr="00C46010">
        <w:rPr>
          <w:bCs/>
          <w:i/>
        </w:rPr>
        <w:t>2.Developments of a scale referable to the Greater London Authority (as set out in legislation) are required to complete and submit a detailed health impact assessment as part of the planning application.”</w:t>
      </w:r>
    </w:p>
    <w:p w14:paraId="4DC337ED" w14:textId="77777777" w:rsidR="00C96B16" w:rsidRDefault="00C96B16" w:rsidP="00C46010">
      <w:pPr>
        <w:spacing w:line="259" w:lineRule="auto"/>
      </w:pPr>
    </w:p>
    <w:p w14:paraId="283EB659" w14:textId="564C7221" w:rsidR="00C46010" w:rsidRPr="00C46010" w:rsidRDefault="00C46010" w:rsidP="00C46010">
      <w:pPr>
        <w:spacing w:line="259" w:lineRule="auto"/>
        <w:rPr>
          <w:b/>
          <w:i/>
        </w:rPr>
      </w:pPr>
      <w:r>
        <w:t xml:space="preserve">The policy went through several iterations, this final version was chosen </w:t>
      </w:r>
      <w:r w:rsidRPr="00513FE2">
        <w:t>to make</w:t>
      </w:r>
      <w:r>
        <w:t xml:space="preserve"> the policy </w:t>
      </w:r>
      <w:r w:rsidRPr="00513FE2">
        <w:t>more achievable to deliver</w:t>
      </w:r>
      <w:r>
        <w:t>.</w:t>
      </w:r>
    </w:p>
    <w:p w14:paraId="7C7CAED7" w14:textId="77777777" w:rsidR="00C96B16" w:rsidRDefault="00C96B16" w:rsidP="00C46010">
      <w:pPr>
        <w:spacing w:line="259" w:lineRule="auto"/>
      </w:pPr>
    </w:p>
    <w:p w14:paraId="4EA3C96F" w14:textId="6E2FA0AB" w:rsidR="00C96B16" w:rsidRDefault="00C96B16" w:rsidP="00C96B16">
      <w:pPr>
        <w:spacing w:line="259" w:lineRule="auto"/>
      </w:pPr>
      <w:r>
        <w:t>Part 1 refers to major developments in areas of sub-standard air quality: these are areas where nitrogen dioxide levels exceed 40 µg/ m3 (</w:t>
      </w:r>
      <w:r w:rsidR="00186C4C">
        <w:t xml:space="preserve">the concentration of an air pollutant is given in micrograms </w:t>
      </w:r>
      <w:r w:rsidR="00965A59">
        <w:t>– one millionth of a gram – per cubic meter air or</w:t>
      </w:r>
      <w:r w:rsidR="00965A59" w:rsidRPr="00965A59">
        <w:t xml:space="preserve"> </w:t>
      </w:r>
      <w:r w:rsidR="00965A59">
        <w:t>µg/ m3</w:t>
      </w:r>
      <w:r w:rsidR="000A6475">
        <w:t xml:space="preserve">; </w:t>
      </w:r>
      <w:r w:rsidR="00965A59">
        <w:t xml:space="preserve"> </w:t>
      </w:r>
      <w:r w:rsidR="000A6475">
        <w:t>40 µg/ m3 is</w:t>
      </w:r>
      <w:r w:rsidR="00965A59">
        <w:t xml:space="preserve"> </w:t>
      </w:r>
      <w:r>
        <w:t>the European Union legal limit / national air quality objectives</w:t>
      </w:r>
      <w:r w:rsidR="00784301">
        <w:t xml:space="preserve"> </w:t>
      </w:r>
      <w:r>
        <w:t xml:space="preserve">). This includes areas in which fine particulate matter (PM2.5) levels exceed 10 μg/m3 </w:t>
      </w:r>
      <w:r>
        <w:lastRenderedPageBreak/>
        <w:t>annual mean PM2.5 (World Health Organisation guideline limits). A ‘major development’ is defined as:</w:t>
      </w:r>
    </w:p>
    <w:p w14:paraId="7C739517" w14:textId="52BD1D27" w:rsidR="00C96B16" w:rsidRDefault="00C96B16" w:rsidP="00C0178F">
      <w:pPr>
        <w:pStyle w:val="ListParagraph"/>
        <w:numPr>
          <w:ilvl w:val="0"/>
          <w:numId w:val="4"/>
        </w:numPr>
        <w:spacing w:line="259" w:lineRule="auto"/>
      </w:pPr>
      <w:r>
        <w:t>10 to 100 residential units</w:t>
      </w:r>
    </w:p>
    <w:p w14:paraId="792B9787" w14:textId="715BF40C" w:rsidR="00C96B16" w:rsidRDefault="00C96B16" w:rsidP="00C0178F">
      <w:pPr>
        <w:pStyle w:val="ListParagraph"/>
        <w:numPr>
          <w:ilvl w:val="0"/>
          <w:numId w:val="4"/>
        </w:numPr>
        <w:spacing w:line="259" w:lineRule="auto"/>
      </w:pPr>
      <w:r>
        <w:t>1,000 to 10,000 square metres floorspace, and</w:t>
      </w:r>
    </w:p>
    <w:p w14:paraId="1860FFC5" w14:textId="673E43CE" w:rsidR="00C96B16" w:rsidRDefault="00C96B16" w:rsidP="00C0178F">
      <w:pPr>
        <w:pStyle w:val="ListParagraph"/>
        <w:numPr>
          <w:ilvl w:val="0"/>
          <w:numId w:val="4"/>
        </w:numPr>
        <w:spacing w:line="259" w:lineRule="auto"/>
      </w:pPr>
      <w:r>
        <w:t>Development on a site of more than 0.5 hectare</w:t>
      </w:r>
    </w:p>
    <w:p w14:paraId="4FF11451" w14:textId="00669B56" w:rsidR="00C96B16" w:rsidRDefault="00C96B16" w:rsidP="00C96B16">
      <w:pPr>
        <w:spacing w:line="259" w:lineRule="auto"/>
      </w:pPr>
      <w:r>
        <w:t>Please note: any policy requirement referring to major development applies to all development above these thresholds, unless otherwise stated</w:t>
      </w:r>
    </w:p>
    <w:p w14:paraId="02FA6EF4" w14:textId="5C7F3865" w:rsidR="00C46010" w:rsidRDefault="00C46010">
      <w:pPr>
        <w:spacing w:line="259" w:lineRule="auto"/>
      </w:pPr>
    </w:p>
    <w:p w14:paraId="04B25ED7" w14:textId="2010B0A4" w:rsidR="004D2BF1" w:rsidRDefault="002A553E" w:rsidP="002A553E">
      <w:pPr>
        <w:pStyle w:val="Heading2"/>
      </w:pPr>
      <w:bookmarkStart w:id="13" w:name="_Toc95392573"/>
      <w:r>
        <w:t>2.4 W</w:t>
      </w:r>
      <w:r w:rsidR="004D2BF1" w:rsidRPr="004D2BF1">
        <w:t>hat we expected the programme to deliver</w:t>
      </w:r>
      <w:bookmarkEnd w:id="13"/>
    </w:p>
    <w:p w14:paraId="3B553D33" w14:textId="77777777" w:rsidR="002A553E" w:rsidRPr="002A553E" w:rsidRDefault="002A553E" w:rsidP="002A553E"/>
    <w:p w14:paraId="49ED09CA" w14:textId="5260E6D1" w:rsidR="004D2BF1" w:rsidRPr="004D2BF1" w:rsidRDefault="004D2BF1" w:rsidP="004D2BF1">
      <w:pPr>
        <w:spacing w:line="259" w:lineRule="auto"/>
      </w:pPr>
      <w:r>
        <w:t>In 2018, Public Health undertook a policy analysis of the emerging</w:t>
      </w:r>
      <w:r w:rsidR="00052F87">
        <w:t xml:space="preserve"> Local Plan’s</w:t>
      </w:r>
      <w:r>
        <w:t xml:space="preserve"> HIA Policy</w:t>
      </w:r>
      <w:r w:rsidR="000555B1">
        <w:t>, this</w:t>
      </w:r>
      <w:r>
        <w:t xml:space="preserve"> included a literature review and primary research. </w:t>
      </w:r>
      <w:r w:rsidR="00472F63">
        <w:t xml:space="preserve">A recommendation of the </w:t>
      </w:r>
      <w:r w:rsidR="00667B6B">
        <w:t>p</w:t>
      </w:r>
      <w:r w:rsidR="00472F63">
        <w:t xml:space="preserve">olicy </w:t>
      </w:r>
      <w:r w:rsidR="00667B6B">
        <w:t>a</w:t>
      </w:r>
      <w:r w:rsidR="00472F63">
        <w:t>nalysis was</w:t>
      </w:r>
      <w:r w:rsidR="00667B6B">
        <w:t xml:space="preserve"> to develop </w:t>
      </w:r>
      <w:r w:rsidR="005C3FC3">
        <w:t xml:space="preserve">a </w:t>
      </w:r>
      <w:r>
        <w:t>two</w:t>
      </w:r>
      <w:r w:rsidR="00667B6B">
        <w:t>-</w:t>
      </w:r>
      <w:r>
        <w:t xml:space="preserve">year capacity building programme </w:t>
      </w:r>
      <w:r w:rsidR="00667B6B">
        <w:t>to support with implementation and institutionalisation of the Policy</w:t>
      </w:r>
      <w:r w:rsidR="008513CB">
        <w:t xml:space="preserve">, this later became </w:t>
      </w:r>
      <w:r w:rsidR="005C3FC3">
        <w:t xml:space="preserve">known as </w:t>
      </w:r>
      <w:r w:rsidR="008513CB">
        <w:t>the HIA Implementation Programme. T</w:t>
      </w:r>
      <w:r w:rsidR="004D2B40">
        <w:t>h</w:t>
      </w:r>
      <w:r w:rsidR="008513CB">
        <w:t xml:space="preserve">is programme intended to </w:t>
      </w:r>
      <w:r>
        <w:t>enhanc</w:t>
      </w:r>
      <w:r w:rsidR="008513CB">
        <w:t>e</w:t>
      </w:r>
      <w:r>
        <w:t xml:space="preserve"> the knowledge, skills and understanding of HIAs amongst planning and </w:t>
      </w:r>
      <w:r w:rsidR="008513CB">
        <w:t>specifically development management col</w:t>
      </w:r>
      <w:r>
        <w:t xml:space="preserve">leagues </w:t>
      </w:r>
      <w:r w:rsidR="0069564A">
        <w:t>for</w:t>
      </w:r>
      <w:r>
        <w:t xml:space="preserve"> the planning system to lead the response to the HIA Policy for years to come. This was in recognition that implementation of a HIA policy was a new approach for D</w:t>
      </w:r>
      <w:r w:rsidR="000555B1">
        <w:t>M</w:t>
      </w:r>
      <w:r w:rsidR="008513CB">
        <w:t xml:space="preserve"> to lead.</w:t>
      </w:r>
      <w:r>
        <w:t xml:space="preserve"> </w:t>
      </w:r>
    </w:p>
    <w:p w14:paraId="259D6041" w14:textId="7086FDFD" w:rsidR="004D2BF1" w:rsidRPr="004D2BF1" w:rsidRDefault="004D2BF1" w:rsidP="004D2BF1">
      <w:pPr>
        <w:spacing w:line="259" w:lineRule="auto"/>
      </w:pPr>
      <w:r w:rsidRPr="004D2BF1">
        <w:t>The following recommendations were proposed and accepted by Public Health and Planning teams, which built the foundation of the HIA Implementation Programme</w:t>
      </w:r>
      <w:r w:rsidR="00443751">
        <w:t>:</w:t>
      </w:r>
    </w:p>
    <w:p w14:paraId="490E882F" w14:textId="2E44F670" w:rsidR="00443751" w:rsidRPr="00443751" w:rsidRDefault="00443751" w:rsidP="00C0178F">
      <w:pPr>
        <w:numPr>
          <w:ilvl w:val="0"/>
          <w:numId w:val="5"/>
        </w:numPr>
        <w:spacing w:line="259" w:lineRule="auto"/>
      </w:pPr>
      <w:r w:rsidRPr="00443751">
        <w:t>Coordination of a partnership working group to mobilise the HIA Policy</w:t>
      </w:r>
    </w:p>
    <w:p w14:paraId="4D8B5288" w14:textId="77777777" w:rsidR="00443751" w:rsidRPr="00443751" w:rsidRDefault="00443751" w:rsidP="00C0178F">
      <w:pPr>
        <w:numPr>
          <w:ilvl w:val="0"/>
          <w:numId w:val="5"/>
        </w:numPr>
        <w:spacing w:line="259" w:lineRule="auto"/>
      </w:pPr>
      <w:r w:rsidRPr="00443751">
        <w:t xml:space="preserve">Establishment of a clear internal process, including developing HIA operating guidance. </w:t>
      </w:r>
    </w:p>
    <w:p w14:paraId="74EA14FA" w14:textId="77777777" w:rsidR="00443751" w:rsidRPr="00443751" w:rsidRDefault="00443751" w:rsidP="00C0178F">
      <w:pPr>
        <w:numPr>
          <w:ilvl w:val="0"/>
          <w:numId w:val="5"/>
        </w:numPr>
        <w:spacing w:line="259" w:lineRule="auto"/>
      </w:pPr>
      <w:r w:rsidRPr="00443751">
        <w:t xml:space="preserve">Establishment of a training and development programme, upskilling officers with the knowledge, skills, and confidence to review / undertake HIAs. </w:t>
      </w:r>
    </w:p>
    <w:p w14:paraId="5333B866" w14:textId="54D15670" w:rsidR="00443751" w:rsidRPr="00443751" w:rsidRDefault="00443751" w:rsidP="00C0178F">
      <w:pPr>
        <w:numPr>
          <w:ilvl w:val="0"/>
          <w:numId w:val="5"/>
        </w:numPr>
        <w:spacing w:line="259" w:lineRule="auto"/>
      </w:pPr>
      <w:r w:rsidRPr="00443751">
        <w:t>Tower Hamlets’ will be the first local authority in England to recruit a HIA Officer to lead mobilisation of the emerging HIA Policy.</w:t>
      </w:r>
    </w:p>
    <w:p w14:paraId="02360B62" w14:textId="77777777" w:rsidR="00443751" w:rsidRPr="00443751" w:rsidRDefault="00443751" w:rsidP="00C0178F">
      <w:pPr>
        <w:numPr>
          <w:ilvl w:val="0"/>
          <w:numId w:val="5"/>
        </w:numPr>
        <w:spacing w:line="259" w:lineRule="auto"/>
      </w:pPr>
      <w:r w:rsidRPr="00443751">
        <w:t>Development of a suite of tools to support implementation of the Policy, as well as monitoring and quality assurance of policy delivery.</w:t>
      </w:r>
    </w:p>
    <w:p w14:paraId="6E5F5869" w14:textId="67836095" w:rsidR="00443751" w:rsidRPr="00443751" w:rsidRDefault="00443751" w:rsidP="5DA858D2">
      <w:pPr>
        <w:numPr>
          <w:ilvl w:val="0"/>
          <w:numId w:val="5"/>
        </w:numPr>
        <w:spacing w:line="259" w:lineRule="auto"/>
        <w:rPr>
          <w:i/>
          <w:iCs/>
        </w:rPr>
      </w:pPr>
      <w:r>
        <w:t>Development of a</w:t>
      </w:r>
      <w:r w:rsidR="000555B1">
        <w:t>n</w:t>
      </w:r>
      <w:r>
        <w:t xml:space="preserve"> externally facing process to support stakeholders’ understanding of emerging HIA policy and tools, to enhance successful deliver</w:t>
      </w:r>
      <w:r w:rsidR="3AED446A">
        <w:t>y</w:t>
      </w:r>
      <w:r>
        <w:t xml:space="preserve"> against the Policy, including a quality assurance framework, design guide and bespoke HIA assessment tools. This may </w:t>
      </w:r>
      <w:r w:rsidRPr="0045175A">
        <w:t>take the form of an SPD.</w:t>
      </w:r>
    </w:p>
    <w:p w14:paraId="17A35C8C" w14:textId="71221B3B" w:rsidR="00C46010" w:rsidRDefault="00C46010">
      <w:pPr>
        <w:spacing w:line="259" w:lineRule="auto"/>
      </w:pPr>
    </w:p>
    <w:p w14:paraId="14E67175" w14:textId="1140A274" w:rsidR="00C46010" w:rsidRDefault="00443751">
      <w:pPr>
        <w:spacing w:line="259" w:lineRule="auto"/>
      </w:pPr>
      <w:r w:rsidRPr="004D2BF1">
        <w:t xml:space="preserve">The change focused mainly on capacity building of the key public </w:t>
      </w:r>
      <w:r w:rsidR="00C65B15">
        <w:t xml:space="preserve">planning and community </w:t>
      </w:r>
      <w:r w:rsidRPr="004D2BF1">
        <w:t xml:space="preserve">stakeholders, while developers would be provided with guidance on how to deliver the new HIA requirement in the local validation list. A logic model based on this approach is in </w:t>
      </w:r>
      <w:r w:rsidR="00B105FA" w:rsidRPr="006013FD">
        <w:t>A</w:t>
      </w:r>
      <w:r w:rsidRPr="006013FD">
        <w:t xml:space="preserve">ppendix </w:t>
      </w:r>
      <w:r w:rsidR="00171609">
        <w:t>A.</w:t>
      </w:r>
    </w:p>
    <w:p w14:paraId="2FB3A25B" w14:textId="7D653D41" w:rsidR="00266DAD" w:rsidRPr="00266DAD" w:rsidRDefault="00266DAD" w:rsidP="00266DAD">
      <w:pPr>
        <w:spacing w:line="259" w:lineRule="auto"/>
      </w:pPr>
      <w:r w:rsidRPr="00266DAD">
        <w:lastRenderedPageBreak/>
        <w:t>Public Health</w:t>
      </w:r>
      <w:r>
        <w:t xml:space="preserve"> allocated </w:t>
      </w:r>
      <w:r w:rsidRPr="00266DAD">
        <w:t>£</w:t>
      </w:r>
      <w:r>
        <w:t>175</w:t>
      </w:r>
      <w:r w:rsidRPr="00266DAD">
        <w:t>k to</w:t>
      </w:r>
      <w:r>
        <w:t>wards</w:t>
      </w:r>
      <w:r w:rsidRPr="00266DAD">
        <w:t xml:space="preserve"> mobilis</w:t>
      </w:r>
      <w:r>
        <w:t>ing</w:t>
      </w:r>
      <w:r w:rsidRPr="00266DAD">
        <w:t xml:space="preserve"> the HIA Implementation Programme. </w:t>
      </w:r>
      <w:r>
        <w:t xml:space="preserve">This was </w:t>
      </w:r>
      <w:r w:rsidR="009A5CA4">
        <w:t>predominantly allocated to staff costs.</w:t>
      </w:r>
    </w:p>
    <w:p w14:paraId="664ACE08" w14:textId="77777777" w:rsidR="00C46010" w:rsidRDefault="00C46010">
      <w:pPr>
        <w:spacing w:line="259" w:lineRule="auto"/>
      </w:pPr>
    </w:p>
    <w:p w14:paraId="5773C75F" w14:textId="3251DF63" w:rsidR="00AB14A4" w:rsidRDefault="002A553E" w:rsidP="002A553E">
      <w:pPr>
        <w:pStyle w:val="Heading2"/>
      </w:pPr>
      <w:bookmarkStart w:id="14" w:name="_Toc95392574"/>
      <w:r>
        <w:t xml:space="preserve">2.5 </w:t>
      </w:r>
      <w:r w:rsidR="00AB14A4" w:rsidRPr="00AB14A4">
        <w:t>Components of the two year capacity building programme</w:t>
      </w:r>
      <w:bookmarkEnd w:id="14"/>
    </w:p>
    <w:p w14:paraId="20939635" w14:textId="77777777" w:rsidR="00AB14A4" w:rsidRPr="00AB14A4" w:rsidRDefault="00AB14A4" w:rsidP="00AB14A4">
      <w:pPr>
        <w:spacing w:line="259" w:lineRule="auto"/>
        <w:rPr>
          <w:b/>
          <w:u w:val="single"/>
        </w:rPr>
      </w:pPr>
    </w:p>
    <w:p w14:paraId="0FB47F2D" w14:textId="4FDDE33E" w:rsidR="00AB14A4" w:rsidRPr="00AB14A4" w:rsidRDefault="00AB14A4" w:rsidP="00800305">
      <w:pPr>
        <w:pStyle w:val="Subtitle"/>
      </w:pPr>
      <w:r w:rsidRPr="00AB14A4">
        <w:t>Partnership Agreement between PH and DM</w:t>
      </w:r>
    </w:p>
    <w:p w14:paraId="1A7F97E6" w14:textId="77777777" w:rsidR="00AB14A4" w:rsidRPr="00AB14A4" w:rsidRDefault="00AB14A4" w:rsidP="00AB14A4">
      <w:pPr>
        <w:spacing w:line="259" w:lineRule="auto"/>
        <w:rPr>
          <w:bCs/>
        </w:rPr>
      </w:pPr>
      <w:r w:rsidRPr="00AB14A4">
        <w:rPr>
          <w:bCs/>
        </w:rPr>
        <w:t xml:space="preserve">In Sept 2019, Public Health and Development Management endorsed a partnership agreement, signed off between the Associate Director of Public Health and Head of Development Management. </w:t>
      </w:r>
    </w:p>
    <w:p w14:paraId="2BF30F06" w14:textId="77777777" w:rsidR="00AB14A4" w:rsidRPr="00AB14A4" w:rsidRDefault="00AB14A4" w:rsidP="00AB14A4">
      <w:pPr>
        <w:spacing w:line="259" w:lineRule="auto"/>
        <w:rPr>
          <w:bCs/>
        </w:rPr>
      </w:pPr>
      <w:r w:rsidRPr="00AB14A4">
        <w:rPr>
          <w:bCs/>
        </w:rPr>
        <w:t>The objectives of this agreement were to:</w:t>
      </w:r>
    </w:p>
    <w:p w14:paraId="26942310" w14:textId="77777777" w:rsidR="00AB14A4" w:rsidRPr="00AB14A4" w:rsidRDefault="00AB14A4" w:rsidP="00C0178F">
      <w:pPr>
        <w:numPr>
          <w:ilvl w:val="0"/>
          <w:numId w:val="7"/>
        </w:numPr>
        <w:spacing w:line="259" w:lineRule="auto"/>
        <w:rPr>
          <w:bCs/>
        </w:rPr>
      </w:pPr>
      <w:r w:rsidRPr="00AB14A4">
        <w:rPr>
          <w:bCs/>
        </w:rPr>
        <w:t>Strengthen partnership working between the Council’s Public Health and Development Management services</w:t>
      </w:r>
    </w:p>
    <w:p w14:paraId="1C11D40A" w14:textId="77777777" w:rsidR="00AB14A4" w:rsidRPr="00AB14A4" w:rsidRDefault="00AB14A4" w:rsidP="00C0178F">
      <w:pPr>
        <w:numPr>
          <w:ilvl w:val="0"/>
          <w:numId w:val="7"/>
        </w:numPr>
        <w:spacing w:line="259" w:lineRule="auto"/>
        <w:rPr>
          <w:bCs/>
        </w:rPr>
      </w:pPr>
      <w:r w:rsidRPr="00AB14A4">
        <w:rPr>
          <w:bCs/>
        </w:rPr>
        <w:t>Provide clear reference to service ownership, accountability, roles and/or responsibilities</w:t>
      </w:r>
    </w:p>
    <w:p w14:paraId="73003216" w14:textId="77777777" w:rsidR="00AB14A4" w:rsidRPr="00AB14A4" w:rsidRDefault="00AB14A4" w:rsidP="00C0178F">
      <w:pPr>
        <w:numPr>
          <w:ilvl w:val="0"/>
          <w:numId w:val="7"/>
        </w:numPr>
        <w:spacing w:line="259" w:lineRule="auto"/>
        <w:rPr>
          <w:bCs/>
        </w:rPr>
      </w:pPr>
      <w:r w:rsidRPr="00AB14A4">
        <w:rPr>
          <w:bCs/>
        </w:rPr>
        <w:t>Present a clear, concise, and measurable description of service delivery</w:t>
      </w:r>
    </w:p>
    <w:p w14:paraId="698E6782" w14:textId="77777777" w:rsidR="00AB14A4" w:rsidRPr="00AB14A4" w:rsidRDefault="00AB14A4" w:rsidP="00C0178F">
      <w:pPr>
        <w:numPr>
          <w:ilvl w:val="0"/>
          <w:numId w:val="7"/>
        </w:numPr>
        <w:spacing w:line="259" w:lineRule="auto"/>
        <w:rPr>
          <w:bCs/>
        </w:rPr>
      </w:pPr>
      <w:r w:rsidRPr="00AB14A4">
        <w:rPr>
          <w:bCs/>
        </w:rPr>
        <w:t>Match perceptions of expected service provision with actual service support &amp; delivery.</w:t>
      </w:r>
    </w:p>
    <w:p w14:paraId="1725C743" w14:textId="77777777" w:rsidR="00AB14A4" w:rsidRPr="00AB14A4" w:rsidRDefault="00AB14A4" w:rsidP="00AB14A4">
      <w:pPr>
        <w:spacing w:line="259" w:lineRule="auto"/>
        <w:rPr>
          <w:bCs/>
        </w:rPr>
      </w:pPr>
    </w:p>
    <w:p w14:paraId="1F5A116F" w14:textId="52C517CF" w:rsidR="00AB14A4" w:rsidRDefault="00AB14A4" w:rsidP="00800305">
      <w:pPr>
        <w:pStyle w:val="Subtitle"/>
      </w:pPr>
      <w:r w:rsidRPr="00AB14A4">
        <w:t xml:space="preserve">External Consultant Support </w:t>
      </w:r>
    </w:p>
    <w:p w14:paraId="6E2F31DE" w14:textId="77777777" w:rsidR="006F3BB8" w:rsidRPr="00AB14A4" w:rsidRDefault="006F3BB8" w:rsidP="00AB14A4">
      <w:pPr>
        <w:spacing w:line="259" w:lineRule="auto"/>
        <w:rPr>
          <w:u w:val="single"/>
        </w:rPr>
      </w:pPr>
    </w:p>
    <w:p w14:paraId="5D5B9CB9" w14:textId="756A157D" w:rsidR="00AB14A4" w:rsidRPr="00AB14A4" w:rsidRDefault="00AB14A4" w:rsidP="00AB14A4">
      <w:pPr>
        <w:spacing w:line="259" w:lineRule="auto"/>
      </w:pPr>
      <w:r w:rsidRPr="00AB14A4">
        <w:t xml:space="preserve">In July 2019, Public Health commissioned </w:t>
      </w:r>
      <w:r w:rsidR="006F3BB8">
        <w:t xml:space="preserve">an external provider </w:t>
      </w:r>
      <w:r w:rsidRPr="00AB14A4">
        <w:t>to deliver the following:</w:t>
      </w:r>
    </w:p>
    <w:p w14:paraId="1E985766" w14:textId="77777777" w:rsidR="00AB14A4" w:rsidRPr="00AB14A4" w:rsidRDefault="00AB14A4" w:rsidP="00C0178F">
      <w:pPr>
        <w:numPr>
          <w:ilvl w:val="0"/>
          <w:numId w:val="8"/>
        </w:numPr>
        <w:spacing w:line="259" w:lineRule="auto"/>
      </w:pPr>
      <w:r w:rsidRPr="00AB14A4">
        <w:t>A clear internal process to support with policy implementation.</w:t>
      </w:r>
    </w:p>
    <w:p w14:paraId="555DB700" w14:textId="77777777" w:rsidR="00AB14A4" w:rsidRPr="00AB14A4" w:rsidRDefault="00AB14A4" w:rsidP="00C0178F">
      <w:pPr>
        <w:numPr>
          <w:ilvl w:val="0"/>
          <w:numId w:val="8"/>
        </w:numPr>
        <w:spacing w:line="259" w:lineRule="auto"/>
      </w:pPr>
      <w:r w:rsidRPr="00AB14A4">
        <w:t>Capacity building programme through training and development.</w:t>
      </w:r>
    </w:p>
    <w:p w14:paraId="074257C4" w14:textId="77777777" w:rsidR="00AB14A4" w:rsidRPr="00AB14A4" w:rsidRDefault="00AB14A4" w:rsidP="00C0178F">
      <w:pPr>
        <w:numPr>
          <w:ilvl w:val="0"/>
          <w:numId w:val="8"/>
        </w:numPr>
        <w:spacing w:line="259" w:lineRule="auto"/>
      </w:pPr>
      <w:r w:rsidRPr="00AB14A4">
        <w:t>A suite of tools to support implementation of the policy, as well as monitoring and quality assurance of policy delivery. This included:</w:t>
      </w:r>
    </w:p>
    <w:p w14:paraId="172DA8BD" w14:textId="77777777" w:rsidR="00AB14A4" w:rsidRPr="00AB14A4" w:rsidRDefault="00AB14A4" w:rsidP="00C0178F">
      <w:pPr>
        <w:numPr>
          <w:ilvl w:val="1"/>
          <w:numId w:val="8"/>
        </w:numPr>
        <w:spacing w:line="259" w:lineRule="auto"/>
      </w:pPr>
      <w:r w:rsidRPr="00AB14A4">
        <w:t>Design Guide</w:t>
      </w:r>
    </w:p>
    <w:p w14:paraId="4DAF066B" w14:textId="77777777" w:rsidR="00AB14A4" w:rsidRPr="00AB14A4" w:rsidRDefault="00AB14A4" w:rsidP="00C0178F">
      <w:pPr>
        <w:numPr>
          <w:ilvl w:val="1"/>
          <w:numId w:val="8"/>
        </w:numPr>
        <w:spacing w:line="259" w:lineRule="auto"/>
      </w:pPr>
      <w:r w:rsidRPr="00AB14A4">
        <w:t>Quality Assurance Framework</w:t>
      </w:r>
    </w:p>
    <w:p w14:paraId="4E9613B5" w14:textId="20A37D9C" w:rsidR="00AB14A4" w:rsidRPr="00AB14A4" w:rsidRDefault="00AB14A4" w:rsidP="00C0178F">
      <w:pPr>
        <w:numPr>
          <w:ilvl w:val="0"/>
          <w:numId w:val="8"/>
        </w:numPr>
        <w:spacing w:line="259" w:lineRule="auto"/>
      </w:pPr>
      <w:r>
        <w:t>A clear externally facing process to support stakeholders’ understanding of emerging HIA policy and tools, to enhance successful deliver</w:t>
      </w:r>
      <w:r w:rsidR="0E77C038">
        <w:t>y</w:t>
      </w:r>
      <w:r>
        <w:t xml:space="preserve"> against the policy.</w:t>
      </w:r>
    </w:p>
    <w:p w14:paraId="6E7EE29D" w14:textId="5281BC7F" w:rsidR="00AB14A4" w:rsidRPr="00AB14A4" w:rsidRDefault="004D7778" w:rsidP="00AB14A4">
      <w:pPr>
        <w:spacing w:line="259" w:lineRule="auto"/>
      </w:pPr>
      <w:r>
        <w:t xml:space="preserve">The </w:t>
      </w:r>
      <w:r w:rsidR="004F278F">
        <w:t xml:space="preserve">provider was </w:t>
      </w:r>
      <w:r w:rsidR="00AB14A4" w:rsidRPr="00AB14A4">
        <w:t xml:space="preserve">recruited at a cost of £25k. </w:t>
      </w:r>
    </w:p>
    <w:p w14:paraId="14C89567" w14:textId="77777777" w:rsidR="00AB14A4" w:rsidRPr="00AB14A4" w:rsidRDefault="00AB14A4" w:rsidP="00AB14A4">
      <w:pPr>
        <w:spacing w:line="259" w:lineRule="auto"/>
      </w:pPr>
    </w:p>
    <w:p w14:paraId="6E184757" w14:textId="59778AD7" w:rsidR="00AB14A4" w:rsidRPr="004F278F" w:rsidRDefault="00AB14A4" w:rsidP="00800305">
      <w:pPr>
        <w:pStyle w:val="Subtitle"/>
      </w:pPr>
      <w:r w:rsidRPr="00AB14A4">
        <w:t>Recruitment of a HIA Officer</w:t>
      </w:r>
    </w:p>
    <w:p w14:paraId="5A164121" w14:textId="77777777" w:rsidR="004F278F" w:rsidRPr="00AB14A4" w:rsidRDefault="004F278F" w:rsidP="00AB14A4">
      <w:pPr>
        <w:spacing w:line="259" w:lineRule="auto"/>
        <w:rPr>
          <w:b/>
          <w:u w:val="single"/>
        </w:rPr>
      </w:pPr>
    </w:p>
    <w:p w14:paraId="3475B3EA" w14:textId="39958A9D" w:rsidR="00AB14A4" w:rsidRPr="00AB14A4" w:rsidRDefault="00AB14A4" w:rsidP="00AB14A4">
      <w:pPr>
        <w:spacing w:line="259" w:lineRule="auto"/>
      </w:pPr>
      <w:r>
        <w:t xml:space="preserve">In Sept 2019, a Health Impact Assessment </w:t>
      </w:r>
      <w:r w:rsidR="00594110">
        <w:t xml:space="preserve">(HIA) </w:t>
      </w:r>
      <w:r>
        <w:t xml:space="preserve">Officer </w:t>
      </w:r>
      <w:r w:rsidR="00D10992">
        <w:t xml:space="preserve">was recruited </w:t>
      </w:r>
      <w:r>
        <w:t xml:space="preserve">in partnership between Public Health and Development Management. The HIA </w:t>
      </w:r>
      <w:r w:rsidR="004F278F">
        <w:t>O</w:t>
      </w:r>
      <w:r>
        <w:t>fficer function was to bridge the knowledge gap between planners and public health profession</w:t>
      </w:r>
      <w:r w:rsidR="1CA0951D">
        <w:t>als</w:t>
      </w:r>
      <w:r>
        <w:t xml:space="preserve"> and secure the buy-in from planning.</w:t>
      </w:r>
    </w:p>
    <w:p w14:paraId="2283F3A6" w14:textId="77777777" w:rsidR="00AB14A4" w:rsidRPr="00AB14A4" w:rsidRDefault="00AB14A4" w:rsidP="00AB14A4">
      <w:pPr>
        <w:spacing w:line="259" w:lineRule="auto"/>
        <w:rPr>
          <w:bCs/>
        </w:rPr>
      </w:pPr>
      <w:r w:rsidRPr="00AB14A4">
        <w:rPr>
          <w:bCs/>
        </w:rPr>
        <w:t xml:space="preserve">The HIA Officer provided specialist HIA assessment advice, guidance, and support to those who are preparing, undertaking or quality assessing health impact assessments. </w:t>
      </w:r>
    </w:p>
    <w:p w14:paraId="3B26E067" w14:textId="77777777" w:rsidR="00AB14A4" w:rsidRPr="00AB14A4" w:rsidRDefault="00AB14A4" w:rsidP="00AB14A4">
      <w:pPr>
        <w:spacing w:line="259" w:lineRule="auto"/>
        <w:rPr>
          <w:bCs/>
        </w:rPr>
      </w:pPr>
      <w:r w:rsidRPr="00AB14A4">
        <w:rPr>
          <w:bCs/>
        </w:rPr>
        <w:t xml:space="preserve">This role had two key purposes: </w:t>
      </w:r>
    </w:p>
    <w:p w14:paraId="5D7B92A1" w14:textId="38F374F0" w:rsidR="00AB14A4" w:rsidRPr="00AB14A4" w:rsidRDefault="00AB14A4" w:rsidP="00C0178F">
      <w:pPr>
        <w:numPr>
          <w:ilvl w:val="0"/>
          <w:numId w:val="6"/>
        </w:numPr>
        <w:spacing w:line="259" w:lineRule="auto"/>
      </w:pPr>
      <w:r>
        <w:t xml:space="preserve">Be the Council’s specialist advisor on reviewing </w:t>
      </w:r>
      <w:r w:rsidR="14DE569C">
        <w:t>HIAs</w:t>
      </w:r>
      <w:r>
        <w:t xml:space="preserve"> received as part of assessing development schemes received at pre-application and planning application stage </w:t>
      </w:r>
    </w:p>
    <w:p w14:paraId="68B501B4" w14:textId="59717278" w:rsidR="00AB14A4" w:rsidRPr="00AB14A4" w:rsidRDefault="00AB14A4" w:rsidP="5DA858D2">
      <w:pPr>
        <w:numPr>
          <w:ilvl w:val="0"/>
          <w:numId w:val="6"/>
        </w:numPr>
        <w:spacing w:line="259" w:lineRule="auto"/>
      </w:pPr>
      <w:r>
        <w:t xml:space="preserve">Contribute to the HIA capacity building of staff </w:t>
      </w:r>
      <w:r w:rsidR="479C7219">
        <w:t xml:space="preserve">in </w:t>
      </w:r>
      <w:r>
        <w:t xml:space="preserve">the </w:t>
      </w:r>
      <w:r w:rsidR="004E56AD">
        <w:t>D</w:t>
      </w:r>
      <w:r>
        <w:t xml:space="preserve">evelopment </w:t>
      </w:r>
      <w:r w:rsidR="004E56AD">
        <w:t>M</w:t>
      </w:r>
      <w:r>
        <w:t xml:space="preserve">anagement teams and other stakeholders of the development process, through training, dissemination of best practice and other relevant information.  </w:t>
      </w:r>
    </w:p>
    <w:p w14:paraId="030F40B8" w14:textId="77777777" w:rsidR="00AB14A4" w:rsidRPr="00AB14A4" w:rsidRDefault="00AB14A4" w:rsidP="00AB14A4">
      <w:pPr>
        <w:spacing w:line="259" w:lineRule="auto"/>
        <w:rPr>
          <w:bCs/>
        </w:rPr>
      </w:pPr>
      <w:r w:rsidRPr="00AB14A4">
        <w:rPr>
          <w:bCs/>
        </w:rPr>
        <w:t>The HIA Officer JD / Spec was modelled on a Development Management spec, rather than Public Health spec. At point of recruiting, it was anticipated that the HIA Officer would sit within the Development Management Team.</w:t>
      </w:r>
    </w:p>
    <w:p w14:paraId="7B327CA7" w14:textId="77777777" w:rsidR="00AB14A4" w:rsidRPr="00AB14A4" w:rsidRDefault="00AB14A4" w:rsidP="00AB14A4">
      <w:pPr>
        <w:spacing w:line="259" w:lineRule="auto"/>
        <w:rPr>
          <w:bCs/>
        </w:rPr>
      </w:pPr>
    </w:p>
    <w:p w14:paraId="5AE4FA25" w14:textId="2655EDD5" w:rsidR="00AB14A4" w:rsidRPr="00AB14A4" w:rsidRDefault="00AB14A4" w:rsidP="00800305">
      <w:pPr>
        <w:pStyle w:val="Subtitle"/>
      </w:pPr>
      <w:r w:rsidRPr="00AB14A4">
        <w:t xml:space="preserve">HIA </w:t>
      </w:r>
      <w:r w:rsidR="009F2B86">
        <w:t>W</w:t>
      </w:r>
      <w:r w:rsidRPr="00AB14A4">
        <w:t xml:space="preserve">orking Group </w:t>
      </w:r>
    </w:p>
    <w:p w14:paraId="1D5D485E" w14:textId="300E6F4A" w:rsidR="00AB14A4" w:rsidRPr="00AB14A4" w:rsidRDefault="00AB14A4" w:rsidP="00AB14A4">
      <w:pPr>
        <w:spacing w:line="259" w:lineRule="auto"/>
        <w:rPr>
          <w:bCs/>
        </w:rPr>
      </w:pPr>
      <w:r w:rsidRPr="00AB14A4">
        <w:rPr>
          <w:bCs/>
        </w:rPr>
        <w:t>To support implementation of the HIA Policy, the HIA working group was established to oversee the delivery of the ‘HIA Implementation Programme’. The working group is composed of P</w:t>
      </w:r>
      <w:r w:rsidR="009F2B86">
        <w:rPr>
          <w:bCs/>
        </w:rPr>
        <w:t xml:space="preserve">ublic Health, Development Management and Planning Policy Officers. </w:t>
      </w:r>
      <w:r w:rsidRPr="00AB14A4">
        <w:rPr>
          <w:bCs/>
        </w:rPr>
        <w:t xml:space="preserve"> </w:t>
      </w:r>
    </w:p>
    <w:p w14:paraId="1EADF958" w14:textId="77777777" w:rsidR="00AB14A4" w:rsidRPr="00AB14A4" w:rsidRDefault="00AB14A4" w:rsidP="00AB14A4">
      <w:pPr>
        <w:spacing w:line="259" w:lineRule="auto"/>
      </w:pPr>
    </w:p>
    <w:p w14:paraId="13436B7B" w14:textId="77777777" w:rsidR="00AB14A4" w:rsidRPr="00AB14A4" w:rsidRDefault="00AB14A4" w:rsidP="00800305">
      <w:pPr>
        <w:pStyle w:val="Subtitle"/>
      </w:pPr>
      <w:r w:rsidRPr="00AB14A4">
        <w:t xml:space="preserve">Policy evaluation </w:t>
      </w:r>
    </w:p>
    <w:p w14:paraId="4EEC389C" w14:textId="0E3C52A0" w:rsidR="00AB14A4" w:rsidRPr="00AB14A4" w:rsidRDefault="00AB14A4" w:rsidP="00AB14A4">
      <w:pPr>
        <w:spacing w:line="259" w:lineRule="auto"/>
        <w:rPr>
          <w:bCs/>
        </w:rPr>
      </w:pPr>
      <w:proofErr w:type="gramStart"/>
      <w:r w:rsidRPr="00AB14A4">
        <w:rPr>
          <w:bCs/>
        </w:rPr>
        <w:t>A  process</w:t>
      </w:r>
      <w:proofErr w:type="gramEnd"/>
      <w:r w:rsidRPr="00AB14A4">
        <w:rPr>
          <w:bCs/>
        </w:rPr>
        <w:t xml:space="preserve"> evaluation, measuring outcomes against emerging quality standards begun in partnership with academic partners in 2020 to consider further effectiveness of the policy. </w:t>
      </w:r>
    </w:p>
    <w:p w14:paraId="57449954" w14:textId="77777777" w:rsidR="00AB14A4" w:rsidRPr="00AB14A4" w:rsidRDefault="00AB14A4" w:rsidP="00AB14A4">
      <w:pPr>
        <w:spacing w:line="259" w:lineRule="auto"/>
        <w:rPr>
          <w:bCs/>
        </w:rPr>
      </w:pPr>
      <w:r w:rsidRPr="00AB14A4">
        <w:rPr>
          <w:bCs/>
        </w:rPr>
        <w:t xml:space="preserve">The next few sections will develop the analysis of the implementation programme, exploring governance and policy drivers and their impact on the delivery of the implementation programme. </w:t>
      </w:r>
    </w:p>
    <w:p w14:paraId="425EE53D" w14:textId="4452DADC" w:rsidR="00DD586F" w:rsidRDefault="00DD586F">
      <w:pPr>
        <w:spacing w:line="259" w:lineRule="auto"/>
      </w:pPr>
      <w:r>
        <w:br w:type="page"/>
      </w:r>
    </w:p>
    <w:p w14:paraId="7CD4C474" w14:textId="31A1819F" w:rsidR="009524F9" w:rsidRDefault="00BA4756" w:rsidP="003A1C6F">
      <w:pPr>
        <w:pStyle w:val="Heading1"/>
      </w:pPr>
      <w:bookmarkStart w:id="15" w:name="_Toc95392575"/>
      <w:r>
        <w:lastRenderedPageBreak/>
        <w:t xml:space="preserve">3. </w:t>
      </w:r>
      <w:r w:rsidR="003A1C6F">
        <w:t>Evolution of the HIA implementation programme</w:t>
      </w:r>
      <w:r w:rsidR="00114118">
        <w:t xml:space="preserve">: What </w:t>
      </w:r>
      <w:r w:rsidR="003A1C6F">
        <w:t>outputs and outcomes</w:t>
      </w:r>
      <w:r w:rsidR="00114118">
        <w:t xml:space="preserve"> have been delivered?</w:t>
      </w:r>
      <w:bookmarkEnd w:id="15"/>
    </w:p>
    <w:p w14:paraId="39A301F7" w14:textId="05C57F72" w:rsidR="00C46010" w:rsidRPr="00DD586F" w:rsidRDefault="00C46010" w:rsidP="00DD586F">
      <w:pPr>
        <w:rPr>
          <w:b/>
          <w:bCs/>
          <w:color w:val="0062AE"/>
          <w:sz w:val="36"/>
          <w:szCs w:val="36"/>
        </w:rPr>
      </w:pPr>
    </w:p>
    <w:p w14:paraId="122919CB" w14:textId="77777777" w:rsidR="00E5439C" w:rsidRDefault="00E5439C" w:rsidP="00E5439C">
      <w:pPr>
        <w:spacing w:line="259" w:lineRule="auto"/>
      </w:pPr>
      <w:bookmarkStart w:id="16" w:name="_Toc79681850"/>
    </w:p>
    <w:p w14:paraId="101463D2" w14:textId="6604A666" w:rsidR="00E5439C" w:rsidRPr="00E5439C" w:rsidRDefault="002A553E" w:rsidP="002A553E">
      <w:pPr>
        <w:pStyle w:val="Heading2"/>
      </w:pPr>
      <w:bookmarkStart w:id="17" w:name="_Toc95392576"/>
      <w:r>
        <w:t>3.1 Initial approach to the</w:t>
      </w:r>
      <w:r w:rsidR="00E5439C" w:rsidRPr="00E5439C">
        <w:t xml:space="preserve"> HIA process: focus on evidence-based decisions</w:t>
      </w:r>
      <w:bookmarkEnd w:id="16"/>
      <w:bookmarkEnd w:id="17"/>
    </w:p>
    <w:p w14:paraId="1FA350EF" w14:textId="77777777" w:rsidR="00E5439C" w:rsidRDefault="00E5439C" w:rsidP="00E5439C">
      <w:pPr>
        <w:spacing w:line="259" w:lineRule="auto"/>
      </w:pPr>
    </w:p>
    <w:p w14:paraId="79461A85" w14:textId="03EC1A97" w:rsidR="00E5439C" w:rsidRPr="00E5439C" w:rsidRDefault="00E5439C" w:rsidP="00E5439C">
      <w:pPr>
        <w:spacing w:line="259" w:lineRule="auto"/>
      </w:pPr>
      <w:r w:rsidRPr="00E5439C">
        <w:t>Tower Hamlets’ Spatial Planning and Health JSNA recommended the use of HIA to ensure a health scrutiny over planning applications based on a variety of evidence</w:t>
      </w:r>
      <w:sdt>
        <w:sdtPr>
          <w:id w:val="-564717352"/>
          <w:citation/>
        </w:sdtPr>
        <w:sdtContent>
          <w:r w:rsidR="009D26B3">
            <w:fldChar w:fldCharType="begin"/>
          </w:r>
          <w:r w:rsidR="009D26B3">
            <w:rPr>
              <w:lang w:val="en-US"/>
            </w:rPr>
            <w:instrText xml:space="preserve"> CITATION Lon161 \l 1033 </w:instrText>
          </w:r>
          <w:r w:rsidR="009D26B3">
            <w:fldChar w:fldCharType="separate"/>
          </w:r>
          <w:r w:rsidR="009D26B3">
            <w:rPr>
              <w:noProof/>
              <w:lang w:val="en-US"/>
            </w:rPr>
            <w:t xml:space="preserve"> (London Borough of Tower Hamlets, 2016)</w:t>
          </w:r>
          <w:r w:rsidR="009D26B3">
            <w:fldChar w:fldCharType="end"/>
          </w:r>
        </w:sdtContent>
      </w:sdt>
      <w:r w:rsidRPr="00E5439C">
        <w:t>. The hypothesis to use</w:t>
      </w:r>
      <w:r w:rsidR="00EB5388">
        <w:t xml:space="preserve"> a</w:t>
      </w:r>
      <w:r w:rsidRPr="00E5439C">
        <w:t xml:space="preserve"> HIA is that proposed development should contribute to health and wellbeing by:</w:t>
      </w:r>
    </w:p>
    <w:p w14:paraId="1174591B" w14:textId="7E91F820" w:rsidR="00E5439C" w:rsidRPr="00E5439C" w:rsidRDefault="00E5439C" w:rsidP="00C0178F">
      <w:pPr>
        <w:numPr>
          <w:ilvl w:val="0"/>
          <w:numId w:val="10"/>
        </w:numPr>
        <w:spacing w:line="259" w:lineRule="auto"/>
      </w:pPr>
      <w:r w:rsidRPr="00E5439C">
        <w:t>Meeting relevant standards in the</w:t>
      </w:r>
      <w:r w:rsidR="00EB5388">
        <w:t xml:space="preserve"> Tower Hamlets’</w:t>
      </w:r>
      <w:r w:rsidRPr="00E5439C">
        <w:t xml:space="preserve"> </w:t>
      </w:r>
      <w:r w:rsidR="00EB5388">
        <w:t>l</w:t>
      </w:r>
      <w:r w:rsidRPr="00E5439C">
        <w:t xml:space="preserve">ocal plan’s policies </w:t>
      </w:r>
    </w:p>
    <w:p w14:paraId="378B0CCB" w14:textId="4111926B" w:rsidR="00E5439C" w:rsidRPr="00E5439C" w:rsidRDefault="00E5439C" w:rsidP="00C0178F">
      <w:pPr>
        <w:numPr>
          <w:ilvl w:val="0"/>
          <w:numId w:val="10"/>
        </w:numPr>
        <w:spacing w:line="259" w:lineRule="auto"/>
      </w:pPr>
      <w:r w:rsidRPr="00E5439C">
        <w:t xml:space="preserve">Taking on board </w:t>
      </w:r>
      <w:proofErr w:type="gramStart"/>
      <w:r w:rsidRPr="00E5439C">
        <w:t>the  academic</w:t>
      </w:r>
      <w:proofErr w:type="gramEnd"/>
      <w:r w:rsidRPr="00E5439C">
        <w:t xml:space="preserve">/scientific evidence and the view of the  community to ensure that design promotes health and wellbeing  </w:t>
      </w:r>
    </w:p>
    <w:p w14:paraId="3C51D9D3" w14:textId="56221D74" w:rsidR="009524F9" w:rsidRPr="00E5439C" w:rsidRDefault="00EB5388" w:rsidP="009524F9">
      <w:pPr>
        <w:spacing w:line="259" w:lineRule="auto"/>
      </w:pPr>
      <w:r>
        <w:t xml:space="preserve">Public Health anticipated that </w:t>
      </w:r>
      <w:r w:rsidR="00E5439C" w:rsidRPr="00E5439C">
        <w:t xml:space="preserve">applicants </w:t>
      </w:r>
      <w:r>
        <w:t xml:space="preserve">would </w:t>
      </w:r>
      <w:r w:rsidR="00E5439C" w:rsidRPr="00E5439C">
        <w:t xml:space="preserve">alter their design </w:t>
      </w:r>
      <w:proofErr w:type="gramStart"/>
      <w:r w:rsidR="00E5439C" w:rsidRPr="00E5439C">
        <w:t>on the basis of</w:t>
      </w:r>
      <w:proofErr w:type="gramEnd"/>
      <w:r w:rsidR="00E5439C" w:rsidRPr="00E5439C">
        <w:t xml:space="preserve"> th</w:t>
      </w:r>
      <w:r w:rsidR="00687C95">
        <w:t xml:space="preserve">e above </w:t>
      </w:r>
      <w:r w:rsidR="00E5439C" w:rsidRPr="00E5439C">
        <w:t xml:space="preserve">evidence base or have their applications rejected. </w:t>
      </w:r>
    </w:p>
    <w:p w14:paraId="1BF70220" w14:textId="64DCA5F5" w:rsidR="00E5439C" w:rsidRPr="00E5439C" w:rsidRDefault="00E5439C" w:rsidP="00E5439C">
      <w:pPr>
        <w:spacing w:line="259" w:lineRule="auto"/>
      </w:pPr>
      <w:r w:rsidRPr="00E5439C">
        <w:t xml:space="preserve">This HIA approach fits within the plan-led approach of planning in England, with HIA scrutinising planning application for their conformity with local plan policies; it also brings public health evidence to the fore, in a decision-making process where many internal and external experts are consulted regularly on various aspects of development sustainability. For instance, for very large applications referable to the GLA, </w:t>
      </w:r>
      <w:r w:rsidR="001142F8">
        <w:t xml:space="preserve">Tower Hamlets </w:t>
      </w:r>
      <w:r w:rsidR="00E67AC2">
        <w:t xml:space="preserve">planners can consult up to </w:t>
      </w:r>
      <w:r w:rsidR="00F8284F">
        <w:t xml:space="preserve">19 </w:t>
      </w:r>
      <w:r w:rsidR="00AE0683">
        <w:t>internal expert colleagues</w:t>
      </w:r>
      <w:r w:rsidR="00210189">
        <w:rPr>
          <w:rStyle w:val="EndnoteReference"/>
        </w:rPr>
        <w:endnoteReference w:id="2"/>
      </w:r>
      <w:r w:rsidR="00AE0683">
        <w:t>.</w:t>
      </w:r>
    </w:p>
    <w:p w14:paraId="3E243010" w14:textId="77777777" w:rsidR="00285F7D" w:rsidRDefault="00285F7D" w:rsidP="00B62211">
      <w:pPr>
        <w:spacing w:line="259" w:lineRule="auto"/>
      </w:pPr>
    </w:p>
    <w:p w14:paraId="03709C07" w14:textId="5893A8D7" w:rsidR="00285F7D" w:rsidRPr="00285F7D" w:rsidRDefault="002A553E" w:rsidP="002A553E">
      <w:pPr>
        <w:pStyle w:val="Heading2"/>
      </w:pPr>
      <w:bookmarkStart w:id="18" w:name="_Toc95392577"/>
      <w:r>
        <w:t xml:space="preserve">3.2 Reaction to the initial approach to HIA into DM and </w:t>
      </w:r>
      <w:r w:rsidR="00425767">
        <w:t>consideration of planning policy and governance drivers</w:t>
      </w:r>
      <w:bookmarkEnd w:id="18"/>
    </w:p>
    <w:p w14:paraId="53B0FC06" w14:textId="77777777" w:rsidR="00285F7D" w:rsidRDefault="00285F7D" w:rsidP="00B62211">
      <w:pPr>
        <w:spacing w:line="259" w:lineRule="auto"/>
      </w:pPr>
    </w:p>
    <w:p w14:paraId="03F34339" w14:textId="36C736AC" w:rsidR="00B62211" w:rsidRDefault="00B62211" w:rsidP="00B62211">
      <w:pPr>
        <w:spacing w:line="259" w:lineRule="auto"/>
      </w:pPr>
      <w:r>
        <w:t xml:space="preserve">As the Local Plan was going through the final approval stages following examination in public in 2019/20, concerns were raised by Development Management over the Policy wording, in particular notable omissions to the </w:t>
      </w:r>
      <w:r w:rsidR="00EA18FA">
        <w:t>supporting policy</w:t>
      </w:r>
      <w:r w:rsidR="004D080B">
        <w:t xml:space="preserve"> ‘explanation’</w:t>
      </w:r>
      <w:r w:rsidR="00EA18FA">
        <w:t xml:space="preserve"> </w:t>
      </w:r>
      <w:r>
        <w:t>guidance</w:t>
      </w:r>
      <w:r w:rsidR="00EA18FA">
        <w:t xml:space="preserve"> in the Local Plan, these </w:t>
      </w:r>
      <w:r>
        <w:t xml:space="preserve">included: </w:t>
      </w:r>
    </w:p>
    <w:p w14:paraId="266691AA" w14:textId="60912637" w:rsidR="00B62211" w:rsidRDefault="00B62211" w:rsidP="00B62211">
      <w:pPr>
        <w:spacing w:line="259" w:lineRule="auto"/>
      </w:pPr>
      <w:r>
        <w:t>•</w:t>
      </w:r>
      <w:r>
        <w:tab/>
        <w:t xml:space="preserve">Lack of </w:t>
      </w:r>
      <w:r w:rsidR="004D080B">
        <w:t>definition o</w:t>
      </w:r>
      <w:r w:rsidR="00863D13">
        <w:t>n the type of HIA expected e.g. rapid or detailed</w:t>
      </w:r>
    </w:p>
    <w:p w14:paraId="47EEE3D3" w14:textId="28F7FDBE" w:rsidR="00B62211" w:rsidRDefault="00B62211" w:rsidP="00B62211">
      <w:pPr>
        <w:spacing w:line="259" w:lineRule="auto"/>
      </w:pPr>
      <w:r>
        <w:t>•</w:t>
      </w:r>
      <w:r>
        <w:tab/>
        <w:t xml:space="preserve">Lack of </w:t>
      </w:r>
      <w:r w:rsidR="000E38C3">
        <w:t>guidance on the expectations around c</w:t>
      </w:r>
      <w:r>
        <w:t>ommunity engagement</w:t>
      </w:r>
    </w:p>
    <w:p w14:paraId="32A6F0EB" w14:textId="7F3B3513" w:rsidR="00B62211" w:rsidRDefault="00B62211" w:rsidP="00B62211">
      <w:pPr>
        <w:spacing w:line="259" w:lineRule="auto"/>
      </w:pPr>
      <w:r>
        <w:t>•</w:t>
      </w:r>
      <w:r>
        <w:tab/>
        <w:t xml:space="preserve">Lack of </w:t>
      </w:r>
      <w:r w:rsidR="000E38C3">
        <w:t>consideration for how the p</w:t>
      </w:r>
      <w:r>
        <w:t>olicy</w:t>
      </w:r>
      <w:r w:rsidR="000E38C3">
        <w:t xml:space="preserve"> would be monitored </w:t>
      </w:r>
      <w:r>
        <w:t xml:space="preserve"> </w:t>
      </w:r>
    </w:p>
    <w:p w14:paraId="7C91544F" w14:textId="77777777" w:rsidR="007653D8" w:rsidRDefault="007653D8" w:rsidP="00B62211">
      <w:pPr>
        <w:spacing w:line="259" w:lineRule="auto"/>
      </w:pPr>
    </w:p>
    <w:p w14:paraId="676029F1" w14:textId="09845049" w:rsidR="007653D8" w:rsidRDefault="00A91FC5" w:rsidP="00B62211">
      <w:pPr>
        <w:spacing w:line="259" w:lineRule="auto"/>
      </w:pPr>
      <w:r>
        <w:t xml:space="preserve">It was too late for the Policy to be amended, </w:t>
      </w:r>
      <w:r w:rsidR="00E84E34">
        <w:t xml:space="preserve">additional guidance was produced to support the applicant to complete a HIA, but this was important learning to be considered on the next iteration of the HIA Local Plan policy. </w:t>
      </w:r>
    </w:p>
    <w:p w14:paraId="33CC268B" w14:textId="77777777" w:rsidR="00942613" w:rsidRDefault="00942613" w:rsidP="00B62211">
      <w:pPr>
        <w:spacing w:line="259" w:lineRule="auto"/>
      </w:pPr>
    </w:p>
    <w:p w14:paraId="497523FD" w14:textId="110C704B" w:rsidR="00B62211" w:rsidRDefault="00B62211" w:rsidP="00B62211">
      <w:pPr>
        <w:spacing w:line="259" w:lineRule="auto"/>
      </w:pPr>
      <w:r>
        <w:t>The</w:t>
      </w:r>
      <w:r w:rsidR="00BA4756">
        <w:t>se</w:t>
      </w:r>
      <w:r w:rsidR="00486609">
        <w:t xml:space="preserve"> concerns presented </w:t>
      </w:r>
      <w:r>
        <w:t xml:space="preserve">core concerns over how the HIA policy would be integrated into planning policy, key stage of land development in view of its very  specific governance, economic and  political context. Two levels of analysis </w:t>
      </w:r>
      <w:r w:rsidR="000E5C5B">
        <w:t>were</w:t>
      </w:r>
      <w:r>
        <w:t xml:space="preserve"> needed: </w:t>
      </w:r>
    </w:p>
    <w:p w14:paraId="2DF278BA" w14:textId="77777777" w:rsidR="00B62211" w:rsidRDefault="00B62211" w:rsidP="00B62211">
      <w:pPr>
        <w:spacing w:line="259" w:lineRule="auto"/>
      </w:pPr>
      <w:r>
        <w:t>1.</w:t>
      </w:r>
      <w:r>
        <w:tab/>
        <w:t>The context of local DM process</w:t>
      </w:r>
    </w:p>
    <w:p w14:paraId="7DE636A7" w14:textId="77777777" w:rsidR="00851370" w:rsidRDefault="00B62211" w:rsidP="00B62211">
      <w:pPr>
        <w:spacing w:line="259" w:lineRule="auto"/>
      </w:pPr>
      <w:r>
        <w:t>2.</w:t>
      </w:r>
      <w:r>
        <w:tab/>
        <w:t>The national land development context</w:t>
      </w:r>
    </w:p>
    <w:p w14:paraId="3652D2D4" w14:textId="77777777" w:rsidR="00851370" w:rsidRDefault="00851370" w:rsidP="00B62211">
      <w:pPr>
        <w:spacing w:line="259" w:lineRule="auto"/>
      </w:pPr>
    </w:p>
    <w:p w14:paraId="226EE496" w14:textId="5C5DF833" w:rsidR="00851370" w:rsidRPr="00851370" w:rsidRDefault="00851370" w:rsidP="00800305">
      <w:pPr>
        <w:pStyle w:val="Subtitle"/>
      </w:pPr>
      <w:r w:rsidRPr="00851370">
        <w:t xml:space="preserve">In the context of local DM decision-making process </w:t>
      </w:r>
    </w:p>
    <w:p w14:paraId="6459DB83" w14:textId="10E690EC" w:rsidR="002B7F74" w:rsidRDefault="004E56AD" w:rsidP="00851370">
      <w:pPr>
        <w:spacing w:line="259" w:lineRule="auto"/>
      </w:pPr>
      <w:r>
        <w:t>D</w:t>
      </w:r>
      <w:r w:rsidR="005379EF">
        <w:t xml:space="preserve">evelopment </w:t>
      </w:r>
      <w:r>
        <w:t>M</w:t>
      </w:r>
      <w:r w:rsidR="005379EF">
        <w:t xml:space="preserve">anagement </w:t>
      </w:r>
      <w:r w:rsidR="00297117">
        <w:t>c</w:t>
      </w:r>
      <w:r w:rsidR="00851370">
        <w:t>ase officer</w:t>
      </w:r>
      <w:r w:rsidR="00062D9A">
        <w:t>s</w:t>
      </w:r>
      <w:r w:rsidR="00851370">
        <w:t xml:space="preserve"> consider the finding of the HIA alongside findings and evidence of</w:t>
      </w:r>
      <w:r w:rsidR="002B7F74">
        <w:t xml:space="preserve"> all</w:t>
      </w:r>
      <w:r w:rsidR="00851370">
        <w:t xml:space="preserve"> other reports, evidence and opinions, weighing up different matters and arguments to place conditions and/or obligations (e.g. change in design) when granting planning permission or to reject a planning application </w:t>
      </w:r>
      <w:r w:rsidR="00EE6F1F">
        <w:t xml:space="preserve">en block </w:t>
      </w:r>
      <w:r w:rsidR="00851370">
        <w:t xml:space="preserve">or </w:t>
      </w:r>
      <w:r w:rsidR="00EE6F1F">
        <w:t xml:space="preserve">a </w:t>
      </w:r>
      <w:r w:rsidR="00851370">
        <w:t xml:space="preserve">specific land use proposed. </w:t>
      </w:r>
    </w:p>
    <w:p w14:paraId="1344129B" w14:textId="33618A44" w:rsidR="00851370" w:rsidRPr="00851370" w:rsidRDefault="00851370" w:rsidP="00851370">
      <w:pPr>
        <w:spacing w:line="259" w:lineRule="auto"/>
      </w:pPr>
      <w:r w:rsidRPr="00851370">
        <w:t xml:space="preserve">However, planning decision-making is ruled by legal </w:t>
      </w:r>
      <w:r w:rsidR="00EA4CEB">
        <w:t xml:space="preserve">as well as </w:t>
      </w:r>
      <w:r w:rsidRPr="00851370">
        <w:t xml:space="preserve">economic/political drivers which determine the nature of evidence that can be used to determine an application. Decisions are also taken </w:t>
      </w:r>
      <w:proofErr w:type="gramStart"/>
      <w:r w:rsidRPr="00851370">
        <w:t>on the basis of</w:t>
      </w:r>
      <w:proofErr w:type="gramEnd"/>
      <w:r w:rsidRPr="00EA4CEB">
        <w:rPr>
          <w:i/>
          <w:iCs/>
        </w:rPr>
        <w:t xml:space="preserve"> </w:t>
      </w:r>
      <w:r w:rsidRPr="00EA4CEB">
        <w:t>material considerations</w:t>
      </w:r>
      <w:r w:rsidRPr="00851370">
        <w:rPr>
          <w:i/>
          <w:iCs/>
        </w:rPr>
        <w:t>, i.e. anything that is relevant to the specific development and importantly relevant to what can be controlled by planning law will also be considere</w:t>
      </w:r>
      <w:r w:rsidR="00C820B3">
        <w:rPr>
          <w:i/>
          <w:iCs/>
        </w:rPr>
        <w:t>d</w:t>
      </w:r>
      <w:sdt>
        <w:sdtPr>
          <w:rPr>
            <w:i/>
            <w:iCs/>
          </w:rPr>
          <w:id w:val="-327367620"/>
          <w:citation/>
        </w:sdtPr>
        <w:sdtContent>
          <w:r w:rsidR="00DC2D32">
            <w:rPr>
              <w:i/>
              <w:iCs/>
            </w:rPr>
            <w:fldChar w:fldCharType="begin"/>
          </w:r>
          <w:r w:rsidR="00DC2D32">
            <w:rPr>
              <w:i/>
              <w:iCs/>
              <w:lang w:val="en-US"/>
            </w:rPr>
            <w:instrText xml:space="preserve"> CITATION She17 \l 1033 </w:instrText>
          </w:r>
          <w:r w:rsidR="00DC2D32">
            <w:rPr>
              <w:i/>
              <w:iCs/>
            </w:rPr>
            <w:fldChar w:fldCharType="separate"/>
          </w:r>
          <w:r w:rsidR="00DC2D32">
            <w:rPr>
              <w:i/>
              <w:iCs/>
              <w:noProof/>
              <w:lang w:val="en-US"/>
            </w:rPr>
            <w:t xml:space="preserve"> </w:t>
          </w:r>
          <w:r w:rsidR="00DC2D32">
            <w:rPr>
              <w:noProof/>
              <w:lang w:val="en-US"/>
            </w:rPr>
            <w:t>(Sheppard, (2017)</w:t>
          </w:r>
          <w:r w:rsidR="00DC2D32">
            <w:rPr>
              <w:i/>
              <w:iCs/>
            </w:rPr>
            <w:fldChar w:fldCharType="end"/>
          </w:r>
        </w:sdtContent>
      </w:sdt>
      <w:r w:rsidRPr="00851370">
        <w:t xml:space="preserve">. DM officers will make their decision </w:t>
      </w:r>
      <w:r w:rsidRPr="00851370">
        <w:rPr>
          <w:i/>
          <w:iCs/>
        </w:rPr>
        <w:t>based on interpretation and judgement in the light of the development plan and other material considerations.</w:t>
      </w:r>
      <w:r w:rsidR="00A57729">
        <w:rPr>
          <w:i/>
          <w:iCs/>
        </w:rPr>
        <w:t xml:space="preserve"> </w:t>
      </w:r>
      <w:r w:rsidRPr="00851370">
        <w:rPr>
          <w:i/>
          <w:iCs/>
        </w:rPr>
        <w:t>The amount of weight to be afforded to a material consideration is a judgment in itself</w:t>
      </w:r>
      <w:sdt>
        <w:sdtPr>
          <w:rPr>
            <w:i/>
            <w:iCs/>
          </w:rPr>
          <w:id w:val="-829829856"/>
          <w:citation/>
        </w:sdtPr>
        <w:sdtContent>
          <w:r w:rsidR="00DC2D32">
            <w:rPr>
              <w:i/>
              <w:iCs/>
            </w:rPr>
            <w:fldChar w:fldCharType="begin"/>
          </w:r>
          <w:r w:rsidR="00DC2D32">
            <w:rPr>
              <w:i/>
              <w:iCs/>
              <w:lang w:val="en-US"/>
            </w:rPr>
            <w:instrText xml:space="preserve"> CITATION She17 \l 1033 </w:instrText>
          </w:r>
          <w:r w:rsidR="00DC2D32">
            <w:rPr>
              <w:i/>
              <w:iCs/>
            </w:rPr>
            <w:fldChar w:fldCharType="separate"/>
          </w:r>
          <w:r w:rsidR="00DC2D32">
            <w:rPr>
              <w:i/>
              <w:iCs/>
              <w:noProof/>
              <w:lang w:val="en-US"/>
            </w:rPr>
            <w:t xml:space="preserve"> </w:t>
          </w:r>
          <w:r w:rsidR="00DC2D32">
            <w:rPr>
              <w:noProof/>
              <w:lang w:val="en-US"/>
            </w:rPr>
            <w:t>(Sheppard, (2017)</w:t>
          </w:r>
          <w:r w:rsidR="00DC2D32">
            <w:rPr>
              <w:i/>
              <w:iCs/>
            </w:rPr>
            <w:fldChar w:fldCharType="end"/>
          </w:r>
        </w:sdtContent>
      </w:sdt>
      <w:r w:rsidRPr="00851370">
        <w:rPr>
          <w:i/>
          <w:iCs/>
        </w:rPr>
        <w:t xml:space="preserve">. </w:t>
      </w:r>
    </w:p>
    <w:p w14:paraId="358A7C0E" w14:textId="03640110" w:rsidR="00851370" w:rsidRPr="00851370" w:rsidRDefault="00851370" w:rsidP="00C0178F">
      <w:pPr>
        <w:numPr>
          <w:ilvl w:val="0"/>
          <w:numId w:val="11"/>
        </w:numPr>
        <w:spacing w:line="259" w:lineRule="auto"/>
      </w:pPr>
      <w:r w:rsidRPr="00851370">
        <w:t xml:space="preserve">HIAs are one of potentially hundreds of documents to </w:t>
      </w:r>
      <w:r w:rsidR="00635439">
        <w:t xml:space="preserve">be </w:t>
      </w:r>
      <w:r w:rsidRPr="00851370">
        <w:t>review</w:t>
      </w:r>
      <w:r w:rsidR="00635439">
        <w:t>ed</w:t>
      </w:r>
      <w:r w:rsidRPr="00851370">
        <w:t xml:space="preserve"> by DM case officer, all representing diverse expert/scientific/community knowledge. </w:t>
      </w:r>
    </w:p>
    <w:p w14:paraId="1CC60453" w14:textId="72B17EAF" w:rsidR="00851370" w:rsidRPr="00851370" w:rsidRDefault="00851370" w:rsidP="00C0178F">
      <w:pPr>
        <w:numPr>
          <w:ilvl w:val="0"/>
          <w:numId w:val="11"/>
        </w:numPr>
        <w:spacing w:line="259" w:lineRule="auto"/>
      </w:pPr>
      <w:r w:rsidRPr="00851370">
        <w:t>While some risk factors are already regulated by policy (</w:t>
      </w:r>
      <w:r w:rsidR="00635439" w:rsidRPr="00851370">
        <w:t>e.g.</w:t>
      </w:r>
      <w:r w:rsidRPr="00851370">
        <w:t xml:space="preserve"> air and water quality, noise levels), causality in relation to other determinants of health could be questioned by applicants in the context of the </w:t>
      </w:r>
      <w:r w:rsidR="009E0E8C">
        <w:t xml:space="preserve">local </w:t>
      </w:r>
      <w:r w:rsidRPr="00851370">
        <w:t>planning application</w:t>
      </w:r>
    </w:p>
    <w:p w14:paraId="73A09275" w14:textId="3E2F48A8" w:rsidR="00851370" w:rsidRPr="00851370" w:rsidRDefault="00851370" w:rsidP="00C0178F">
      <w:pPr>
        <w:numPr>
          <w:ilvl w:val="0"/>
          <w:numId w:val="11"/>
        </w:numPr>
        <w:spacing w:line="259" w:lineRule="auto"/>
        <w:rPr>
          <w:b/>
          <w:bCs/>
        </w:rPr>
      </w:pPr>
      <w:r w:rsidRPr="00851370">
        <w:t>Evidence of health risk</w:t>
      </w:r>
      <w:r w:rsidR="006B1323">
        <w:t xml:space="preserve"> </w:t>
      </w:r>
      <w:r w:rsidRPr="00851370">
        <w:t xml:space="preserve">can be weighted with other material considerations: e.g. previous advice given to the applicants by the Local Planning Authority by case officers, Heritage considerations (e.g. rooms can be smaller than adopted standards), </w:t>
      </w:r>
      <w:r w:rsidR="000F4063">
        <w:t xml:space="preserve">or </w:t>
      </w:r>
      <w:r w:rsidRPr="00851370">
        <w:t>established land use and legal obligations (e.g. legal obligation (planning law). Legally DM officers cannot resist an established land use)</w:t>
      </w:r>
      <w:r w:rsidR="006B1323">
        <w:t>.</w:t>
      </w:r>
      <w:r w:rsidRPr="00851370">
        <w:t xml:space="preserve"> </w:t>
      </w:r>
    </w:p>
    <w:p w14:paraId="721F7615" w14:textId="5473E3A6" w:rsidR="00851370" w:rsidRDefault="00851370" w:rsidP="00C0178F">
      <w:pPr>
        <w:numPr>
          <w:ilvl w:val="0"/>
          <w:numId w:val="11"/>
        </w:numPr>
        <w:spacing w:line="259" w:lineRule="auto"/>
      </w:pPr>
      <w:r w:rsidRPr="00851370">
        <w:t xml:space="preserve">Applicants must submit a Statement of Community Involvement </w:t>
      </w:r>
      <w:r w:rsidR="006B1323">
        <w:t xml:space="preserve">(SCI) </w:t>
      </w:r>
      <w:r w:rsidRPr="00851370">
        <w:t>but there is no specific consultation on health required</w:t>
      </w:r>
      <w:r w:rsidR="006B1323">
        <w:t xml:space="preserve"> in Tower Hamlets SCI guidance for developers</w:t>
      </w:r>
      <w:r w:rsidRPr="00851370">
        <w:t xml:space="preserve">. Consultation standards vary enormously between planning applications, many akin to information. </w:t>
      </w:r>
    </w:p>
    <w:p w14:paraId="25C07CA1" w14:textId="77777777" w:rsidR="001110B2" w:rsidRPr="00851370" w:rsidRDefault="001110B2" w:rsidP="001110B2">
      <w:pPr>
        <w:spacing w:line="259" w:lineRule="auto"/>
      </w:pPr>
    </w:p>
    <w:p w14:paraId="3C01ECE7" w14:textId="2A7BE2EB" w:rsidR="00851370" w:rsidRDefault="00851370" w:rsidP="00800305">
      <w:pPr>
        <w:pStyle w:val="Subtitle"/>
      </w:pPr>
      <w:r w:rsidRPr="00851370">
        <w:t>In the national context of land/housing development</w:t>
      </w:r>
    </w:p>
    <w:p w14:paraId="6587A29F" w14:textId="77777777" w:rsidR="001110B2" w:rsidRPr="00851370" w:rsidRDefault="001110B2" w:rsidP="00851370">
      <w:pPr>
        <w:spacing w:line="259" w:lineRule="auto"/>
        <w:rPr>
          <w:u w:val="single"/>
        </w:rPr>
      </w:pPr>
    </w:p>
    <w:p w14:paraId="0C1F25CE" w14:textId="77777777" w:rsidR="004414B1" w:rsidRDefault="00851370" w:rsidP="00851370">
      <w:pPr>
        <w:spacing w:line="259" w:lineRule="auto"/>
      </w:pPr>
      <w:r w:rsidRPr="00851370">
        <w:t xml:space="preserve">The HIA </w:t>
      </w:r>
      <w:r w:rsidR="00FF1952">
        <w:t>P</w:t>
      </w:r>
      <w:r w:rsidRPr="00851370">
        <w:t>olicy</w:t>
      </w:r>
      <w:r w:rsidR="00FF1952">
        <w:t xml:space="preserve"> was</w:t>
      </w:r>
      <w:r w:rsidRPr="00851370">
        <w:t xml:space="preserve"> developed </w:t>
      </w:r>
      <w:r w:rsidR="003A4F32">
        <w:t xml:space="preserve">and implemented </w:t>
      </w:r>
      <w:r w:rsidRPr="00851370">
        <w:t>at a time when T</w:t>
      </w:r>
      <w:r w:rsidR="00FF1952">
        <w:t xml:space="preserve">ower Hamlets </w:t>
      </w:r>
      <w:r w:rsidRPr="00851370">
        <w:t xml:space="preserve">housing targets are the highest in </w:t>
      </w:r>
      <w:r w:rsidR="00751E41">
        <w:t>London</w:t>
      </w:r>
      <w:r w:rsidR="003A4F32">
        <w:t xml:space="preserve">. </w:t>
      </w:r>
    </w:p>
    <w:p w14:paraId="2153509A" w14:textId="77777777" w:rsidR="006B0782" w:rsidRDefault="004414B1" w:rsidP="006B0782">
      <w:pPr>
        <w:spacing w:line="259" w:lineRule="auto"/>
      </w:pPr>
      <w:r>
        <w:t>Tower Hamlets</w:t>
      </w:r>
      <w:r w:rsidR="006B0782">
        <w:t xml:space="preserve">’ </w:t>
      </w:r>
      <w:r w:rsidR="00851370" w:rsidRPr="00851370">
        <w:t>housing targets</w:t>
      </w:r>
      <w:r w:rsidR="007E5D9F">
        <w:t xml:space="preserve"> </w:t>
      </w:r>
      <w:r w:rsidR="006B0782">
        <w:t xml:space="preserve">under the London Plan: </w:t>
      </w:r>
    </w:p>
    <w:p w14:paraId="1234CB33" w14:textId="05CDD772" w:rsidR="00851370" w:rsidRPr="00851370" w:rsidRDefault="00851370" w:rsidP="006B0782">
      <w:pPr>
        <w:pStyle w:val="ListParagraph"/>
        <w:numPr>
          <w:ilvl w:val="0"/>
          <w:numId w:val="55"/>
        </w:numPr>
        <w:spacing w:line="259" w:lineRule="auto"/>
      </w:pPr>
      <w:r w:rsidRPr="00851370">
        <w:t>10 year Housing targets for net housing completion</w:t>
      </w:r>
      <w:r w:rsidR="00DA5CA9">
        <w:t xml:space="preserve">: </w:t>
      </w:r>
      <w:r w:rsidRPr="00851370">
        <w:t xml:space="preserve">Tower Hamlets: 34,730 (2019-2029). (See p. 163 </w:t>
      </w:r>
      <w:hyperlink r:id="rId17" w:history="1">
        <w:r w:rsidRPr="00283026">
          <w:rPr>
            <w:rStyle w:val="Hyperlink"/>
          </w:rPr>
          <w:t>London Plan</w:t>
        </w:r>
      </w:hyperlink>
      <w:r w:rsidRPr="00851370">
        <w:t xml:space="preserve">). This is the highest housing target in London.  </w:t>
      </w:r>
    </w:p>
    <w:p w14:paraId="0E640BB1" w14:textId="77777777" w:rsidR="00851370" w:rsidRPr="00851370" w:rsidRDefault="00851370" w:rsidP="00C0178F">
      <w:pPr>
        <w:numPr>
          <w:ilvl w:val="0"/>
          <w:numId w:val="12"/>
        </w:numPr>
        <w:spacing w:line="259" w:lineRule="auto"/>
      </w:pPr>
      <w:r w:rsidRPr="00851370">
        <w:t>10 year target on small sites (less than 0.25ha): 5280</w:t>
      </w:r>
    </w:p>
    <w:p w14:paraId="2F214691" w14:textId="157E093E" w:rsidR="00851370" w:rsidRPr="00851370" w:rsidRDefault="00851370" w:rsidP="00C0178F">
      <w:pPr>
        <w:numPr>
          <w:ilvl w:val="0"/>
          <w:numId w:val="12"/>
        </w:numPr>
        <w:spacing w:line="259" w:lineRule="auto"/>
      </w:pPr>
      <w:r w:rsidRPr="00851370">
        <w:t xml:space="preserve">Annual </w:t>
      </w:r>
      <w:r w:rsidR="00DA5CA9">
        <w:t>Tower Hamlets</w:t>
      </w:r>
      <w:r w:rsidRPr="00851370">
        <w:t xml:space="preserve"> benchmark for specialist older persons housing: 45</w:t>
      </w:r>
    </w:p>
    <w:p w14:paraId="2A9CE42C" w14:textId="77777777" w:rsidR="00851370" w:rsidRPr="00851370" w:rsidRDefault="00851370" w:rsidP="00C0178F">
      <w:pPr>
        <w:numPr>
          <w:ilvl w:val="0"/>
          <w:numId w:val="12"/>
        </w:numPr>
        <w:spacing w:line="259" w:lineRule="auto"/>
      </w:pPr>
      <w:r w:rsidRPr="00851370">
        <w:t>21.46 Poplar Riverside opportunity area: 9000 homes</w:t>
      </w:r>
    </w:p>
    <w:p w14:paraId="5FEA2800" w14:textId="49FF1193" w:rsidR="00851370" w:rsidRPr="00851370" w:rsidRDefault="00851370" w:rsidP="00C0178F">
      <w:pPr>
        <w:numPr>
          <w:ilvl w:val="0"/>
          <w:numId w:val="12"/>
        </w:numPr>
        <w:spacing w:line="259" w:lineRule="auto"/>
      </w:pPr>
      <w:r w:rsidRPr="00851370">
        <w:t>Isle of Dogs O</w:t>
      </w:r>
      <w:r w:rsidR="00DA5CA9">
        <w:t>pportunity Area</w:t>
      </w:r>
      <w:r w:rsidRPr="00851370">
        <w:t xml:space="preserve">: 29000 indicative homes planned in </w:t>
      </w:r>
      <w:r w:rsidR="00B80068">
        <w:t xml:space="preserve">and </w:t>
      </w:r>
      <w:r w:rsidRPr="00851370">
        <w:t>367</w:t>
      </w:r>
      <w:r w:rsidR="00B80068">
        <w:t>,</w:t>
      </w:r>
      <w:r w:rsidRPr="00851370">
        <w:t xml:space="preserve">000 additional office jobs </w:t>
      </w:r>
      <w:r w:rsidR="00B80068">
        <w:t>by 2041</w:t>
      </w:r>
    </w:p>
    <w:p w14:paraId="06A4267E" w14:textId="77777777" w:rsidR="00025182" w:rsidRDefault="00751E41" w:rsidP="001401A5">
      <w:pPr>
        <w:spacing w:line="259" w:lineRule="auto"/>
      </w:pPr>
      <w:r>
        <w:t>T</w:t>
      </w:r>
      <w:r w:rsidRPr="00851370">
        <w:t>h</w:t>
      </w:r>
      <w:r w:rsidR="001401A5">
        <w:t xml:space="preserve">is places </w:t>
      </w:r>
      <w:r w:rsidRPr="00851370">
        <w:t xml:space="preserve">huge pressures on </w:t>
      </w:r>
      <w:r>
        <w:t>the</w:t>
      </w:r>
      <w:r w:rsidRPr="00851370">
        <w:t xml:space="preserve"> </w:t>
      </w:r>
      <w:r w:rsidR="00AF77D7">
        <w:t>Local Planning Authority (</w:t>
      </w:r>
      <w:r w:rsidRPr="00851370">
        <w:t>LPA</w:t>
      </w:r>
      <w:r w:rsidR="00AF77D7">
        <w:t>)</w:t>
      </w:r>
      <w:r w:rsidRPr="00851370">
        <w:t xml:space="preserve"> to grant planning permissions de facto, </w:t>
      </w:r>
      <w:r w:rsidR="001401A5">
        <w:t xml:space="preserve">potentially </w:t>
      </w:r>
      <w:r w:rsidRPr="00851370">
        <w:t xml:space="preserve">lowering scrutiny over some standards (e.g. reducing affordable housing requirements, increasing density). </w:t>
      </w:r>
      <w:r w:rsidR="007370CD" w:rsidRPr="00725F93">
        <w:t xml:space="preserve">Under the National Planning Policy Framework (NPPF), Local Authorities which do not meet their housing targets face penalties, including at best to produce an action plan to boost delivery and at worse facing “presumption in favour of sustainable development”. </w:t>
      </w:r>
    </w:p>
    <w:p w14:paraId="6DEDCD7D" w14:textId="7B5C8F2E" w:rsidR="00DC3DFE" w:rsidRPr="00851370" w:rsidRDefault="00025182" w:rsidP="00851370">
      <w:pPr>
        <w:spacing w:line="259" w:lineRule="auto"/>
      </w:pPr>
      <w:r>
        <w:t>Th</w:t>
      </w:r>
      <w:r w:rsidR="00875049">
        <w:t>e HIA was being introduced at a time when housing targets placed huge pressure on planning officers,</w:t>
      </w:r>
      <w:r w:rsidR="0035716C">
        <w:t xml:space="preserve"> and we recognised</w:t>
      </w:r>
      <w:r w:rsidR="004A5F57">
        <w:t xml:space="preserve"> initially</w:t>
      </w:r>
      <w:r w:rsidR="0035716C">
        <w:t xml:space="preserve"> </w:t>
      </w:r>
      <w:r w:rsidR="004A5F57">
        <w:t xml:space="preserve">we had limited guidance and support to assist the planning team. The housing targets also </w:t>
      </w:r>
      <w:r w:rsidR="008F5D8E">
        <w:t>mean</w:t>
      </w:r>
      <w:r w:rsidR="00002CFB">
        <w:t>t</w:t>
      </w:r>
      <w:r w:rsidR="008F5D8E">
        <w:t xml:space="preserve"> that the </w:t>
      </w:r>
      <w:r w:rsidR="004A5F57">
        <w:t>HIA was in a complex political environment</w:t>
      </w:r>
      <w:r w:rsidR="008F5D8E">
        <w:t>, there were</w:t>
      </w:r>
      <w:r w:rsidR="00DA280E">
        <w:t xml:space="preserve"> </w:t>
      </w:r>
      <w:r w:rsidR="00DA280E" w:rsidRPr="00DA280E">
        <w:t xml:space="preserve">power balances between different stakeholders of the development process, the weight given to scientific evidence base, political, economic, social considerations in Development Management </w:t>
      </w:r>
      <w:r w:rsidR="0035716C">
        <w:t xml:space="preserve">were an </w:t>
      </w:r>
      <w:r w:rsidR="00DA280E" w:rsidRPr="00DA280E">
        <w:t xml:space="preserve">issue for </w:t>
      </w:r>
      <w:r w:rsidR="00002CFB">
        <w:t xml:space="preserve">the </w:t>
      </w:r>
      <w:r w:rsidR="00DA280E" w:rsidRPr="00DA280E">
        <w:t>consideration for health</w:t>
      </w:r>
      <w:r w:rsidR="008F5D8E">
        <w:t xml:space="preserve">. </w:t>
      </w:r>
    </w:p>
    <w:p w14:paraId="7E42BF5D" w14:textId="02ADD61C" w:rsidR="00DC3DFE" w:rsidRDefault="00425767" w:rsidP="00425767">
      <w:pPr>
        <w:pStyle w:val="Heading2"/>
      </w:pPr>
      <w:bookmarkStart w:id="19" w:name="_Toc95392578"/>
      <w:r>
        <w:t>3.3 New approach to HIA integration into DM in view of planning drivers</w:t>
      </w:r>
      <w:bookmarkEnd w:id="19"/>
    </w:p>
    <w:p w14:paraId="2A9C1138" w14:textId="77777777" w:rsidR="00425767" w:rsidRPr="00425767" w:rsidRDefault="00425767" w:rsidP="00425767"/>
    <w:p w14:paraId="1888D629" w14:textId="5EC4AE5F" w:rsidR="00DC3DFE" w:rsidRPr="00DC3DFE" w:rsidRDefault="00DC3DFE" w:rsidP="5DA858D2">
      <w:pPr>
        <w:spacing w:line="259" w:lineRule="auto"/>
        <w:rPr>
          <w:i/>
          <w:iCs/>
        </w:rPr>
      </w:pPr>
      <w:r>
        <w:t>Tower Hamlets</w:t>
      </w:r>
      <w:r w:rsidR="00757C9B">
        <w:t xml:space="preserve"> DM </w:t>
      </w:r>
      <w:r>
        <w:t xml:space="preserve">team </w:t>
      </w:r>
      <w:r w:rsidR="00BF4E33">
        <w:t xml:space="preserve">proposed to use </w:t>
      </w:r>
      <w:r w:rsidRPr="00DC3DFE">
        <w:t>HIA as a negotiating tool to promote health with developers at pre</w:t>
      </w:r>
      <w:r w:rsidR="00BF4E33">
        <w:t>-</w:t>
      </w:r>
      <w:r w:rsidRPr="00DC3DFE">
        <w:t xml:space="preserve">application stage, i.e. the stage where there can be </w:t>
      </w:r>
      <w:r w:rsidRPr="5DA858D2">
        <w:rPr>
          <w:i/>
          <w:iCs/>
        </w:rPr>
        <w:t>active engagement and discussion between applicants and agents and developer-led consultation</w:t>
      </w:r>
      <w:sdt>
        <w:sdtPr>
          <w:rPr>
            <w:i/>
            <w:iCs/>
          </w:rPr>
          <w:id w:val="-1965424969"/>
          <w:citation/>
        </w:sdtPr>
        <w:sdtContent>
          <w:r w:rsidR="000513F5">
            <w:rPr>
              <w:i/>
              <w:iCs/>
            </w:rPr>
            <w:fldChar w:fldCharType="begin"/>
          </w:r>
          <w:r w:rsidR="000513F5">
            <w:rPr>
              <w:i/>
              <w:iCs/>
              <w:lang w:val="en-US"/>
            </w:rPr>
            <w:instrText xml:space="preserve"> CITATION She17 \l 1033 </w:instrText>
          </w:r>
          <w:r w:rsidR="000513F5">
            <w:rPr>
              <w:i/>
              <w:iCs/>
            </w:rPr>
            <w:fldChar w:fldCharType="separate"/>
          </w:r>
          <w:r w:rsidR="000513F5">
            <w:rPr>
              <w:i/>
              <w:iCs/>
              <w:noProof/>
              <w:lang w:val="en-US"/>
            </w:rPr>
            <w:t xml:space="preserve"> </w:t>
          </w:r>
          <w:r w:rsidR="000513F5">
            <w:rPr>
              <w:noProof/>
              <w:lang w:val="en-US"/>
            </w:rPr>
            <w:t>(Sheppard, (2017)</w:t>
          </w:r>
          <w:r w:rsidR="000513F5">
            <w:rPr>
              <w:i/>
              <w:iCs/>
            </w:rPr>
            <w:fldChar w:fldCharType="end"/>
          </w:r>
        </w:sdtContent>
      </w:sdt>
      <w:r w:rsidRPr="00DC3DFE">
        <w:t xml:space="preserve">.  </w:t>
      </w:r>
    </w:p>
    <w:p w14:paraId="548C90F9" w14:textId="22AF5B84" w:rsidR="00DC3DFE" w:rsidRPr="00DC3DFE" w:rsidRDefault="00DC3DFE" w:rsidP="00DC3DFE">
      <w:pPr>
        <w:spacing w:line="259" w:lineRule="auto"/>
      </w:pPr>
      <w:r w:rsidRPr="00DC3DFE">
        <w:t xml:space="preserve">This means that the outputs of the implementation programme had </w:t>
      </w:r>
      <w:r w:rsidR="00150814">
        <w:t xml:space="preserve">to change </w:t>
      </w:r>
      <w:r w:rsidR="00757C9B">
        <w:t xml:space="preserve">to become more effective. </w:t>
      </w:r>
    </w:p>
    <w:p w14:paraId="5B0DCD49" w14:textId="77777777" w:rsidR="00EB6E7D" w:rsidRDefault="00EB6E7D" w:rsidP="00EB6E7D">
      <w:pPr>
        <w:spacing w:line="259" w:lineRule="auto"/>
        <w:rPr>
          <w:b/>
        </w:rPr>
      </w:pPr>
    </w:p>
    <w:p w14:paraId="56E560B7" w14:textId="618FE6A4" w:rsidR="00211C71" w:rsidRDefault="00425767" w:rsidP="00425767">
      <w:pPr>
        <w:pStyle w:val="Heading2"/>
      </w:pPr>
      <w:bookmarkStart w:id="20" w:name="_Toc95392579"/>
      <w:r>
        <w:t xml:space="preserve">3.4 </w:t>
      </w:r>
      <w:r w:rsidR="00211C71" w:rsidRPr="00211C71">
        <w:t>Integrating HIA into DM: adapting the original capacity building deliverables</w:t>
      </w:r>
      <w:bookmarkEnd w:id="20"/>
    </w:p>
    <w:p w14:paraId="688FFC64" w14:textId="77777777" w:rsidR="00425767" w:rsidRPr="00425767" w:rsidRDefault="00425767" w:rsidP="00425767"/>
    <w:p w14:paraId="532FE738" w14:textId="58AD5196" w:rsidR="00D92006" w:rsidRDefault="0027148D" w:rsidP="00D92006">
      <w:pPr>
        <w:spacing w:line="259" w:lineRule="auto"/>
      </w:pPr>
      <w:r w:rsidRPr="00965433">
        <w:lastRenderedPageBreak/>
        <w:t xml:space="preserve">Table </w:t>
      </w:r>
      <w:r w:rsidR="00965433" w:rsidRPr="00965433">
        <w:t>1 below</w:t>
      </w:r>
      <w:r w:rsidRPr="00965433">
        <w:t xml:space="preserve"> </w:t>
      </w:r>
      <w:r w:rsidR="00211C71" w:rsidRPr="00965433">
        <w:t xml:space="preserve">details </w:t>
      </w:r>
      <w:r w:rsidRPr="00965433">
        <w:t xml:space="preserve">how we delivered </w:t>
      </w:r>
      <w:r w:rsidR="00104DCA" w:rsidRPr="00965433">
        <w:t>against</w:t>
      </w:r>
      <w:r w:rsidRPr="00965433">
        <w:t xml:space="preserve"> each component of </w:t>
      </w:r>
      <w:r w:rsidR="00104DCA" w:rsidRPr="00965433">
        <w:t>HIA</w:t>
      </w:r>
      <w:r w:rsidR="00104DCA">
        <w:t xml:space="preserve"> Implementation Programme. </w:t>
      </w:r>
      <w:r w:rsidR="00D92006">
        <w:t>It also highlights the evolution of the deliverables, which reflects</w:t>
      </w:r>
      <w:r w:rsidR="000D7038">
        <w:t xml:space="preserve"> positive </w:t>
      </w:r>
      <w:r w:rsidR="00D92006">
        <w:t xml:space="preserve"> leadership of D</w:t>
      </w:r>
      <w:r w:rsidR="000D7038">
        <w:t>M</w:t>
      </w:r>
      <w:r w:rsidR="00D92006">
        <w:t xml:space="preserve"> influencing the direction of the Policy. Appendix B explores this further and </w:t>
      </w:r>
      <w:r w:rsidR="00CF08E4">
        <w:t>demonstrates alternative deliverables that were explored; implications of not delivering as intended and objections as to why we did</w:t>
      </w:r>
      <w:r w:rsidR="000D7038">
        <w:t xml:space="preserve"> not </w:t>
      </w:r>
      <w:r w:rsidR="00CF08E4">
        <w:t xml:space="preserve"> deliver against initial outputs. </w:t>
      </w:r>
      <w:r w:rsidR="00D92006">
        <w:t xml:space="preserve"> </w:t>
      </w:r>
    </w:p>
    <w:p w14:paraId="41875023" w14:textId="224784DB" w:rsidR="00104DCA" w:rsidRDefault="00104DCA" w:rsidP="00D92006">
      <w:pPr>
        <w:spacing w:line="259" w:lineRule="auto"/>
      </w:pPr>
    </w:p>
    <w:tbl>
      <w:tblPr>
        <w:tblStyle w:val="TableGrid1"/>
        <w:tblW w:w="10491" w:type="dxa"/>
        <w:tblInd w:w="-998" w:type="dxa"/>
        <w:tblLayout w:type="fixed"/>
        <w:tblLook w:val="04A0" w:firstRow="1" w:lastRow="0" w:firstColumn="1" w:lastColumn="0" w:noHBand="0" w:noVBand="1"/>
      </w:tblPr>
      <w:tblGrid>
        <w:gridCol w:w="1277"/>
        <w:gridCol w:w="3260"/>
        <w:gridCol w:w="2552"/>
        <w:gridCol w:w="3402"/>
      </w:tblGrid>
      <w:tr w:rsidR="00953C16" w:rsidRPr="00953C16" w14:paraId="3631743B" w14:textId="77777777" w:rsidTr="00603C1D">
        <w:tc>
          <w:tcPr>
            <w:tcW w:w="1277" w:type="dxa"/>
          </w:tcPr>
          <w:p w14:paraId="3C94A435" w14:textId="77777777" w:rsidR="00953C16" w:rsidRPr="00953C16" w:rsidRDefault="00953C16" w:rsidP="00953C16">
            <w:pPr>
              <w:rPr>
                <w:rFonts w:asciiTheme="minorHAnsi" w:eastAsiaTheme="minorHAnsi" w:hAnsiTheme="minorHAnsi" w:cstheme="minorBidi"/>
                <w:b/>
                <w:bCs/>
                <w:i/>
                <w:iCs/>
                <w:sz w:val="22"/>
                <w:szCs w:val="22"/>
                <w:lang w:eastAsia="en-US"/>
              </w:rPr>
            </w:pPr>
            <w:r w:rsidRPr="00953C16">
              <w:rPr>
                <w:rFonts w:asciiTheme="minorHAnsi" w:eastAsiaTheme="minorHAnsi" w:hAnsiTheme="minorHAnsi" w:cstheme="minorBidi"/>
                <w:b/>
                <w:bCs/>
                <w:sz w:val="22"/>
                <w:szCs w:val="22"/>
                <w:lang w:eastAsia="en-US"/>
              </w:rPr>
              <w:t>Deliverable</w:t>
            </w:r>
          </w:p>
        </w:tc>
        <w:tc>
          <w:tcPr>
            <w:tcW w:w="3260" w:type="dxa"/>
          </w:tcPr>
          <w:p w14:paraId="2D6C5E0C" w14:textId="77777777" w:rsidR="00953C16" w:rsidRPr="00953C16" w:rsidRDefault="00953C16" w:rsidP="00953C16">
            <w:pPr>
              <w:shd w:val="clear" w:color="auto" w:fill="FFFFFF" w:themeFill="background1"/>
              <w:rPr>
                <w:rFonts w:eastAsiaTheme="minorHAnsi"/>
                <w:b/>
                <w:bCs/>
                <w:sz w:val="20"/>
                <w:szCs w:val="20"/>
                <w:lang w:eastAsia="en-US"/>
              </w:rPr>
            </w:pPr>
            <w:r w:rsidRPr="00953C16">
              <w:rPr>
                <w:rFonts w:eastAsiaTheme="minorHAnsi"/>
                <w:b/>
                <w:bCs/>
                <w:sz w:val="20"/>
                <w:szCs w:val="20"/>
                <w:lang w:eastAsia="en-US"/>
              </w:rPr>
              <w:t xml:space="preserve"> Intended function </w:t>
            </w:r>
          </w:p>
        </w:tc>
        <w:tc>
          <w:tcPr>
            <w:tcW w:w="2552" w:type="dxa"/>
          </w:tcPr>
          <w:p w14:paraId="3160AF34" w14:textId="2820134E" w:rsidR="00953C16" w:rsidRPr="00953C16" w:rsidRDefault="00D50F64" w:rsidP="00953C16">
            <w:pPr>
              <w:shd w:val="clear" w:color="auto" w:fill="FFFFFF" w:themeFill="background1"/>
              <w:rPr>
                <w:rFonts w:eastAsiaTheme="minorHAnsi"/>
                <w:b/>
                <w:bCs/>
                <w:i/>
                <w:iCs/>
                <w:sz w:val="20"/>
                <w:szCs w:val="20"/>
                <w:lang w:eastAsia="en-US"/>
              </w:rPr>
            </w:pPr>
            <w:r>
              <w:rPr>
                <w:rFonts w:eastAsiaTheme="minorHAnsi"/>
                <w:b/>
                <w:bCs/>
                <w:sz w:val="20"/>
                <w:szCs w:val="20"/>
                <w:lang w:eastAsia="en-US"/>
              </w:rPr>
              <w:t xml:space="preserve">Status </w:t>
            </w:r>
          </w:p>
        </w:tc>
        <w:tc>
          <w:tcPr>
            <w:tcW w:w="3402" w:type="dxa"/>
          </w:tcPr>
          <w:p w14:paraId="652E243F" w14:textId="545552B6" w:rsidR="00953C16" w:rsidRPr="00953C16" w:rsidRDefault="00E83D01" w:rsidP="00953C16">
            <w:pPr>
              <w:shd w:val="clear" w:color="auto" w:fill="FFFFFF" w:themeFill="background1"/>
              <w:rPr>
                <w:rFonts w:eastAsiaTheme="minorHAnsi"/>
                <w:b/>
                <w:bCs/>
                <w:sz w:val="20"/>
                <w:szCs w:val="20"/>
                <w:lang w:eastAsia="en-US"/>
              </w:rPr>
            </w:pPr>
            <w:r>
              <w:rPr>
                <w:rFonts w:eastAsiaTheme="minorHAnsi"/>
                <w:b/>
                <w:bCs/>
                <w:sz w:val="20"/>
                <w:szCs w:val="20"/>
                <w:lang w:eastAsia="en-US"/>
              </w:rPr>
              <w:t>Actual output</w:t>
            </w:r>
            <w:r w:rsidR="004044A8">
              <w:rPr>
                <w:rFonts w:eastAsiaTheme="minorHAnsi"/>
                <w:b/>
                <w:bCs/>
                <w:sz w:val="20"/>
                <w:szCs w:val="20"/>
                <w:lang w:eastAsia="en-US"/>
              </w:rPr>
              <w:t xml:space="preserve"> </w:t>
            </w:r>
          </w:p>
        </w:tc>
      </w:tr>
      <w:tr w:rsidR="00953C16" w:rsidRPr="00953C16" w14:paraId="766C87DB" w14:textId="77777777" w:rsidTr="00603C1D">
        <w:tc>
          <w:tcPr>
            <w:tcW w:w="1277" w:type="dxa"/>
          </w:tcPr>
          <w:p w14:paraId="2244D221" w14:textId="77777777" w:rsidR="00953C16" w:rsidRPr="00953C16" w:rsidRDefault="00953C16" w:rsidP="00953C16">
            <w:pPr>
              <w:shd w:val="clear" w:color="auto" w:fill="FFFFFF" w:themeFill="background1"/>
              <w:rPr>
                <w:rFonts w:eastAsiaTheme="minorHAnsi"/>
                <w:sz w:val="20"/>
                <w:szCs w:val="20"/>
                <w:lang w:eastAsia="en-US"/>
              </w:rPr>
            </w:pPr>
            <w:r w:rsidRPr="00953C16">
              <w:rPr>
                <w:rFonts w:eastAsiaTheme="minorHAnsi"/>
                <w:sz w:val="20"/>
                <w:szCs w:val="20"/>
                <w:lang w:eastAsia="en-US"/>
              </w:rPr>
              <w:t>Design guide</w:t>
            </w:r>
          </w:p>
        </w:tc>
        <w:tc>
          <w:tcPr>
            <w:tcW w:w="3260" w:type="dxa"/>
          </w:tcPr>
          <w:p w14:paraId="453DF589" w14:textId="77777777" w:rsidR="00953C16" w:rsidRPr="00953C16" w:rsidRDefault="00953C16" w:rsidP="00953C16">
            <w:pPr>
              <w:shd w:val="clear" w:color="auto" w:fill="FFFFFF" w:themeFill="background1"/>
              <w:rPr>
                <w:rFonts w:eastAsiaTheme="minorHAnsi"/>
                <w:i/>
                <w:iCs/>
                <w:sz w:val="20"/>
                <w:szCs w:val="20"/>
                <w:lang w:eastAsia="en-US"/>
              </w:rPr>
            </w:pPr>
            <w:r w:rsidRPr="00953C16">
              <w:rPr>
                <w:rFonts w:eastAsiaTheme="minorHAnsi"/>
                <w:sz w:val="20"/>
                <w:szCs w:val="20"/>
                <w:lang w:eastAsia="en-US"/>
              </w:rPr>
              <w:t>Highlight policy design hooks between health and the local plan</w:t>
            </w:r>
            <w:r w:rsidRPr="00953C16">
              <w:rPr>
                <w:rFonts w:eastAsiaTheme="minorHAnsi"/>
                <w:i/>
                <w:iCs/>
                <w:sz w:val="20"/>
                <w:szCs w:val="20"/>
                <w:lang w:eastAsia="en-US"/>
              </w:rPr>
              <w:t xml:space="preserve">. </w:t>
            </w:r>
          </w:p>
          <w:p w14:paraId="75014F6D" w14:textId="77777777" w:rsidR="00953C16" w:rsidRPr="00953C16" w:rsidRDefault="00953C16" w:rsidP="00953C16">
            <w:pPr>
              <w:shd w:val="clear" w:color="auto" w:fill="FFFFFF" w:themeFill="background1"/>
              <w:rPr>
                <w:rFonts w:eastAsiaTheme="minorHAnsi"/>
                <w:i/>
                <w:iCs/>
                <w:sz w:val="20"/>
                <w:szCs w:val="20"/>
                <w:lang w:eastAsia="en-US"/>
              </w:rPr>
            </w:pPr>
          </w:p>
        </w:tc>
        <w:tc>
          <w:tcPr>
            <w:tcW w:w="2552" w:type="dxa"/>
          </w:tcPr>
          <w:p w14:paraId="4E50ED73" w14:textId="03FDA15A" w:rsidR="00953C16" w:rsidRPr="00953C16" w:rsidRDefault="00661C00" w:rsidP="0005129B">
            <w:pPr>
              <w:shd w:val="clear" w:color="auto" w:fill="FFFFFF" w:themeFill="background1"/>
              <w:rPr>
                <w:rFonts w:eastAsiaTheme="minorHAnsi"/>
                <w:sz w:val="20"/>
                <w:szCs w:val="20"/>
                <w:lang w:eastAsia="en-US"/>
              </w:rPr>
            </w:pPr>
            <w:r w:rsidRPr="0005129B">
              <w:rPr>
                <w:rFonts w:eastAsiaTheme="minorHAnsi"/>
                <w:sz w:val="20"/>
                <w:szCs w:val="20"/>
                <w:lang w:eastAsia="en-US"/>
              </w:rPr>
              <w:t xml:space="preserve">Draft </w:t>
            </w:r>
            <w:proofErr w:type="gramStart"/>
            <w:r w:rsidR="0005129B">
              <w:rPr>
                <w:rFonts w:eastAsiaTheme="minorHAnsi"/>
                <w:sz w:val="20"/>
                <w:szCs w:val="20"/>
                <w:lang w:eastAsia="en-US"/>
              </w:rPr>
              <w:t>developed,</w:t>
            </w:r>
            <w:proofErr w:type="gramEnd"/>
            <w:r w:rsidR="0005129B">
              <w:rPr>
                <w:rFonts w:eastAsiaTheme="minorHAnsi"/>
                <w:sz w:val="20"/>
                <w:szCs w:val="20"/>
                <w:lang w:eastAsia="en-US"/>
              </w:rPr>
              <w:t xml:space="preserve"> the d</w:t>
            </w:r>
            <w:r w:rsidR="00716B91" w:rsidRPr="0005129B">
              <w:rPr>
                <w:rFonts w:eastAsiaTheme="minorHAnsi"/>
                <w:sz w:val="20"/>
                <w:szCs w:val="20"/>
                <w:lang w:eastAsia="en-US"/>
              </w:rPr>
              <w:t xml:space="preserve">ecision </w:t>
            </w:r>
            <w:r w:rsidR="0005129B">
              <w:rPr>
                <w:rFonts w:eastAsiaTheme="minorHAnsi"/>
                <w:sz w:val="20"/>
                <w:szCs w:val="20"/>
                <w:lang w:eastAsia="en-US"/>
              </w:rPr>
              <w:t xml:space="preserve">was </w:t>
            </w:r>
            <w:r w:rsidR="00716B91" w:rsidRPr="0005129B">
              <w:rPr>
                <w:rFonts w:eastAsiaTheme="minorHAnsi"/>
                <w:sz w:val="20"/>
                <w:szCs w:val="20"/>
                <w:lang w:eastAsia="en-US"/>
              </w:rPr>
              <w:t>taken to not publish</w:t>
            </w:r>
            <w:r w:rsidR="0005129B">
              <w:rPr>
                <w:rFonts w:eastAsiaTheme="minorHAnsi"/>
                <w:sz w:val="20"/>
                <w:szCs w:val="20"/>
                <w:lang w:eastAsia="en-US"/>
              </w:rPr>
              <w:t xml:space="preserve"> it.</w:t>
            </w:r>
          </w:p>
        </w:tc>
        <w:tc>
          <w:tcPr>
            <w:tcW w:w="3402" w:type="dxa"/>
          </w:tcPr>
          <w:p w14:paraId="11B24180" w14:textId="77777777" w:rsidR="00953C16" w:rsidRPr="00953C16" w:rsidRDefault="00953C16" w:rsidP="00953C16">
            <w:pPr>
              <w:shd w:val="clear" w:color="auto" w:fill="FFFFFF" w:themeFill="background1"/>
              <w:rPr>
                <w:rFonts w:eastAsiaTheme="minorHAnsi"/>
                <w:sz w:val="20"/>
                <w:szCs w:val="20"/>
                <w:lang w:eastAsia="en-US"/>
              </w:rPr>
            </w:pPr>
            <w:r w:rsidRPr="00953C16">
              <w:rPr>
                <w:rFonts w:eastAsiaTheme="minorHAnsi"/>
                <w:sz w:val="20"/>
                <w:szCs w:val="20"/>
                <w:lang w:eastAsia="en-US"/>
              </w:rPr>
              <w:t xml:space="preserve">The published HIA guidance includes an assessment matrix identifying design for health principles (planning matters). </w:t>
            </w:r>
          </w:p>
          <w:p w14:paraId="7E87947A" w14:textId="77777777" w:rsidR="00953C16" w:rsidRPr="00953C16" w:rsidRDefault="00953C16" w:rsidP="00953C16">
            <w:pPr>
              <w:shd w:val="clear" w:color="auto" w:fill="FFFFFF" w:themeFill="background1"/>
              <w:rPr>
                <w:rFonts w:eastAsiaTheme="minorHAnsi"/>
                <w:sz w:val="20"/>
                <w:szCs w:val="20"/>
                <w:lang w:eastAsia="en-US"/>
              </w:rPr>
            </w:pPr>
          </w:p>
          <w:p w14:paraId="32580960" w14:textId="1A06FC1C" w:rsidR="00953C16" w:rsidRPr="00953C16" w:rsidRDefault="39930096" w:rsidP="5DA858D2">
            <w:pPr>
              <w:shd w:val="clear" w:color="auto" w:fill="FFFFFF" w:themeFill="background1"/>
              <w:rPr>
                <w:sz w:val="20"/>
                <w:szCs w:val="20"/>
                <w:lang w:eastAsia="en-US"/>
              </w:rPr>
            </w:pPr>
            <w:r w:rsidRPr="5DA858D2">
              <w:rPr>
                <w:sz w:val="20"/>
                <w:szCs w:val="20"/>
                <w:lang w:eastAsia="en-US"/>
              </w:rPr>
              <w:t>The reform of planning might encourage local planning authorities (LPA) to adopt local design guides. A design guide for health could inform this document</w:t>
            </w:r>
          </w:p>
        </w:tc>
      </w:tr>
      <w:tr w:rsidR="00953C16" w:rsidRPr="00953C16" w14:paraId="39FE7786" w14:textId="77777777" w:rsidTr="00603C1D">
        <w:tc>
          <w:tcPr>
            <w:tcW w:w="1277" w:type="dxa"/>
          </w:tcPr>
          <w:p w14:paraId="3CA4D08C" w14:textId="77777777" w:rsidR="00953C16" w:rsidRPr="00953C16" w:rsidRDefault="00953C16" w:rsidP="00953C16">
            <w:pPr>
              <w:shd w:val="clear" w:color="auto" w:fill="FFFFFF" w:themeFill="background1"/>
              <w:rPr>
                <w:rFonts w:eastAsiaTheme="minorHAnsi"/>
                <w:sz w:val="20"/>
                <w:szCs w:val="20"/>
                <w:lang w:eastAsia="en-US"/>
              </w:rPr>
            </w:pPr>
            <w:r w:rsidRPr="00953C16">
              <w:rPr>
                <w:rFonts w:eastAsiaTheme="minorHAnsi"/>
                <w:sz w:val="20"/>
                <w:szCs w:val="20"/>
                <w:lang w:eastAsia="en-US"/>
              </w:rPr>
              <w:t xml:space="preserve">Quality assurance framework </w:t>
            </w:r>
          </w:p>
        </w:tc>
        <w:tc>
          <w:tcPr>
            <w:tcW w:w="3260" w:type="dxa"/>
          </w:tcPr>
          <w:p w14:paraId="19E16B98" w14:textId="77777777" w:rsidR="00953C16" w:rsidRPr="00953C16" w:rsidRDefault="00953C16" w:rsidP="00953C16">
            <w:pPr>
              <w:shd w:val="clear" w:color="auto" w:fill="FFFFFF" w:themeFill="background1"/>
              <w:rPr>
                <w:rFonts w:eastAsiaTheme="minorHAnsi"/>
                <w:i/>
                <w:iCs/>
                <w:sz w:val="20"/>
                <w:szCs w:val="20"/>
                <w:lang w:eastAsia="en-US"/>
              </w:rPr>
            </w:pPr>
            <w:r w:rsidRPr="00953C16">
              <w:rPr>
                <w:rFonts w:eastAsiaTheme="minorHAnsi"/>
                <w:sz w:val="20"/>
                <w:szCs w:val="20"/>
                <w:lang w:eastAsia="en-US"/>
              </w:rPr>
              <w:t xml:space="preserve">To offer a localised framework to review quality of HIAs </w:t>
            </w:r>
          </w:p>
        </w:tc>
        <w:tc>
          <w:tcPr>
            <w:tcW w:w="2552" w:type="dxa"/>
          </w:tcPr>
          <w:p w14:paraId="2D322196" w14:textId="696C701C" w:rsidR="006B1323" w:rsidRDefault="00D50F64" w:rsidP="00953C16">
            <w:pPr>
              <w:shd w:val="clear" w:color="auto" w:fill="FFFFFF" w:themeFill="background1"/>
              <w:rPr>
                <w:rFonts w:eastAsiaTheme="minorHAnsi"/>
                <w:sz w:val="20"/>
                <w:szCs w:val="20"/>
                <w:lang w:eastAsia="en-US"/>
              </w:rPr>
            </w:pPr>
            <w:r>
              <w:rPr>
                <w:rFonts w:eastAsiaTheme="minorHAnsi"/>
                <w:sz w:val="20"/>
                <w:szCs w:val="20"/>
                <w:lang w:eastAsia="en-US"/>
              </w:rPr>
              <w:t>Draft de</w:t>
            </w:r>
            <w:r w:rsidR="0005129B">
              <w:rPr>
                <w:rFonts w:eastAsiaTheme="minorHAnsi"/>
                <w:sz w:val="20"/>
                <w:szCs w:val="20"/>
                <w:lang w:eastAsia="en-US"/>
              </w:rPr>
              <w:t xml:space="preserve">veloped </w:t>
            </w:r>
            <w:r>
              <w:rPr>
                <w:rFonts w:eastAsiaTheme="minorHAnsi"/>
                <w:sz w:val="20"/>
                <w:szCs w:val="20"/>
                <w:lang w:eastAsia="en-US"/>
              </w:rPr>
              <w:t xml:space="preserve">but not published </w:t>
            </w:r>
            <w:r w:rsidR="0005129B">
              <w:rPr>
                <w:rFonts w:eastAsiaTheme="minorHAnsi"/>
                <w:sz w:val="20"/>
                <w:szCs w:val="20"/>
                <w:lang w:eastAsia="en-US"/>
              </w:rPr>
              <w:t>it.</w:t>
            </w:r>
          </w:p>
          <w:p w14:paraId="4FCA41F6" w14:textId="77777777" w:rsidR="006B1323" w:rsidRDefault="006B1323" w:rsidP="00953C16">
            <w:pPr>
              <w:shd w:val="clear" w:color="auto" w:fill="FFFFFF" w:themeFill="background1"/>
              <w:rPr>
                <w:rFonts w:eastAsiaTheme="minorHAnsi"/>
                <w:sz w:val="20"/>
                <w:szCs w:val="20"/>
                <w:lang w:eastAsia="en-US"/>
              </w:rPr>
            </w:pPr>
          </w:p>
          <w:p w14:paraId="50FFD25B" w14:textId="77777777" w:rsidR="00953C16" w:rsidRPr="00953C16" w:rsidRDefault="00953C16" w:rsidP="00953C16">
            <w:pPr>
              <w:shd w:val="clear" w:color="auto" w:fill="FFFFFF" w:themeFill="background1"/>
              <w:rPr>
                <w:rFonts w:eastAsiaTheme="minorHAnsi"/>
                <w:sz w:val="20"/>
                <w:szCs w:val="20"/>
                <w:lang w:eastAsia="en-US"/>
              </w:rPr>
            </w:pPr>
          </w:p>
          <w:p w14:paraId="0135DDD4" w14:textId="0015CCE0" w:rsidR="00953C16" w:rsidRPr="00953C16" w:rsidRDefault="00A51545" w:rsidP="00953C16">
            <w:pPr>
              <w:shd w:val="clear" w:color="auto" w:fill="FFFFFF" w:themeFill="background1"/>
              <w:rPr>
                <w:rFonts w:eastAsiaTheme="minorHAnsi"/>
                <w:sz w:val="20"/>
                <w:szCs w:val="20"/>
                <w:lang w:eastAsia="en-US"/>
              </w:rPr>
            </w:pPr>
            <w:r w:rsidRPr="00953C16">
              <w:rPr>
                <w:rFonts w:eastAsiaTheme="minorHAnsi"/>
                <w:sz w:val="20"/>
                <w:szCs w:val="20"/>
                <w:lang w:eastAsia="en-US"/>
              </w:rPr>
              <w:t>Alternative</w:t>
            </w:r>
            <w:r>
              <w:rPr>
                <w:rFonts w:eastAsiaTheme="minorHAnsi"/>
                <w:sz w:val="20"/>
                <w:szCs w:val="20"/>
                <w:lang w:eastAsia="en-US"/>
              </w:rPr>
              <w:t xml:space="preserve"> assurance frameworks</w:t>
            </w:r>
            <w:r w:rsidR="00953C16" w:rsidRPr="00953C16">
              <w:rPr>
                <w:rFonts w:eastAsiaTheme="minorHAnsi"/>
                <w:sz w:val="20"/>
                <w:szCs w:val="20"/>
                <w:lang w:eastAsia="en-US"/>
              </w:rPr>
              <w:t xml:space="preserve"> exist and methodology for HIA are universal rather than localised.</w:t>
            </w:r>
          </w:p>
          <w:p w14:paraId="0A8BCFA8" w14:textId="77777777" w:rsidR="00953C16" w:rsidRPr="00953C16" w:rsidRDefault="00953C16" w:rsidP="00953C16">
            <w:pPr>
              <w:shd w:val="clear" w:color="auto" w:fill="FFFFFF" w:themeFill="background1"/>
              <w:rPr>
                <w:rFonts w:eastAsiaTheme="minorHAnsi"/>
                <w:b/>
                <w:bCs/>
                <w:i/>
                <w:iCs/>
                <w:sz w:val="20"/>
                <w:szCs w:val="20"/>
                <w:lang w:eastAsia="en-US"/>
              </w:rPr>
            </w:pPr>
          </w:p>
        </w:tc>
        <w:tc>
          <w:tcPr>
            <w:tcW w:w="3402" w:type="dxa"/>
          </w:tcPr>
          <w:p w14:paraId="30AA1801" w14:textId="77777777" w:rsidR="00953C16" w:rsidRPr="00953C16" w:rsidRDefault="00953C16" w:rsidP="00953C16">
            <w:pPr>
              <w:shd w:val="clear" w:color="auto" w:fill="FFFFFF" w:themeFill="background1"/>
              <w:rPr>
                <w:rFonts w:eastAsiaTheme="minorHAnsi"/>
                <w:sz w:val="20"/>
                <w:szCs w:val="20"/>
                <w:lang w:eastAsia="en-US"/>
              </w:rPr>
            </w:pPr>
            <w:r w:rsidRPr="00953C16">
              <w:rPr>
                <w:rFonts w:eastAsiaTheme="minorHAnsi"/>
                <w:sz w:val="20"/>
                <w:szCs w:val="20"/>
                <w:lang w:eastAsia="en-US"/>
              </w:rPr>
              <w:t xml:space="preserve">A short crib sheet for DM officers to review HIAs was developed – Tested by DM officers in August 2021. </w:t>
            </w:r>
          </w:p>
          <w:p w14:paraId="0867B7A5" w14:textId="77777777" w:rsidR="00953C16" w:rsidRPr="00953C16" w:rsidRDefault="00953C16" w:rsidP="00953C16">
            <w:pPr>
              <w:shd w:val="clear" w:color="auto" w:fill="FFFFFF" w:themeFill="background1"/>
              <w:rPr>
                <w:rFonts w:eastAsiaTheme="minorHAnsi"/>
                <w:sz w:val="20"/>
                <w:szCs w:val="20"/>
                <w:lang w:eastAsia="en-US"/>
              </w:rPr>
            </w:pPr>
          </w:p>
          <w:p w14:paraId="0DFCE589" w14:textId="271BCDCF" w:rsidR="00953C16" w:rsidRPr="00953C16" w:rsidRDefault="39930096" w:rsidP="5DA858D2">
            <w:pPr>
              <w:shd w:val="clear" w:color="auto" w:fill="FFFFFF" w:themeFill="background1"/>
              <w:rPr>
                <w:sz w:val="20"/>
                <w:szCs w:val="20"/>
                <w:lang w:eastAsia="en-US"/>
              </w:rPr>
            </w:pPr>
            <w:r w:rsidRPr="5DA858D2">
              <w:rPr>
                <w:sz w:val="20"/>
                <w:szCs w:val="20"/>
                <w:lang w:eastAsia="en-US"/>
              </w:rPr>
              <w:t>The published  HIA guidance encourages applicants to use Ben Cave’s</w:t>
            </w:r>
            <w:r w:rsidR="00A51545">
              <w:rPr>
                <w:sz w:val="20"/>
                <w:szCs w:val="20"/>
                <w:lang w:eastAsia="en-US"/>
              </w:rPr>
              <w:t xml:space="preserve"> HIA Quality Assurance tool.</w:t>
            </w:r>
            <w:r w:rsidRPr="5DA858D2">
              <w:rPr>
                <w:sz w:val="20"/>
                <w:szCs w:val="20"/>
                <w:lang w:eastAsia="en-US"/>
              </w:rPr>
              <w:t xml:space="preserve"> review package.</w:t>
            </w:r>
          </w:p>
        </w:tc>
      </w:tr>
      <w:tr w:rsidR="00953C16" w:rsidRPr="00953C16" w14:paraId="68E2F0FE" w14:textId="77777777" w:rsidTr="00603C1D">
        <w:tc>
          <w:tcPr>
            <w:tcW w:w="1277" w:type="dxa"/>
          </w:tcPr>
          <w:p w14:paraId="723C1B18" w14:textId="77777777" w:rsidR="00953C16" w:rsidRPr="00953C16" w:rsidRDefault="00953C16" w:rsidP="00953C16">
            <w:pPr>
              <w:shd w:val="clear" w:color="auto" w:fill="FFFFFF" w:themeFill="background1"/>
              <w:rPr>
                <w:rFonts w:eastAsiaTheme="minorHAnsi"/>
                <w:sz w:val="20"/>
                <w:szCs w:val="20"/>
                <w:lang w:eastAsia="en-US"/>
              </w:rPr>
            </w:pPr>
            <w:r w:rsidRPr="00953C16">
              <w:rPr>
                <w:rFonts w:eastAsiaTheme="minorHAnsi"/>
                <w:sz w:val="20"/>
                <w:szCs w:val="20"/>
                <w:lang w:eastAsia="en-US"/>
              </w:rPr>
              <w:t>External HIA guide</w:t>
            </w:r>
          </w:p>
        </w:tc>
        <w:tc>
          <w:tcPr>
            <w:tcW w:w="3260" w:type="dxa"/>
          </w:tcPr>
          <w:p w14:paraId="06E84DED" w14:textId="77777777" w:rsidR="00953C16" w:rsidRPr="00953C16" w:rsidRDefault="00953C16" w:rsidP="00953C16">
            <w:pPr>
              <w:shd w:val="clear" w:color="auto" w:fill="FFFFFF" w:themeFill="background1"/>
              <w:rPr>
                <w:rFonts w:eastAsiaTheme="minorHAnsi"/>
                <w:i/>
                <w:iCs/>
                <w:sz w:val="20"/>
                <w:szCs w:val="20"/>
                <w:lang w:eastAsia="en-US"/>
              </w:rPr>
            </w:pPr>
            <w:r w:rsidRPr="00953C16">
              <w:rPr>
                <w:rFonts w:eastAsiaTheme="minorHAnsi"/>
                <w:i/>
                <w:iCs/>
                <w:sz w:val="20"/>
                <w:szCs w:val="20"/>
                <w:lang w:eastAsia="en-US"/>
              </w:rPr>
              <w:t xml:space="preserve">To offer guidance to applicants </w:t>
            </w:r>
          </w:p>
        </w:tc>
        <w:tc>
          <w:tcPr>
            <w:tcW w:w="2552" w:type="dxa"/>
          </w:tcPr>
          <w:p w14:paraId="598F902A" w14:textId="205D2AA6" w:rsidR="006B1323" w:rsidRDefault="00D50F64" w:rsidP="00953C16">
            <w:pPr>
              <w:shd w:val="clear" w:color="auto" w:fill="FFFFFF" w:themeFill="background1"/>
              <w:rPr>
                <w:rFonts w:eastAsiaTheme="minorHAnsi"/>
                <w:sz w:val="20"/>
                <w:szCs w:val="20"/>
                <w:lang w:eastAsia="en-US"/>
              </w:rPr>
            </w:pPr>
            <w:r>
              <w:rPr>
                <w:rFonts w:eastAsiaTheme="minorHAnsi"/>
                <w:sz w:val="20"/>
                <w:szCs w:val="20"/>
                <w:lang w:eastAsia="en-US"/>
              </w:rPr>
              <w:t xml:space="preserve">Delivered as planned </w:t>
            </w:r>
          </w:p>
          <w:p w14:paraId="18C4C819" w14:textId="77777777" w:rsidR="006B1323" w:rsidRDefault="006B1323" w:rsidP="00953C16">
            <w:pPr>
              <w:shd w:val="clear" w:color="auto" w:fill="FFFFFF" w:themeFill="background1"/>
              <w:rPr>
                <w:rFonts w:eastAsiaTheme="minorHAnsi"/>
                <w:sz w:val="20"/>
                <w:szCs w:val="20"/>
                <w:lang w:eastAsia="en-US"/>
              </w:rPr>
            </w:pPr>
          </w:p>
          <w:p w14:paraId="02A9D91D" w14:textId="77777777" w:rsidR="00953C16" w:rsidRPr="00953C16" w:rsidRDefault="00953C16" w:rsidP="00953C16">
            <w:pPr>
              <w:shd w:val="clear" w:color="auto" w:fill="FFFFFF" w:themeFill="background1"/>
              <w:rPr>
                <w:rFonts w:eastAsiaTheme="minorHAnsi"/>
                <w:sz w:val="20"/>
                <w:szCs w:val="20"/>
                <w:lang w:eastAsia="en-US"/>
              </w:rPr>
            </w:pPr>
          </w:p>
          <w:p w14:paraId="48FAECD9" w14:textId="77777777" w:rsidR="00953C16" w:rsidRPr="00953C16" w:rsidRDefault="00953C16" w:rsidP="00953C16">
            <w:pPr>
              <w:shd w:val="clear" w:color="auto" w:fill="FFFFFF" w:themeFill="background1"/>
              <w:rPr>
                <w:rFonts w:eastAsiaTheme="minorHAnsi"/>
                <w:sz w:val="20"/>
                <w:szCs w:val="20"/>
                <w:lang w:eastAsia="en-US"/>
              </w:rPr>
            </w:pPr>
          </w:p>
        </w:tc>
        <w:tc>
          <w:tcPr>
            <w:tcW w:w="3402" w:type="dxa"/>
          </w:tcPr>
          <w:p w14:paraId="5D5D2D54" w14:textId="77777777" w:rsidR="00953C16" w:rsidRPr="00953C16" w:rsidRDefault="00953C16" w:rsidP="00953C16">
            <w:pPr>
              <w:shd w:val="clear" w:color="auto" w:fill="FFFFFF" w:themeFill="background1"/>
              <w:rPr>
                <w:rFonts w:eastAsiaTheme="minorHAnsi"/>
                <w:sz w:val="20"/>
                <w:szCs w:val="20"/>
                <w:lang w:eastAsia="en-US"/>
              </w:rPr>
            </w:pPr>
            <w:r w:rsidRPr="00953C16">
              <w:rPr>
                <w:rFonts w:eastAsiaTheme="minorHAnsi"/>
                <w:sz w:val="20"/>
                <w:szCs w:val="20"/>
                <w:lang w:eastAsia="en-US"/>
              </w:rPr>
              <w:t xml:space="preserve">Version 2 of the Guidance document is completed and published </w:t>
            </w:r>
          </w:p>
          <w:p w14:paraId="5AA0E0F5" w14:textId="77777777" w:rsidR="00953C16" w:rsidRPr="00953C16" w:rsidRDefault="00000000" w:rsidP="00953C16">
            <w:pPr>
              <w:shd w:val="clear" w:color="auto" w:fill="FFFFFF" w:themeFill="background1"/>
              <w:rPr>
                <w:rFonts w:eastAsiaTheme="minorHAnsi"/>
                <w:sz w:val="20"/>
                <w:szCs w:val="20"/>
                <w:lang w:eastAsia="en-US"/>
              </w:rPr>
            </w:pPr>
            <w:hyperlink r:id="rId18" w:history="1">
              <w:r w:rsidR="00953C16" w:rsidRPr="00953C16">
                <w:rPr>
                  <w:rFonts w:eastAsiaTheme="minorHAnsi"/>
                  <w:color w:val="0563C1" w:themeColor="hyperlink"/>
                  <w:sz w:val="20"/>
                  <w:szCs w:val="20"/>
                  <w:u w:val="single"/>
                  <w:lang w:eastAsia="en-US"/>
                </w:rPr>
                <w:t>https://www.towerhamlets.gov.uk/lgnl/planning_and_building_control/planning_applications/Making_a_planning_application/Local_validation_list/Health_Impact_Assessment.aspx</w:t>
              </w:r>
            </w:hyperlink>
          </w:p>
        </w:tc>
      </w:tr>
      <w:tr w:rsidR="00953C16" w:rsidRPr="00953C16" w14:paraId="7F153A3D" w14:textId="77777777" w:rsidTr="00603C1D">
        <w:tc>
          <w:tcPr>
            <w:tcW w:w="1277" w:type="dxa"/>
          </w:tcPr>
          <w:p w14:paraId="65441FE1" w14:textId="77777777" w:rsidR="00953C16" w:rsidRPr="00953C16" w:rsidRDefault="00953C16" w:rsidP="00953C16">
            <w:pPr>
              <w:shd w:val="clear" w:color="auto" w:fill="FFFFFF" w:themeFill="background1"/>
              <w:rPr>
                <w:rFonts w:eastAsiaTheme="minorHAnsi"/>
                <w:sz w:val="20"/>
                <w:szCs w:val="20"/>
                <w:lang w:eastAsia="en-US"/>
              </w:rPr>
            </w:pPr>
            <w:r w:rsidRPr="00953C16">
              <w:rPr>
                <w:rFonts w:eastAsiaTheme="minorHAnsi"/>
                <w:sz w:val="20"/>
                <w:szCs w:val="20"/>
                <w:lang w:eastAsia="en-US"/>
              </w:rPr>
              <w:t>Internal guide</w:t>
            </w:r>
          </w:p>
        </w:tc>
        <w:tc>
          <w:tcPr>
            <w:tcW w:w="3260" w:type="dxa"/>
          </w:tcPr>
          <w:p w14:paraId="0187F241" w14:textId="77777777" w:rsidR="00953C16" w:rsidRPr="00953C16" w:rsidRDefault="00953C16" w:rsidP="00953C16">
            <w:pPr>
              <w:shd w:val="clear" w:color="auto" w:fill="FFFFFF" w:themeFill="background1"/>
              <w:rPr>
                <w:rFonts w:eastAsiaTheme="minorHAnsi"/>
                <w:i/>
                <w:iCs/>
                <w:sz w:val="20"/>
                <w:szCs w:val="20"/>
                <w:lang w:eastAsia="en-US"/>
              </w:rPr>
            </w:pPr>
            <w:r w:rsidRPr="00953C16">
              <w:rPr>
                <w:rFonts w:eastAsiaTheme="minorHAnsi"/>
                <w:i/>
                <w:iCs/>
                <w:sz w:val="20"/>
                <w:szCs w:val="20"/>
                <w:lang w:eastAsia="en-US"/>
              </w:rPr>
              <w:t xml:space="preserve">Internal guide was to support capacity building by creating knowledge and awareness of HIAs and Health in Tower Hamlets: support DM officers to advise applicants and to review HIAs </w:t>
            </w:r>
          </w:p>
        </w:tc>
        <w:tc>
          <w:tcPr>
            <w:tcW w:w="2552" w:type="dxa"/>
          </w:tcPr>
          <w:p w14:paraId="521CBE09" w14:textId="2EE1E4B7" w:rsidR="006B1323" w:rsidRDefault="00D50F64" w:rsidP="00953C16">
            <w:pPr>
              <w:shd w:val="clear" w:color="auto" w:fill="FFFFFF" w:themeFill="background1"/>
              <w:rPr>
                <w:rFonts w:eastAsiaTheme="minorHAnsi"/>
                <w:sz w:val="20"/>
                <w:szCs w:val="20"/>
                <w:lang w:eastAsia="en-US"/>
              </w:rPr>
            </w:pPr>
            <w:r>
              <w:rPr>
                <w:rFonts w:eastAsiaTheme="minorHAnsi"/>
                <w:sz w:val="20"/>
                <w:szCs w:val="20"/>
                <w:lang w:eastAsia="en-US"/>
              </w:rPr>
              <w:t>Amended to reflect DM needs</w:t>
            </w:r>
          </w:p>
          <w:p w14:paraId="7F5D64ED" w14:textId="77777777" w:rsidR="006B1323" w:rsidRDefault="006B1323" w:rsidP="00953C16">
            <w:pPr>
              <w:shd w:val="clear" w:color="auto" w:fill="FFFFFF" w:themeFill="background1"/>
              <w:rPr>
                <w:rFonts w:eastAsiaTheme="minorHAnsi"/>
                <w:sz w:val="20"/>
                <w:szCs w:val="20"/>
                <w:lang w:eastAsia="en-US"/>
              </w:rPr>
            </w:pPr>
          </w:p>
          <w:p w14:paraId="57655039" w14:textId="2B100C3C" w:rsidR="00953C16" w:rsidRPr="00953C16" w:rsidRDefault="00953C16" w:rsidP="00953C16">
            <w:pPr>
              <w:shd w:val="clear" w:color="auto" w:fill="FFFFFF" w:themeFill="background1"/>
              <w:rPr>
                <w:rFonts w:eastAsiaTheme="minorHAnsi"/>
                <w:sz w:val="20"/>
                <w:szCs w:val="20"/>
                <w:lang w:eastAsia="en-US"/>
              </w:rPr>
            </w:pPr>
          </w:p>
        </w:tc>
        <w:tc>
          <w:tcPr>
            <w:tcW w:w="3402" w:type="dxa"/>
          </w:tcPr>
          <w:p w14:paraId="64C385C7" w14:textId="4CC319BB" w:rsidR="00953C16" w:rsidRPr="00953C16" w:rsidRDefault="004E5C93" w:rsidP="00953C16">
            <w:pPr>
              <w:shd w:val="clear" w:color="auto" w:fill="FFFFFF" w:themeFill="background1"/>
              <w:rPr>
                <w:rFonts w:eastAsiaTheme="minorHAnsi"/>
                <w:i/>
                <w:iCs/>
                <w:sz w:val="20"/>
                <w:szCs w:val="20"/>
                <w:lang w:eastAsia="en-US"/>
              </w:rPr>
            </w:pPr>
            <w:r>
              <w:rPr>
                <w:rFonts w:eastAsiaTheme="minorHAnsi"/>
                <w:i/>
                <w:iCs/>
                <w:sz w:val="20"/>
                <w:szCs w:val="20"/>
                <w:lang w:eastAsia="en-US"/>
              </w:rPr>
              <w:t xml:space="preserve">Internal guidance </w:t>
            </w:r>
            <w:r w:rsidR="00953C16" w:rsidRPr="00953C16">
              <w:rPr>
                <w:rFonts w:eastAsiaTheme="minorHAnsi"/>
                <w:i/>
                <w:iCs/>
                <w:sz w:val="20"/>
                <w:szCs w:val="20"/>
                <w:lang w:eastAsia="en-US"/>
              </w:rPr>
              <w:t>integrated into the external guide:</w:t>
            </w:r>
          </w:p>
          <w:p w14:paraId="3BF01E40" w14:textId="73BEECC1" w:rsidR="00953C16" w:rsidRDefault="00000000" w:rsidP="00953C16">
            <w:pPr>
              <w:shd w:val="clear" w:color="auto" w:fill="FFFFFF" w:themeFill="background1"/>
              <w:rPr>
                <w:rFonts w:eastAsiaTheme="minorHAnsi"/>
                <w:i/>
                <w:iCs/>
                <w:sz w:val="20"/>
                <w:szCs w:val="20"/>
                <w:lang w:eastAsia="en-US"/>
              </w:rPr>
            </w:pPr>
            <w:hyperlink r:id="rId19" w:history="1">
              <w:r w:rsidR="00953C16" w:rsidRPr="00953C16">
                <w:rPr>
                  <w:rFonts w:eastAsiaTheme="minorHAnsi"/>
                  <w:i/>
                  <w:iCs/>
                  <w:color w:val="0563C1" w:themeColor="hyperlink"/>
                  <w:sz w:val="20"/>
                  <w:szCs w:val="20"/>
                  <w:u w:val="single"/>
                  <w:lang w:eastAsia="en-US"/>
                </w:rPr>
                <w:t>https://www.towerhamlets.gov.uk/lgnl/planning_and_building_control/planning_applications/Making_a_planning_application/Local_validation_list/Health_Impact_Assessment.aspx</w:t>
              </w:r>
            </w:hyperlink>
            <w:r w:rsidR="00953C16" w:rsidRPr="00953C16">
              <w:rPr>
                <w:rFonts w:eastAsiaTheme="minorHAnsi"/>
                <w:i/>
                <w:iCs/>
                <w:sz w:val="20"/>
                <w:szCs w:val="20"/>
                <w:lang w:eastAsia="en-US"/>
              </w:rPr>
              <w:t xml:space="preserve"> </w:t>
            </w:r>
          </w:p>
          <w:p w14:paraId="7E8D8F70" w14:textId="17C4A81D" w:rsidR="004E5C93" w:rsidRDefault="004E5C93" w:rsidP="00953C16">
            <w:pPr>
              <w:shd w:val="clear" w:color="auto" w:fill="FFFFFF" w:themeFill="background1"/>
              <w:rPr>
                <w:rFonts w:eastAsiaTheme="minorHAnsi"/>
                <w:i/>
                <w:iCs/>
                <w:sz w:val="20"/>
                <w:szCs w:val="20"/>
                <w:lang w:eastAsia="en-US"/>
              </w:rPr>
            </w:pPr>
          </w:p>
          <w:p w14:paraId="6E720DB7" w14:textId="4F7B08E9" w:rsidR="004E5C93" w:rsidRPr="00350F3F" w:rsidRDefault="00350F3F" w:rsidP="00DA3B88">
            <w:pPr>
              <w:pStyle w:val="BodyText"/>
            </w:pPr>
            <w:r w:rsidRPr="00350F3F">
              <w:t>Crib sheet developed for DM planners.</w:t>
            </w:r>
          </w:p>
          <w:p w14:paraId="05C559DE" w14:textId="77777777" w:rsidR="00953C16" w:rsidRPr="00953C16" w:rsidRDefault="00953C16" w:rsidP="00953C16">
            <w:pPr>
              <w:shd w:val="clear" w:color="auto" w:fill="FFFFFF" w:themeFill="background1"/>
              <w:rPr>
                <w:rFonts w:eastAsiaTheme="minorHAnsi"/>
                <w:sz w:val="20"/>
                <w:szCs w:val="20"/>
                <w:lang w:eastAsia="en-US"/>
              </w:rPr>
            </w:pPr>
          </w:p>
        </w:tc>
      </w:tr>
      <w:tr w:rsidR="00953C16" w:rsidRPr="00953C16" w14:paraId="40CD9589" w14:textId="77777777" w:rsidTr="00603C1D">
        <w:tc>
          <w:tcPr>
            <w:tcW w:w="1277" w:type="dxa"/>
          </w:tcPr>
          <w:p w14:paraId="6C6836E2" w14:textId="77777777" w:rsidR="00953C16" w:rsidRPr="00953C16" w:rsidRDefault="00953C16" w:rsidP="00953C16">
            <w:pPr>
              <w:shd w:val="clear" w:color="auto" w:fill="FFFFFF" w:themeFill="background1"/>
              <w:rPr>
                <w:rFonts w:eastAsiaTheme="minorHAnsi"/>
                <w:sz w:val="20"/>
                <w:szCs w:val="20"/>
                <w:lang w:eastAsia="en-US"/>
              </w:rPr>
            </w:pPr>
            <w:r w:rsidRPr="00953C16">
              <w:rPr>
                <w:rFonts w:eastAsiaTheme="minorHAnsi"/>
                <w:sz w:val="20"/>
                <w:szCs w:val="20"/>
                <w:lang w:eastAsia="en-US"/>
              </w:rPr>
              <w:t xml:space="preserve">Training and development </w:t>
            </w:r>
          </w:p>
        </w:tc>
        <w:tc>
          <w:tcPr>
            <w:tcW w:w="3260" w:type="dxa"/>
          </w:tcPr>
          <w:p w14:paraId="750E7EB3" w14:textId="77777777" w:rsidR="00953C16" w:rsidRPr="00953C16" w:rsidRDefault="00953C16" w:rsidP="00953C16">
            <w:pPr>
              <w:shd w:val="clear" w:color="auto" w:fill="FFFFFF" w:themeFill="background1"/>
              <w:rPr>
                <w:rFonts w:eastAsiaTheme="minorHAnsi"/>
                <w:i/>
                <w:iCs/>
                <w:sz w:val="20"/>
                <w:szCs w:val="20"/>
                <w:lang w:eastAsia="en-US"/>
              </w:rPr>
            </w:pPr>
            <w:r w:rsidRPr="00953C16">
              <w:rPr>
                <w:rFonts w:eastAsiaTheme="minorHAnsi"/>
                <w:i/>
                <w:iCs/>
                <w:sz w:val="20"/>
                <w:szCs w:val="20"/>
                <w:lang w:eastAsia="en-US"/>
              </w:rPr>
              <w:t xml:space="preserve">It was intended that an external </w:t>
            </w:r>
            <w:proofErr w:type="gramStart"/>
            <w:r w:rsidRPr="00953C16">
              <w:rPr>
                <w:rFonts w:eastAsiaTheme="minorHAnsi"/>
                <w:i/>
                <w:iCs/>
                <w:sz w:val="20"/>
                <w:szCs w:val="20"/>
                <w:lang w:eastAsia="en-US"/>
              </w:rPr>
              <w:t>provider  would</w:t>
            </w:r>
            <w:proofErr w:type="gramEnd"/>
            <w:r w:rsidRPr="00953C16">
              <w:rPr>
                <w:rFonts w:eastAsiaTheme="minorHAnsi"/>
                <w:i/>
                <w:iCs/>
                <w:sz w:val="20"/>
                <w:szCs w:val="20"/>
                <w:lang w:eastAsia="en-US"/>
              </w:rPr>
              <w:t xml:space="preserve"> develop a  suite of training resources, including recorded webinar which would cover topics like, What is health and wider determinants; What is HIA; How to review a HIA; etc.</w:t>
            </w:r>
          </w:p>
        </w:tc>
        <w:tc>
          <w:tcPr>
            <w:tcW w:w="2552" w:type="dxa"/>
          </w:tcPr>
          <w:p w14:paraId="26A7896F" w14:textId="31294FFE" w:rsidR="006B1323" w:rsidRPr="006B1323" w:rsidRDefault="00D50F64" w:rsidP="00953C16">
            <w:pPr>
              <w:shd w:val="clear" w:color="auto" w:fill="FFFFFF" w:themeFill="background1"/>
              <w:rPr>
                <w:rFonts w:eastAsiaTheme="minorHAnsi"/>
                <w:iCs/>
                <w:sz w:val="20"/>
                <w:szCs w:val="20"/>
                <w:lang w:eastAsia="en-US"/>
              </w:rPr>
            </w:pPr>
            <w:r>
              <w:rPr>
                <w:rFonts w:eastAsiaTheme="minorHAnsi"/>
                <w:iCs/>
                <w:sz w:val="20"/>
                <w:szCs w:val="20"/>
                <w:lang w:eastAsia="en-US"/>
              </w:rPr>
              <w:t xml:space="preserve">Amended and </w:t>
            </w:r>
            <w:r w:rsidR="0005129B">
              <w:rPr>
                <w:rFonts w:eastAsiaTheme="minorHAnsi"/>
                <w:iCs/>
                <w:sz w:val="20"/>
                <w:szCs w:val="20"/>
                <w:lang w:eastAsia="en-US"/>
              </w:rPr>
              <w:t xml:space="preserve">developed </w:t>
            </w:r>
            <w:r>
              <w:rPr>
                <w:rFonts w:eastAsiaTheme="minorHAnsi"/>
                <w:iCs/>
                <w:sz w:val="20"/>
                <w:szCs w:val="20"/>
                <w:lang w:eastAsia="en-US"/>
              </w:rPr>
              <w:t xml:space="preserve"> by internal staff (HIA officer)</w:t>
            </w:r>
          </w:p>
          <w:p w14:paraId="13D2B199" w14:textId="77777777" w:rsidR="006B1323" w:rsidRDefault="006B1323" w:rsidP="00953C16">
            <w:pPr>
              <w:shd w:val="clear" w:color="auto" w:fill="FFFFFF" w:themeFill="background1"/>
              <w:rPr>
                <w:rFonts w:eastAsiaTheme="minorHAnsi"/>
                <w:i/>
                <w:iCs/>
                <w:sz w:val="20"/>
                <w:szCs w:val="20"/>
                <w:lang w:eastAsia="en-US"/>
              </w:rPr>
            </w:pPr>
          </w:p>
          <w:p w14:paraId="481F89F2" w14:textId="14F406DD" w:rsidR="00953C16" w:rsidRPr="00953C16" w:rsidRDefault="00953C16" w:rsidP="00953C16">
            <w:pPr>
              <w:shd w:val="clear" w:color="auto" w:fill="FFFFFF" w:themeFill="background1"/>
              <w:rPr>
                <w:rFonts w:eastAsiaTheme="minorHAnsi"/>
                <w:b/>
                <w:bCs/>
                <w:i/>
                <w:iCs/>
                <w:sz w:val="20"/>
                <w:szCs w:val="20"/>
                <w:lang w:eastAsia="en-US"/>
              </w:rPr>
            </w:pPr>
          </w:p>
        </w:tc>
        <w:tc>
          <w:tcPr>
            <w:tcW w:w="3402" w:type="dxa"/>
          </w:tcPr>
          <w:p w14:paraId="7CFBD88F" w14:textId="77777777" w:rsidR="00953C16" w:rsidRPr="00953C16" w:rsidRDefault="00953C16" w:rsidP="00953C16">
            <w:pPr>
              <w:shd w:val="clear" w:color="auto" w:fill="FFFFFF" w:themeFill="background1"/>
              <w:rPr>
                <w:rFonts w:eastAsiaTheme="minorHAnsi"/>
                <w:sz w:val="20"/>
                <w:szCs w:val="20"/>
                <w:lang w:eastAsia="en-US"/>
              </w:rPr>
            </w:pPr>
            <w:r w:rsidRPr="00953C16">
              <w:rPr>
                <w:rFonts w:eastAsiaTheme="minorHAnsi"/>
                <w:sz w:val="20"/>
                <w:szCs w:val="20"/>
                <w:lang w:eastAsia="en-US"/>
              </w:rPr>
              <w:t xml:space="preserve">HIA officer delivered two training sessions to DM, one recorded. </w:t>
            </w:r>
          </w:p>
          <w:p w14:paraId="64AFE95F" w14:textId="77777777" w:rsidR="00953C16" w:rsidRPr="00953C16" w:rsidRDefault="00953C16" w:rsidP="00953C16">
            <w:pPr>
              <w:shd w:val="clear" w:color="auto" w:fill="FFFFFF" w:themeFill="background1"/>
              <w:rPr>
                <w:rFonts w:eastAsiaTheme="minorHAnsi"/>
                <w:sz w:val="20"/>
                <w:szCs w:val="20"/>
                <w:lang w:eastAsia="en-US"/>
              </w:rPr>
            </w:pPr>
          </w:p>
          <w:p w14:paraId="5BC3F272" w14:textId="77777777" w:rsidR="00953C16" w:rsidRDefault="00953C16" w:rsidP="00953C16">
            <w:pPr>
              <w:shd w:val="clear" w:color="auto" w:fill="FFFFFF" w:themeFill="background1"/>
              <w:rPr>
                <w:rFonts w:eastAsiaTheme="minorHAnsi"/>
                <w:sz w:val="20"/>
                <w:szCs w:val="20"/>
                <w:lang w:eastAsia="en-US"/>
              </w:rPr>
            </w:pPr>
            <w:r w:rsidRPr="00953C16">
              <w:rPr>
                <w:rFonts w:eastAsiaTheme="minorHAnsi"/>
                <w:sz w:val="20"/>
                <w:szCs w:val="20"/>
                <w:lang w:eastAsia="en-US"/>
              </w:rPr>
              <w:t>Further training session in August 2021, covering crib sheet.</w:t>
            </w:r>
          </w:p>
          <w:p w14:paraId="2C7A52B3" w14:textId="77777777" w:rsidR="00E607C7" w:rsidRDefault="00E607C7" w:rsidP="00953C16">
            <w:pPr>
              <w:shd w:val="clear" w:color="auto" w:fill="FFFFFF" w:themeFill="background1"/>
              <w:rPr>
                <w:rFonts w:eastAsiaTheme="minorHAnsi"/>
                <w:sz w:val="20"/>
                <w:szCs w:val="20"/>
                <w:lang w:eastAsia="en-US"/>
              </w:rPr>
            </w:pPr>
          </w:p>
          <w:p w14:paraId="4B98D26E" w14:textId="26E400C0" w:rsidR="00E607C7" w:rsidRPr="00953C16" w:rsidRDefault="00E607C7" w:rsidP="00953C16">
            <w:pPr>
              <w:shd w:val="clear" w:color="auto" w:fill="FFFFFF" w:themeFill="background1"/>
              <w:rPr>
                <w:rFonts w:eastAsiaTheme="minorHAnsi"/>
                <w:sz w:val="20"/>
                <w:szCs w:val="20"/>
                <w:lang w:eastAsia="en-US"/>
              </w:rPr>
            </w:pPr>
            <w:r>
              <w:rPr>
                <w:rFonts w:eastAsiaTheme="minorHAnsi"/>
                <w:sz w:val="20"/>
                <w:szCs w:val="20"/>
                <w:lang w:eastAsia="en-US"/>
              </w:rPr>
              <w:t>November 2021 to March 2022: one to one</w:t>
            </w:r>
            <w:r w:rsidR="006C58C2">
              <w:rPr>
                <w:rFonts w:eastAsiaTheme="minorHAnsi"/>
                <w:sz w:val="20"/>
                <w:szCs w:val="20"/>
                <w:lang w:eastAsia="en-US"/>
              </w:rPr>
              <w:t xml:space="preserve"> conducted by HIA officer to discuss HIA with DM officers </w:t>
            </w:r>
          </w:p>
        </w:tc>
      </w:tr>
      <w:tr w:rsidR="00953C16" w:rsidRPr="00953C16" w14:paraId="5E098E83" w14:textId="77777777" w:rsidTr="00603C1D">
        <w:tc>
          <w:tcPr>
            <w:tcW w:w="1277" w:type="dxa"/>
          </w:tcPr>
          <w:p w14:paraId="29EE7EDD" w14:textId="77777777" w:rsidR="00953C16" w:rsidRPr="00953C16" w:rsidRDefault="00953C16" w:rsidP="00953C16">
            <w:pPr>
              <w:shd w:val="clear" w:color="auto" w:fill="FFFFFF" w:themeFill="background1"/>
              <w:rPr>
                <w:rFonts w:eastAsiaTheme="minorHAnsi"/>
                <w:sz w:val="20"/>
                <w:szCs w:val="20"/>
                <w:lang w:eastAsia="en-US"/>
              </w:rPr>
            </w:pPr>
            <w:r w:rsidRPr="00953C16">
              <w:rPr>
                <w:rFonts w:eastAsiaTheme="minorHAnsi"/>
                <w:sz w:val="20"/>
                <w:szCs w:val="20"/>
                <w:lang w:eastAsia="en-US"/>
              </w:rPr>
              <w:lastRenderedPageBreak/>
              <w:t>Community engagement guide</w:t>
            </w:r>
          </w:p>
        </w:tc>
        <w:tc>
          <w:tcPr>
            <w:tcW w:w="3260" w:type="dxa"/>
          </w:tcPr>
          <w:p w14:paraId="3D85B2CF" w14:textId="77777777" w:rsidR="00953C16" w:rsidRPr="00953C16" w:rsidRDefault="00953C16" w:rsidP="00953C16">
            <w:pPr>
              <w:shd w:val="clear" w:color="auto" w:fill="FFFFFF" w:themeFill="background1"/>
              <w:rPr>
                <w:rFonts w:eastAsiaTheme="minorHAnsi"/>
                <w:sz w:val="20"/>
                <w:szCs w:val="20"/>
                <w:lang w:eastAsia="en-US"/>
              </w:rPr>
            </w:pPr>
            <w:r w:rsidRPr="00953C16">
              <w:rPr>
                <w:rFonts w:eastAsiaTheme="minorHAnsi"/>
                <w:sz w:val="20"/>
                <w:szCs w:val="20"/>
                <w:lang w:eastAsia="en-US"/>
              </w:rPr>
              <w:t xml:space="preserve">Community engagement has been poor in HIAs submitted; PH took the initiative to draft a community engagement guide for applicants </w:t>
            </w:r>
          </w:p>
        </w:tc>
        <w:tc>
          <w:tcPr>
            <w:tcW w:w="2552" w:type="dxa"/>
          </w:tcPr>
          <w:p w14:paraId="2F69EB46" w14:textId="51ADBC7C" w:rsidR="006B1323" w:rsidRDefault="00D50F64" w:rsidP="00953C16">
            <w:pPr>
              <w:shd w:val="clear" w:color="auto" w:fill="FFFFFF" w:themeFill="background1"/>
              <w:rPr>
                <w:rFonts w:eastAsiaTheme="minorHAnsi"/>
                <w:sz w:val="20"/>
                <w:szCs w:val="20"/>
                <w:lang w:eastAsia="en-US"/>
              </w:rPr>
            </w:pPr>
            <w:r>
              <w:rPr>
                <w:rFonts w:eastAsiaTheme="minorHAnsi"/>
                <w:sz w:val="20"/>
                <w:szCs w:val="20"/>
                <w:lang w:eastAsia="en-US"/>
              </w:rPr>
              <w:t>Additional output identified and produced by P</w:t>
            </w:r>
            <w:r w:rsidR="0005129B">
              <w:rPr>
                <w:rFonts w:eastAsiaTheme="minorHAnsi"/>
                <w:sz w:val="20"/>
                <w:szCs w:val="20"/>
                <w:lang w:eastAsia="en-US"/>
              </w:rPr>
              <w:t xml:space="preserve">ublic Health </w:t>
            </w:r>
            <w:r>
              <w:rPr>
                <w:rFonts w:eastAsiaTheme="minorHAnsi"/>
                <w:sz w:val="20"/>
                <w:szCs w:val="20"/>
                <w:lang w:eastAsia="en-US"/>
              </w:rPr>
              <w:t>but not published by DM</w:t>
            </w:r>
            <w:r w:rsidR="004B7D03">
              <w:rPr>
                <w:rFonts w:eastAsiaTheme="minorHAnsi"/>
                <w:sz w:val="20"/>
                <w:szCs w:val="20"/>
                <w:lang w:eastAsia="en-US"/>
              </w:rPr>
              <w:t>.</w:t>
            </w:r>
          </w:p>
          <w:p w14:paraId="26BA9991" w14:textId="77777777" w:rsidR="006B1323" w:rsidRDefault="006B1323" w:rsidP="00953C16">
            <w:pPr>
              <w:shd w:val="clear" w:color="auto" w:fill="FFFFFF" w:themeFill="background1"/>
              <w:rPr>
                <w:rFonts w:eastAsiaTheme="minorHAnsi"/>
                <w:sz w:val="20"/>
                <w:szCs w:val="20"/>
                <w:lang w:eastAsia="en-US"/>
              </w:rPr>
            </w:pPr>
          </w:p>
          <w:p w14:paraId="48AFA39B" w14:textId="534331C0" w:rsidR="00953C16" w:rsidRPr="00953C16" w:rsidRDefault="00953C16" w:rsidP="00953C16">
            <w:pPr>
              <w:shd w:val="clear" w:color="auto" w:fill="FFFFFF" w:themeFill="background1"/>
              <w:rPr>
                <w:rFonts w:eastAsiaTheme="minorHAnsi"/>
                <w:b/>
                <w:bCs/>
                <w:i/>
                <w:iCs/>
                <w:sz w:val="20"/>
                <w:szCs w:val="20"/>
                <w:lang w:eastAsia="en-US"/>
              </w:rPr>
            </w:pPr>
          </w:p>
        </w:tc>
        <w:tc>
          <w:tcPr>
            <w:tcW w:w="3402" w:type="dxa"/>
          </w:tcPr>
          <w:p w14:paraId="11E6CB15" w14:textId="13F0629C" w:rsidR="00953C16" w:rsidRPr="00953C16" w:rsidRDefault="00953C16" w:rsidP="00072C35">
            <w:pPr>
              <w:shd w:val="clear" w:color="auto" w:fill="FFFFFF" w:themeFill="background1"/>
              <w:rPr>
                <w:rFonts w:eastAsiaTheme="minorHAnsi"/>
                <w:sz w:val="20"/>
                <w:szCs w:val="20"/>
                <w:lang w:eastAsia="en-US"/>
              </w:rPr>
            </w:pPr>
            <w:r w:rsidRPr="00275C5F">
              <w:rPr>
                <w:rFonts w:eastAsiaTheme="minorHAnsi"/>
                <w:sz w:val="20"/>
                <w:szCs w:val="20"/>
                <w:lang w:eastAsia="en-US"/>
              </w:rPr>
              <w:t>The document was completed</w:t>
            </w:r>
            <w:r w:rsidR="004C4CBE" w:rsidRPr="00275C5F">
              <w:rPr>
                <w:rFonts w:eastAsiaTheme="minorHAnsi"/>
                <w:sz w:val="20"/>
                <w:szCs w:val="20"/>
                <w:lang w:eastAsia="en-US"/>
              </w:rPr>
              <w:t xml:space="preserve"> but DM subsequently decided not to publish the document instead </w:t>
            </w:r>
            <w:r w:rsidR="00DF36DB" w:rsidRPr="00275C5F">
              <w:rPr>
                <w:rFonts w:eastAsiaTheme="minorHAnsi"/>
                <w:sz w:val="20"/>
                <w:szCs w:val="20"/>
                <w:lang w:eastAsia="en-US"/>
              </w:rPr>
              <w:t xml:space="preserve">they suggested that a paragraph should be added within the </w:t>
            </w:r>
            <w:r w:rsidRPr="00275C5F">
              <w:rPr>
                <w:rFonts w:eastAsiaTheme="minorHAnsi"/>
                <w:sz w:val="20"/>
                <w:szCs w:val="20"/>
                <w:lang w:eastAsia="en-US"/>
              </w:rPr>
              <w:t xml:space="preserve">Statement of Community Involvement </w:t>
            </w:r>
            <w:r w:rsidR="00DF36DB" w:rsidRPr="00275C5F">
              <w:rPr>
                <w:rFonts w:eastAsiaTheme="minorHAnsi"/>
                <w:sz w:val="20"/>
                <w:szCs w:val="20"/>
                <w:lang w:eastAsia="en-US"/>
              </w:rPr>
              <w:t>on HIA practice and importance of community engagement and health equity</w:t>
            </w:r>
            <w:r w:rsidR="00072C35" w:rsidRPr="00275C5F">
              <w:rPr>
                <w:rFonts w:eastAsiaTheme="minorHAnsi"/>
                <w:sz w:val="20"/>
                <w:szCs w:val="20"/>
                <w:lang w:eastAsia="en-US"/>
              </w:rPr>
              <w:t>.</w:t>
            </w:r>
          </w:p>
        </w:tc>
      </w:tr>
      <w:tr w:rsidR="00953C16" w:rsidRPr="00953C16" w14:paraId="0112DD4F" w14:textId="77777777" w:rsidTr="00603C1D">
        <w:tc>
          <w:tcPr>
            <w:tcW w:w="1277" w:type="dxa"/>
          </w:tcPr>
          <w:p w14:paraId="2FAD2609" w14:textId="77777777" w:rsidR="00953C16" w:rsidRPr="00953C16" w:rsidRDefault="00953C16" w:rsidP="00953C16">
            <w:pPr>
              <w:shd w:val="clear" w:color="auto" w:fill="FFFFFF" w:themeFill="background1"/>
              <w:rPr>
                <w:rFonts w:eastAsiaTheme="minorHAnsi"/>
                <w:sz w:val="20"/>
                <w:szCs w:val="20"/>
                <w:lang w:eastAsia="en-US"/>
              </w:rPr>
            </w:pPr>
            <w:r w:rsidRPr="00953C16">
              <w:rPr>
                <w:rFonts w:eastAsiaTheme="minorHAnsi"/>
                <w:sz w:val="20"/>
                <w:szCs w:val="20"/>
                <w:lang w:eastAsia="en-US"/>
              </w:rPr>
              <w:t>Local area profiles</w:t>
            </w:r>
          </w:p>
        </w:tc>
        <w:tc>
          <w:tcPr>
            <w:tcW w:w="3260" w:type="dxa"/>
          </w:tcPr>
          <w:p w14:paraId="2098F712" w14:textId="77777777" w:rsidR="00953C16" w:rsidRPr="00953C16" w:rsidRDefault="00953C16" w:rsidP="00953C16">
            <w:pPr>
              <w:shd w:val="clear" w:color="auto" w:fill="FFFFFF" w:themeFill="background1"/>
              <w:rPr>
                <w:rFonts w:eastAsiaTheme="minorHAnsi"/>
                <w:sz w:val="20"/>
                <w:szCs w:val="20"/>
                <w:lang w:eastAsia="en-US"/>
              </w:rPr>
            </w:pPr>
            <w:r w:rsidRPr="00953C16">
              <w:rPr>
                <w:rFonts w:eastAsiaTheme="minorHAnsi"/>
                <w:sz w:val="20"/>
                <w:szCs w:val="20"/>
                <w:lang w:eastAsia="en-US"/>
              </w:rPr>
              <w:t xml:space="preserve">Given the lack of quality in HIA’s health profiles, PH decided to provide applicants with key statistics to consider in their HIA. </w:t>
            </w:r>
          </w:p>
          <w:p w14:paraId="274B322D" w14:textId="77777777" w:rsidR="00953C16" w:rsidRPr="00953C16" w:rsidRDefault="00953C16" w:rsidP="00953C16">
            <w:pPr>
              <w:shd w:val="clear" w:color="auto" w:fill="FFFFFF" w:themeFill="background1"/>
              <w:rPr>
                <w:rFonts w:eastAsiaTheme="minorHAnsi"/>
                <w:sz w:val="20"/>
                <w:szCs w:val="20"/>
                <w:lang w:eastAsia="en-US"/>
              </w:rPr>
            </w:pPr>
          </w:p>
          <w:p w14:paraId="0AD0AA83" w14:textId="77777777" w:rsidR="00953C16" w:rsidRPr="00953C16" w:rsidRDefault="00953C16" w:rsidP="00953C16">
            <w:pPr>
              <w:shd w:val="clear" w:color="auto" w:fill="FFFFFF" w:themeFill="background1"/>
              <w:rPr>
                <w:rFonts w:eastAsiaTheme="minorHAnsi"/>
                <w:sz w:val="20"/>
                <w:szCs w:val="20"/>
                <w:lang w:eastAsia="en-US"/>
              </w:rPr>
            </w:pPr>
            <w:r w:rsidRPr="00953C16">
              <w:rPr>
                <w:rFonts w:eastAsiaTheme="minorHAnsi"/>
                <w:sz w:val="20"/>
                <w:szCs w:val="20"/>
                <w:lang w:eastAsia="en-US"/>
              </w:rPr>
              <w:t xml:space="preserve">DM have been active in commenting on what information would be useful in the local area profiles. </w:t>
            </w:r>
          </w:p>
        </w:tc>
        <w:tc>
          <w:tcPr>
            <w:tcW w:w="2552" w:type="dxa"/>
          </w:tcPr>
          <w:p w14:paraId="622DB153" w14:textId="1B1D8FE3" w:rsidR="006B1323" w:rsidRDefault="00D50F64" w:rsidP="006B1323">
            <w:pPr>
              <w:shd w:val="clear" w:color="auto" w:fill="FFFFFF" w:themeFill="background1"/>
              <w:rPr>
                <w:rFonts w:eastAsiaTheme="minorHAnsi"/>
                <w:sz w:val="20"/>
                <w:szCs w:val="20"/>
                <w:lang w:eastAsia="en-US"/>
              </w:rPr>
            </w:pPr>
            <w:r>
              <w:rPr>
                <w:rFonts w:eastAsiaTheme="minorHAnsi"/>
                <w:sz w:val="20"/>
                <w:szCs w:val="20"/>
                <w:lang w:eastAsia="en-US"/>
              </w:rPr>
              <w:t xml:space="preserve">Additional output identified and </w:t>
            </w:r>
            <w:r w:rsidR="0005129B">
              <w:rPr>
                <w:rFonts w:eastAsiaTheme="minorHAnsi"/>
                <w:sz w:val="20"/>
                <w:szCs w:val="20"/>
                <w:lang w:eastAsia="en-US"/>
              </w:rPr>
              <w:t xml:space="preserve">in progress </w:t>
            </w:r>
            <w:r>
              <w:rPr>
                <w:rFonts w:eastAsiaTheme="minorHAnsi"/>
                <w:sz w:val="20"/>
                <w:szCs w:val="20"/>
                <w:lang w:eastAsia="en-US"/>
              </w:rPr>
              <w:t>by PH</w:t>
            </w:r>
            <w:r w:rsidR="0005129B">
              <w:rPr>
                <w:rFonts w:eastAsiaTheme="minorHAnsi"/>
                <w:sz w:val="20"/>
                <w:szCs w:val="20"/>
                <w:lang w:eastAsia="en-US"/>
              </w:rPr>
              <w:t>.</w:t>
            </w:r>
          </w:p>
          <w:p w14:paraId="6EF7E469" w14:textId="77777777" w:rsidR="006B1323" w:rsidRDefault="006B1323" w:rsidP="00953C16">
            <w:pPr>
              <w:shd w:val="clear" w:color="auto" w:fill="FFFFFF" w:themeFill="background1"/>
              <w:rPr>
                <w:rFonts w:eastAsiaTheme="minorHAnsi"/>
                <w:sz w:val="20"/>
                <w:szCs w:val="20"/>
                <w:lang w:eastAsia="en-US"/>
              </w:rPr>
            </w:pPr>
          </w:p>
          <w:p w14:paraId="763231A1" w14:textId="77777777" w:rsidR="006B1323" w:rsidRDefault="006B1323" w:rsidP="00953C16">
            <w:pPr>
              <w:shd w:val="clear" w:color="auto" w:fill="FFFFFF" w:themeFill="background1"/>
              <w:rPr>
                <w:rFonts w:eastAsiaTheme="minorHAnsi"/>
                <w:sz w:val="20"/>
                <w:szCs w:val="20"/>
                <w:lang w:eastAsia="en-US"/>
              </w:rPr>
            </w:pPr>
          </w:p>
          <w:p w14:paraId="022A25FB" w14:textId="7BDB4693" w:rsidR="00953C16" w:rsidRPr="00953C16" w:rsidRDefault="00953C16" w:rsidP="00953C16">
            <w:pPr>
              <w:shd w:val="clear" w:color="auto" w:fill="FFFFFF" w:themeFill="background1"/>
              <w:rPr>
                <w:rFonts w:eastAsiaTheme="minorHAnsi"/>
                <w:b/>
                <w:bCs/>
                <w:i/>
                <w:iCs/>
                <w:sz w:val="20"/>
                <w:szCs w:val="20"/>
                <w:lang w:eastAsia="en-US"/>
              </w:rPr>
            </w:pPr>
          </w:p>
        </w:tc>
        <w:tc>
          <w:tcPr>
            <w:tcW w:w="3402" w:type="dxa"/>
          </w:tcPr>
          <w:p w14:paraId="25FFBF1D" w14:textId="77777777" w:rsidR="00953C16" w:rsidRPr="00953C16" w:rsidRDefault="00953C16" w:rsidP="00953C16">
            <w:pPr>
              <w:shd w:val="clear" w:color="auto" w:fill="FFFFFF" w:themeFill="background1"/>
              <w:rPr>
                <w:rFonts w:eastAsiaTheme="minorHAnsi"/>
                <w:sz w:val="20"/>
                <w:szCs w:val="20"/>
                <w:lang w:eastAsia="en-US"/>
              </w:rPr>
            </w:pPr>
            <w:r w:rsidRPr="00953C16">
              <w:rPr>
                <w:rFonts w:eastAsiaTheme="minorHAnsi"/>
                <w:sz w:val="20"/>
                <w:szCs w:val="20"/>
                <w:lang w:eastAsia="en-US"/>
              </w:rPr>
              <w:t xml:space="preserve">The local area profiles can serve to raise the health issues in the borough and nudge developers towards considering health. </w:t>
            </w:r>
          </w:p>
          <w:p w14:paraId="5F538677" w14:textId="77777777" w:rsidR="00953C16" w:rsidRPr="00953C16" w:rsidRDefault="00953C16" w:rsidP="00953C16">
            <w:pPr>
              <w:shd w:val="clear" w:color="auto" w:fill="FFFFFF" w:themeFill="background1"/>
              <w:rPr>
                <w:rFonts w:eastAsiaTheme="minorHAnsi"/>
                <w:sz w:val="20"/>
                <w:szCs w:val="20"/>
                <w:lang w:eastAsia="en-US"/>
              </w:rPr>
            </w:pPr>
          </w:p>
          <w:p w14:paraId="225A664A" w14:textId="77777777" w:rsidR="00953C16" w:rsidRPr="00953C16" w:rsidRDefault="00953C16" w:rsidP="00953C16">
            <w:pPr>
              <w:shd w:val="clear" w:color="auto" w:fill="FFFFFF" w:themeFill="background1"/>
              <w:rPr>
                <w:rFonts w:eastAsiaTheme="minorHAnsi"/>
                <w:sz w:val="20"/>
                <w:szCs w:val="20"/>
                <w:lang w:eastAsia="en-US"/>
              </w:rPr>
            </w:pPr>
            <w:r w:rsidRPr="00953C16">
              <w:rPr>
                <w:rFonts w:eastAsiaTheme="minorHAnsi"/>
                <w:sz w:val="20"/>
                <w:szCs w:val="20"/>
                <w:lang w:eastAsia="en-US"/>
              </w:rPr>
              <w:t>Draft stage – reviewed by DM</w:t>
            </w:r>
          </w:p>
        </w:tc>
      </w:tr>
      <w:tr w:rsidR="00953C16" w:rsidRPr="00953C16" w14:paraId="666E0060" w14:textId="77777777" w:rsidTr="00603C1D">
        <w:tc>
          <w:tcPr>
            <w:tcW w:w="1277" w:type="dxa"/>
          </w:tcPr>
          <w:p w14:paraId="4BC0CA8F" w14:textId="77777777" w:rsidR="00953C16" w:rsidRPr="00953C16" w:rsidRDefault="00953C16" w:rsidP="00953C16">
            <w:pPr>
              <w:shd w:val="clear" w:color="auto" w:fill="FFFFFF" w:themeFill="background1"/>
              <w:rPr>
                <w:rFonts w:eastAsiaTheme="minorHAnsi"/>
                <w:sz w:val="20"/>
                <w:szCs w:val="20"/>
                <w:lang w:eastAsia="en-US"/>
              </w:rPr>
            </w:pPr>
            <w:r w:rsidRPr="00953C16">
              <w:rPr>
                <w:rFonts w:eastAsiaTheme="minorHAnsi"/>
                <w:sz w:val="20"/>
                <w:szCs w:val="20"/>
                <w:lang w:eastAsia="en-US"/>
              </w:rPr>
              <w:t xml:space="preserve">Crib sheet for DM officers </w:t>
            </w:r>
          </w:p>
        </w:tc>
        <w:tc>
          <w:tcPr>
            <w:tcW w:w="3260" w:type="dxa"/>
          </w:tcPr>
          <w:p w14:paraId="3E27A5E5" w14:textId="77777777" w:rsidR="00953C16" w:rsidRPr="00953C16" w:rsidRDefault="00953C16" w:rsidP="00953C16">
            <w:pPr>
              <w:shd w:val="clear" w:color="auto" w:fill="FFFFFF" w:themeFill="background1"/>
              <w:rPr>
                <w:rFonts w:eastAsiaTheme="minorHAnsi"/>
                <w:sz w:val="20"/>
                <w:szCs w:val="20"/>
                <w:lang w:eastAsia="en-US"/>
              </w:rPr>
            </w:pPr>
            <w:r w:rsidRPr="00953C16">
              <w:rPr>
                <w:rFonts w:eastAsiaTheme="minorHAnsi"/>
                <w:sz w:val="20"/>
                <w:szCs w:val="20"/>
                <w:lang w:eastAsia="en-US"/>
              </w:rPr>
              <w:t xml:space="preserve">DM suggested a crib sheet would be very useful to support DM officers </w:t>
            </w:r>
          </w:p>
          <w:p w14:paraId="12140E3F" w14:textId="77777777" w:rsidR="00953C16" w:rsidRPr="00953C16" w:rsidRDefault="00953C16" w:rsidP="00953C16">
            <w:pPr>
              <w:shd w:val="clear" w:color="auto" w:fill="FFFFFF" w:themeFill="background1"/>
              <w:rPr>
                <w:rFonts w:eastAsiaTheme="minorHAnsi"/>
                <w:sz w:val="20"/>
                <w:szCs w:val="20"/>
                <w:lang w:eastAsia="en-US"/>
              </w:rPr>
            </w:pPr>
          </w:p>
          <w:p w14:paraId="26734860" w14:textId="77777777" w:rsidR="00953C16" w:rsidRPr="00953C16" w:rsidRDefault="00953C16" w:rsidP="00953C16">
            <w:pPr>
              <w:shd w:val="clear" w:color="auto" w:fill="FFFFFF" w:themeFill="background1"/>
              <w:rPr>
                <w:rFonts w:eastAsiaTheme="minorHAnsi"/>
                <w:sz w:val="20"/>
                <w:szCs w:val="20"/>
                <w:lang w:eastAsia="en-US"/>
              </w:rPr>
            </w:pPr>
            <w:r w:rsidRPr="00953C16">
              <w:rPr>
                <w:rFonts w:eastAsiaTheme="minorHAnsi"/>
                <w:sz w:val="20"/>
                <w:szCs w:val="20"/>
                <w:lang w:eastAsia="en-US"/>
              </w:rPr>
              <w:t xml:space="preserve">Crib sheet for DM planners covers: </w:t>
            </w:r>
          </w:p>
          <w:p w14:paraId="2FAC5B46" w14:textId="489F0FEA" w:rsidR="00953C16" w:rsidRPr="00953C16" w:rsidRDefault="00953C16" w:rsidP="00953C16">
            <w:pPr>
              <w:shd w:val="clear" w:color="auto" w:fill="FFFFFF" w:themeFill="background1"/>
              <w:rPr>
                <w:rFonts w:eastAsiaTheme="minorHAnsi"/>
                <w:sz w:val="20"/>
                <w:szCs w:val="20"/>
                <w:lang w:eastAsia="en-US"/>
              </w:rPr>
            </w:pPr>
            <w:r w:rsidRPr="00953C16">
              <w:rPr>
                <w:rFonts w:eastAsiaTheme="minorHAnsi"/>
                <w:sz w:val="20"/>
                <w:szCs w:val="20"/>
                <w:lang w:eastAsia="en-US"/>
              </w:rPr>
              <w:t>1.</w:t>
            </w:r>
            <w:r w:rsidR="00A84337">
              <w:rPr>
                <w:rFonts w:eastAsiaTheme="minorHAnsi"/>
                <w:sz w:val="20"/>
                <w:szCs w:val="20"/>
                <w:lang w:eastAsia="en-US"/>
              </w:rPr>
              <w:t xml:space="preserve"> H</w:t>
            </w:r>
            <w:r w:rsidRPr="00953C16">
              <w:rPr>
                <w:rFonts w:eastAsiaTheme="minorHAnsi"/>
                <w:sz w:val="20"/>
                <w:szCs w:val="20"/>
                <w:lang w:eastAsia="en-US"/>
              </w:rPr>
              <w:t xml:space="preserve">ow to encourage applicants to conduct and demonstrate quality engagement in their HIA in pre-apps and </w:t>
            </w:r>
          </w:p>
          <w:p w14:paraId="02366274" w14:textId="3D555359" w:rsidR="00953C16" w:rsidRPr="00953C16" w:rsidRDefault="00953C16" w:rsidP="00953C16">
            <w:pPr>
              <w:shd w:val="clear" w:color="auto" w:fill="FFFFFF" w:themeFill="background1"/>
              <w:rPr>
                <w:rFonts w:eastAsiaTheme="minorHAnsi"/>
                <w:sz w:val="20"/>
                <w:szCs w:val="20"/>
                <w:lang w:eastAsia="en-US"/>
              </w:rPr>
            </w:pPr>
            <w:r w:rsidRPr="00953C16">
              <w:rPr>
                <w:rFonts w:eastAsiaTheme="minorHAnsi"/>
                <w:sz w:val="20"/>
                <w:szCs w:val="20"/>
                <w:lang w:eastAsia="en-US"/>
              </w:rPr>
              <w:t xml:space="preserve">2. </w:t>
            </w:r>
            <w:r w:rsidR="00A84337">
              <w:rPr>
                <w:rFonts w:eastAsiaTheme="minorHAnsi"/>
                <w:sz w:val="20"/>
                <w:szCs w:val="20"/>
                <w:lang w:eastAsia="en-US"/>
              </w:rPr>
              <w:t>H</w:t>
            </w:r>
            <w:r w:rsidRPr="00953C16">
              <w:rPr>
                <w:rFonts w:eastAsiaTheme="minorHAnsi"/>
                <w:sz w:val="20"/>
                <w:szCs w:val="20"/>
                <w:lang w:eastAsia="en-US"/>
              </w:rPr>
              <w:t>ow to review  community engagement in HIA submitted</w:t>
            </w:r>
          </w:p>
        </w:tc>
        <w:tc>
          <w:tcPr>
            <w:tcW w:w="2552" w:type="dxa"/>
          </w:tcPr>
          <w:p w14:paraId="12663EB9" w14:textId="0E8E2468" w:rsidR="006B1323" w:rsidRDefault="00D50F64" w:rsidP="006B1323">
            <w:pPr>
              <w:shd w:val="clear" w:color="auto" w:fill="FFFFFF" w:themeFill="background1"/>
              <w:rPr>
                <w:rFonts w:eastAsiaTheme="minorHAnsi"/>
                <w:sz w:val="20"/>
                <w:szCs w:val="20"/>
                <w:lang w:eastAsia="en-US"/>
              </w:rPr>
            </w:pPr>
            <w:r>
              <w:rPr>
                <w:rFonts w:eastAsiaTheme="minorHAnsi"/>
                <w:sz w:val="20"/>
                <w:szCs w:val="20"/>
                <w:lang w:eastAsia="en-US"/>
              </w:rPr>
              <w:t xml:space="preserve">Additional output identified by DM and produced by PH </w:t>
            </w:r>
          </w:p>
          <w:p w14:paraId="7B6B9D55" w14:textId="3D982F95" w:rsidR="00953C16" w:rsidRPr="00953C16" w:rsidRDefault="00953C16" w:rsidP="00953C16">
            <w:pPr>
              <w:shd w:val="clear" w:color="auto" w:fill="FFFFFF" w:themeFill="background1"/>
              <w:rPr>
                <w:rFonts w:eastAsiaTheme="minorHAnsi"/>
                <w:sz w:val="20"/>
                <w:szCs w:val="20"/>
                <w:lang w:eastAsia="en-US"/>
              </w:rPr>
            </w:pPr>
          </w:p>
        </w:tc>
        <w:tc>
          <w:tcPr>
            <w:tcW w:w="3402" w:type="dxa"/>
          </w:tcPr>
          <w:p w14:paraId="6A7FB1A0" w14:textId="77777777" w:rsidR="00953C16" w:rsidRPr="00953C16" w:rsidRDefault="00953C16" w:rsidP="00953C16">
            <w:pPr>
              <w:shd w:val="clear" w:color="auto" w:fill="FFFFFF" w:themeFill="background1"/>
              <w:rPr>
                <w:rFonts w:eastAsiaTheme="minorHAnsi"/>
                <w:sz w:val="20"/>
                <w:szCs w:val="20"/>
                <w:lang w:eastAsia="en-US"/>
              </w:rPr>
            </w:pPr>
            <w:r w:rsidRPr="00953C16">
              <w:rPr>
                <w:rFonts w:eastAsiaTheme="minorHAnsi"/>
                <w:sz w:val="20"/>
                <w:szCs w:val="20"/>
                <w:lang w:eastAsia="en-US"/>
              </w:rPr>
              <w:t xml:space="preserve">Completed – </w:t>
            </w:r>
          </w:p>
          <w:p w14:paraId="3FCE3FAF" w14:textId="1330E8B6" w:rsidR="00953C16" w:rsidRPr="00953C16" w:rsidRDefault="003A0545" w:rsidP="00C049DC">
            <w:pPr>
              <w:keepNext/>
              <w:shd w:val="clear" w:color="auto" w:fill="FFFFFF" w:themeFill="background1"/>
              <w:rPr>
                <w:rFonts w:eastAsiaTheme="minorHAnsi"/>
                <w:sz w:val="20"/>
                <w:szCs w:val="20"/>
                <w:lang w:eastAsia="en-US"/>
              </w:rPr>
            </w:pPr>
            <w:r>
              <w:rPr>
                <w:rFonts w:eastAsiaTheme="minorHAnsi"/>
                <w:sz w:val="20"/>
                <w:szCs w:val="20"/>
                <w:lang w:eastAsia="en-US"/>
              </w:rPr>
              <w:t xml:space="preserve">Used </w:t>
            </w:r>
            <w:r w:rsidR="00953C16" w:rsidRPr="00953C16">
              <w:rPr>
                <w:rFonts w:eastAsiaTheme="minorHAnsi"/>
                <w:sz w:val="20"/>
                <w:szCs w:val="20"/>
                <w:lang w:eastAsia="en-US"/>
              </w:rPr>
              <w:t>currently by DM officers</w:t>
            </w:r>
          </w:p>
        </w:tc>
      </w:tr>
    </w:tbl>
    <w:p w14:paraId="441006FF" w14:textId="680BD875" w:rsidR="00C049DC" w:rsidRDefault="00C049DC">
      <w:pPr>
        <w:pStyle w:val="Caption"/>
      </w:pPr>
      <w:bookmarkStart w:id="21" w:name="_Ref177376123"/>
      <w:r>
        <w:t xml:space="preserve">Table </w:t>
      </w:r>
      <w:r w:rsidR="00E9470B">
        <w:fldChar w:fldCharType="begin"/>
      </w:r>
      <w:r w:rsidR="00E9470B">
        <w:instrText xml:space="preserve"> SEQ Table \* ARABIC </w:instrText>
      </w:r>
      <w:r w:rsidR="00E9470B">
        <w:fldChar w:fldCharType="separate"/>
      </w:r>
      <w:r w:rsidR="006E56A2">
        <w:rPr>
          <w:noProof/>
        </w:rPr>
        <w:t>1</w:t>
      </w:r>
      <w:r w:rsidR="00E9470B">
        <w:fldChar w:fldCharType="end"/>
      </w:r>
      <w:bookmarkEnd w:id="21"/>
      <w:r>
        <w:t xml:space="preserve">: </w:t>
      </w:r>
      <w:r w:rsidRPr="00B305BD">
        <w:t>Adapting the original capacity building deliverables</w:t>
      </w:r>
    </w:p>
    <w:p w14:paraId="729D6E03" w14:textId="77777777" w:rsidR="00E9470B" w:rsidRDefault="00E9470B" w:rsidP="00B23EA1">
      <w:pPr>
        <w:spacing w:line="259" w:lineRule="auto"/>
        <w:rPr>
          <w:b/>
        </w:rPr>
      </w:pPr>
    </w:p>
    <w:p w14:paraId="0CAE6615" w14:textId="4B681293" w:rsidR="00B23EA1" w:rsidRPr="00D65AB0" w:rsidRDefault="00B23EA1" w:rsidP="000513F5">
      <w:pPr>
        <w:pStyle w:val="Subtitle"/>
      </w:pPr>
      <w:r w:rsidRPr="00D65AB0">
        <w:t>Integrating HIA into DM:  outputs around partnership building, monitoring and evaluation have supported the implementation programme</w:t>
      </w:r>
    </w:p>
    <w:p w14:paraId="37CD5152" w14:textId="18426B75" w:rsidR="00EF3E66" w:rsidRDefault="00B23EA1" w:rsidP="00E9470B">
      <w:pPr>
        <w:spacing w:line="259" w:lineRule="auto"/>
      </w:pPr>
      <w:r w:rsidRPr="00D65AB0">
        <w:t xml:space="preserve">In addition to the capacity building deliverables of the implementation programme identified in </w:t>
      </w:r>
      <w:r w:rsidR="00EF61BB">
        <w:fldChar w:fldCharType="begin"/>
      </w:r>
      <w:r w:rsidR="00EF61BB">
        <w:instrText xml:space="preserve"> REF _Ref177376123 \h </w:instrText>
      </w:r>
      <w:r w:rsidR="00EF61BB">
        <w:fldChar w:fldCharType="separate"/>
      </w:r>
      <w:r w:rsidR="006E56A2">
        <w:t xml:space="preserve">Table </w:t>
      </w:r>
      <w:r w:rsidR="006E56A2">
        <w:rPr>
          <w:noProof/>
        </w:rPr>
        <w:t>1</w:t>
      </w:r>
      <w:r w:rsidR="00EF61BB">
        <w:fldChar w:fldCharType="end"/>
      </w:r>
      <w:r w:rsidRPr="00D65AB0">
        <w:t xml:space="preserve">, public health identified some additional outputs to support HIA policy implementation and delivered them. </w:t>
      </w:r>
      <w:r w:rsidR="000404CD">
        <w:fldChar w:fldCharType="begin"/>
      </w:r>
      <w:r w:rsidR="000404CD">
        <w:instrText xml:space="preserve"> REF _Ref177376144 \h </w:instrText>
      </w:r>
      <w:r w:rsidR="000404CD">
        <w:fldChar w:fldCharType="separate"/>
      </w:r>
      <w:r w:rsidR="006E56A2">
        <w:t xml:space="preserve">Table </w:t>
      </w:r>
      <w:r w:rsidR="006E56A2">
        <w:rPr>
          <w:noProof/>
        </w:rPr>
        <w:t>2</w:t>
      </w:r>
      <w:r w:rsidR="000404CD">
        <w:fldChar w:fldCharType="end"/>
      </w:r>
      <w:r w:rsidR="000404CD">
        <w:t xml:space="preserve"> through to </w:t>
      </w:r>
      <w:r w:rsidR="000404CD">
        <w:fldChar w:fldCharType="begin"/>
      </w:r>
      <w:r w:rsidR="000404CD">
        <w:instrText xml:space="preserve"> REF _Ref177376158 \h </w:instrText>
      </w:r>
      <w:r w:rsidR="000404CD">
        <w:fldChar w:fldCharType="separate"/>
      </w:r>
      <w:r w:rsidR="006E56A2">
        <w:t xml:space="preserve">Table </w:t>
      </w:r>
      <w:r w:rsidR="006E56A2">
        <w:rPr>
          <w:noProof/>
        </w:rPr>
        <w:t>6</w:t>
      </w:r>
      <w:r w:rsidR="000404CD">
        <w:fldChar w:fldCharType="end"/>
      </w:r>
      <w:r w:rsidRPr="00D65AB0">
        <w:t xml:space="preserve"> below reviews their state of delivery.</w:t>
      </w:r>
      <w:r w:rsidRPr="00B23EA1">
        <w:t xml:space="preserve"> </w:t>
      </w:r>
    </w:p>
    <w:p w14:paraId="24522869" w14:textId="77777777" w:rsidR="00E9470B" w:rsidRDefault="00E9470B" w:rsidP="00E9470B">
      <w:pPr>
        <w:spacing w:line="259" w:lineRule="auto"/>
      </w:pPr>
    </w:p>
    <w:p w14:paraId="5C8F7EB3" w14:textId="422AF2A3" w:rsidR="00E9470B" w:rsidRDefault="00E9470B" w:rsidP="00E9470B">
      <w:pPr>
        <w:pStyle w:val="Caption"/>
        <w:keepNext/>
      </w:pPr>
      <w:bookmarkStart w:id="22" w:name="_Ref177376144"/>
      <w:r>
        <w:t xml:space="preserve">Table </w:t>
      </w:r>
      <w:r>
        <w:fldChar w:fldCharType="begin"/>
      </w:r>
      <w:r>
        <w:instrText xml:space="preserve"> SEQ Table \* ARABIC </w:instrText>
      </w:r>
      <w:r>
        <w:fldChar w:fldCharType="separate"/>
      </w:r>
      <w:r w:rsidR="006E56A2">
        <w:rPr>
          <w:noProof/>
        </w:rPr>
        <w:t>2</w:t>
      </w:r>
      <w:r>
        <w:fldChar w:fldCharType="end"/>
      </w:r>
      <w:bookmarkEnd w:id="22"/>
      <w:r>
        <w:t xml:space="preserve">: </w:t>
      </w:r>
      <w:r w:rsidRPr="004B27A6">
        <w:t>To embed Health Impact Assessment Policy in DM</w:t>
      </w:r>
    </w:p>
    <w:tbl>
      <w:tblPr>
        <w:tblStyle w:val="TableGrid"/>
        <w:tblW w:w="10916" w:type="dxa"/>
        <w:tblInd w:w="-998" w:type="dxa"/>
        <w:tblLook w:val="04A0" w:firstRow="1" w:lastRow="0" w:firstColumn="1" w:lastColumn="0" w:noHBand="0" w:noVBand="1"/>
      </w:tblPr>
      <w:tblGrid>
        <w:gridCol w:w="3120"/>
        <w:gridCol w:w="2835"/>
        <w:gridCol w:w="4961"/>
      </w:tblGrid>
      <w:tr w:rsidR="00A41BDE" w:rsidRPr="00A41BDE" w14:paraId="7BF79992" w14:textId="77777777" w:rsidTr="5DA858D2">
        <w:tc>
          <w:tcPr>
            <w:tcW w:w="3120" w:type="dxa"/>
          </w:tcPr>
          <w:p w14:paraId="77F5DA0B" w14:textId="77777777" w:rsidR="00A41BDE" w:rsidRPr="00A41BDE" w:rsidRDefault="00A41BDE" w:rsidP="00A41BDE">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Planned outputs</w:t>
            </w:r>
          </w:p>
        </w:tc>
        <w:tc>
          <w:tcPr>
            <w:tcW w:w="2835" w:type="dxa"/>
          </w:tcPr>
          <w:p w14:paraId="2DBAE1F1" w14:textId="77777777" w:rsidR="00A41BDE" w:rsidRPr="00A41BDE" w:rsidRDefault="00A41BDE" w:rsidP="00A41BDE">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Delivered output</w:t>
            </w:r>
          </w:p>
        </w:tc>
        <w:tc>
          <w:tcPr>
            <w:tcW w:w="4961" w:type="dxa"/>
          </w:tcPr>
          <w:p w14:paraId="757A9D75" w14:textId="3B313F3D" w:rsidR="00A41BDE" w:rsidRPr="00A41BDE" w:rsidRDefault="00A41BDE" w:rsidP="00A41BDE">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Implementation issues/note</w:t>
            </w:r>
          </w:p>
        </w:tc>
      </w:tr>
      <w:tr w:rsidR="00A41BDE" w:rsidRPr="00A41BDE" w14:paraId="3D8AC4D4" w14:textId="77777777" w:rsidTr="5DA858D2">
        <w:tc>
          <w:tcPr>
            <w:tcW w:w="3120" w:type="dxa"/>
          </w:tcPr>
          <w:p w14:paraId="2070D641" w14:textId="65625CF1" w:rsidR="00A41BDE" w:rsidRPr="00A41BDE" w:rsidRDefault="571A2A32" w:rsidP="5DA858D2">
            <w:pPr>
              <w:numPr>
                <w:ilvl w:val="0"/>
                <w:numId w:val="13"/>
              </w:numPr>
              <w:contextualSpacing/>
              <w:rPr>
                <w:rFonts w:asciiTheme="minorHAnsi" w:hAnsiTheme="minorHAnsi" w:cstheme="minorBidi"/>
                <w:sz w:val="22"/>
                <w:szCs w:val="22"/>
                <w:lang w:eastAsia="en-US"/>
              </w:rPr>
            </w:pPr>
            <w:r w:rsidRPr="5DA858D2">
              <w:rPr>
                <w:rFonts w:asciiTheme="minorHAnsi" w:hAnsiTheme="minorHAnsi" w:cstheme="minorBidi"/>
                <w:sz w:val="22"/>
                <w:szCs w:val="22"/>
                <w:lang w:eastAsia="en-US"/>
              </w:rPr>
              <w:t xml:space="preserve">Require developers to carry out HIA </w:t>
            </w:r>
            <w:r w:rsidR="0045175A">
              <w:rPr>
                <w:rFonts w:asciiTheme="minorHAnsi" w:hAnsiTheme="minorHAnsi" w:cstheme="minorBidi"/>
                <w:sz w:val="22"/>
                <w:szCs w:val="22"/>
                <w:lang w:eastAsia="en-US"/>
              </w:rPr>
              <w:t>as per Policy</w:t>
            </w:r>
          </w:p>
        </w:tc>
        <w:tc>
          <w:tcPr>
            <w:tcW w:w="2835" w:type="dxa"/>
          </w:tcPr>
          <w:p w14:paraId="23D846B2" w14:textId="00E75378" w:rsidR="00A41BDE" w:rsidRPr="00D27A45" w:rsidRDefault="00A41BDE" w:rsidP="00A41BDE">
            <w:pPr>
              <w:rPr>
                <w:rFonts w:asciiTheme="minorHAnsi" w:eastAsiaTheme="minorHAnsi" w:hAnsiTheme="minorHAnsi" w:cstheme="minorBidi"/>
                <w:sz w:val="22"/>
                <w:szCs w:val="22"/>
                <w:lang w:eastAsia="en-US"/>
              </w:rPr>
            </w:pPr>
            <w:r w:rsidRPr="00D27A45">
              <w:rPr>
                <w:rFonts w:asciiTheme="minorHAnsi" w:eastAsiaTheme="minorHAnsi" w:hAnsiTheme="minorHAnsi" w:cstheme="minorBidi"/>
                <w:sz w:val="22"/>
                <w:szCs w:val="22"/>
                <w:lang w:eastAsia="en-US"/>
              </w:rPr>
              <w:t>D</w:t>
            </w:r>
            <w:r w:rsidR="00425767" w:rsidRPr="00D27A45">
              <w:rPr>
                <w:rFonts w:asciiTheme="minorHAnsi" w:eastAsiaTheme="minorHAnsi" w:hAnsiTheme="minorHAnsi" w:cstheme="minorBidi"/>
                <w:sz w:val="22"/>
                <w:szCs w:val="22"/>
                <w:lang w:eastAsia="en-US"/>
              </w:rPr>
              <w:t>elivered</w:t>
            </w:r>
            <w:r w:rsidRPr="00D27A45">
              <w:rPr>
                <w:rFonts w:asciiTheme="minorHAnsi" w:eastAsiaTheme="minorHAnsi" w:hAnsiTheme="minorHAnsi" w:cstheme="minorBidi"/>
                <w:sz w:val="22"/>
                <w:szCs w:val="22"/>
                <w:lang w:eastAsia="en-US"/>
              </w:rPr>
              <w:t xml:space="preserve"> </w:t>
            </w:r>
          </w:p>
        </w:tc>
        <w:tc>
          <w:tcPr>
            <w:tcW w:w="4961" w:type="dxa"/>
          </w:tcPr>
          <w:p w14:paraId="3B1CCE4A" w14:textId="260AEB04" w:rsidR="00A41BDE" w:rsidRPr="00D27A45" w:rsidRDefault="00A41BDE" w:rsidP="00A41BDE">
            <w:pPr>
              <w:rPr>
                <w:rFonts w:asciiTheme="minorHAnsi" w:eastAsiaTheme="minorHAnsi" w:hAnsiTheme="minorHAnsi" w:cstheme="minorBidi"/>
                <w:sz w:val="22"/>
                <w:szCs w:val="22"/>
                <w:lang w:eastAsia="en-US"/>
              </w:rPr>
            </w:pPr>
            <w:r w:rsidRPr="00D27A45">
              <w:rPr>
                <w:rFonts w:asciiTheme="minorHAnsi" w:eastAsiaTheme="minorHAnsi" w:hAnsiTheme="minorHAnsi" w:cstheme="minorBidi"/>
                <w:sz w:val="22"/>
                <w:szCs w:val="22"/>
                <w:lang w:eastAsia="en-US"/>
              </w:rPr>
              <w:t>HIA Officer added to the consultation list to review HIA or require them if missing</w:t>
            </w:r>
          </w:p>
          <w:p w14:paraId="5B22CC7D" w14:textId="77777777" w:rsidR="00A41BDE" w:rsidRPr="00D27A45" w:rsidRDefault="00A41BDE" w:rsidP="00A41BDE">
            <w:pPr>
              <w:rPr>
                <w:rFonts w:asciiTheme="minorHAnsi" w:eastAsiaTheme="minorHAnsi" w:hAnsiTheme="minorHAnsi" w:cstheme="minorBidi"/>
                <w:sz w:val="22"/>
                <w:szCs w:val="22"/>
                <w:lang w:eastAsia="en-US"/>
              </w:rPr>
            </w:pPr>
          </w:p>
          <w:p w14:paraId="14AE914B" w14:textId="1866D7E9" w:rsidR="008863CF" w:rsidRPr="00D27A45" w:rsidRDefault="00F06396" w:rsidP="00A41BDE">
            <w:pPr>
              <w:rPr>
                <w:rFonts w:asciiTheme="minorHAnsi" w:eastAsiaTheme="minorHAnsi" w:hAnsiTheme="minorHAnsi" w:cstheme="minorBidi"/>
                <w:sz w:val="22"/>
                <w:szCs w:val="22"/>
                <w:lang w:eastAsia="en-US"/>
              </w:rPr>
            </w:pPr>
            <w:r w:rsidRPr="00603C1D">
              <w:rPr>
                <w:rFonts w:asciiTheme="minorHAnsi" w:eastAsiaTheme="minorHAnsi" w:hAnsiTheme="minorHAnsi" w:cstheme="minorBidi"/>
                <w:sz w:val="22"/>
                <w:szCs w:val="22"/>
                <w:lang w:eastAsia="en-US"/>
              </w:rPr>
              <w:t>Early i</w:t>
            </w:r>
            <w:r w:rsidR="00A41BDE" w:rsidRPr="00603C1D">
              <w:rPr>
                <w:rFonts w:asciiTheme="minorHAnsi" w:eastAsiaTheme="minorHAnsi" w:hAnsiTheme="minorHAnsi" w:cstheme="minorBidi"/>
                <w:sz w:val="22"/>
                <w:szCs w:val="22"/>
                <w:lang w:eastAsia="en-US"/>
              </w:rPr>
              <w:t>mplementation issue</w:t>
            </w:r>
            <w:r w:rsidRPr="00603C1D">
              <w:rPr>
                <w:rFonts w:asciiTheme="minorHAnsi" w:eastAsiaTheme="minorHAnsi" w:hAnsiTheme="minorHAnsi" w:cstheme="minorBidi"/>
                <w:sz w:val="22"/>
                <w:szCs w:val="22"/>
                <w:lang w:eastAsia="en-US"/>
              </w:rPr>
              <w:t>s</w:t>
            </w:r>
            <w:r w:rsidR="00CA47A4" w:rsidRPr="00603C1D">
              <w:rPr>
                <w:rFonts w:asciiTheme="minorHAnsi" w:eastAsiaTheme="minorHAnsi" w:hAnsiTheme="minorHAnsi" w:cstheme="minorBidi"/>
                <w:sz w:val="22"/>
                <w:szCs w:val="22"/>
                <w:lang w:eastAsia="en-US"/>
              </w:rPr>
              <w:t xml:space="preserve"> (</w:t>
            </w:r>
            <w:r w:rsidR="00A41BDE" w:rsidRPr="00D27A45">
              <w:rPr>
                <w:rFonts w:asciiTheme="minorHAnsi" w:eastAsiaTheme="minorHAnsi" w:hAnsiTheme="minorHAnsi" w:cstheme="minorBidi"/>
                <w:sz w:val="22"/>
                <w:szCs w:val="22"/>
                <w:lang w:eastAsia="en-US"/>
              </w:rPr>
              <w:t>poor</w:t>
            </w:r>
            <w:r w:rsidR="00CA47A4" w:rsidRPr="00D27A45">
              <w:rPr>
                <w:rFonts w:asciiTheme="minorHAnsi" w:eastAsiaTheme="minorHAnsi" w:hAnsiTheme="minorHAnsi" w:cstheme="minorBidi"/>
                <w:sz w:val="22"/>
                <w:szCs w:val="22"/>
                <w:lang w:eastAsia="en-US"/>
              </w:rPr>
              <w:t xml:space="preserve"> HIA quality) but some good detailed HIAs produced</w:t>
            </w:r>
            <w:r w:rsidR="008863CF" w:rsidRPr="00D27A45">
              <w:rPr>
                <w:rFonts w:asciiTheme="minorHAnsi" w:eastAsiaTheme="minorHAnsi" w:hAnsiTheme="minorHAnsi" w:cstheme="minorBidi"/>
                <w:sz w:val="22"/>
                <w:szCs w:val="22"/>
                <w:lang w:eastAsia="en-US"/>
              </w:rPr>
              <w:t xml:space="preserve"> by some consultants. </w:t>
            </w:r>
          </w:p>
          <w:p w14:paraId="3C75BA9F" w14:textId="0B85295A" w:rsidR="008863CF" w:rsidRPr="00D27A45" w:rsidRDefault="008863CF" w:rsidP="00A41BDE">
            <w:pPr>
              <w:rPr>
                <w:rFonts w:asciiTheme="minorHAnsi" w:eastAsiaTheme="minorHAnsi" w:hAnsiTheme="minorHAnsi" w:cstheme="minorBidi"/>
                <w:sz w:val="22"/>
                <w:szCs w:val="22"/>
                <w:lang w:eastAsia="en-US"/>
              </w:rPr>
            </w:pPr>
          </w:p>
          <w:p w14:paraId="1D0E02B6" w14:textId="4E1C9FF4" w:rsidR="00A41BDE" w:rsidRPr="00D27A45" w:rsidRDefault="00A41BDE" w:rsidP="00A41BDE">
            <w:pPr>
              <w:rPr>
                <w:rFonts w:asciiTheme="minorHAnsi" w:eastAsiaTheme="minorHAnsi" w:hAnsiTheme="minorHAnsi" w:cstheme="minorBidi"/>
                <w:b/>
                <w:bCs/>
                <w:sz w:val="22"/>
                <w:szCs w:val="22"/>
                <w:lang w:eastAsia="en-US"/>
              </w:rPr>
            </w:pPr>
            <w:r w:rsidRPr="00D27A45">
              <w:rPr>
                <w:rFonts w:asciiTheme="minorHAnsi" w:eastAsiaTheme="minorHAnsi" w:hAnsiTheme="minorHAnsi" w:cstheme="minorBidi"/>
                <w:sz w:val="22"/>
                <w:szCs w:val="22"/>
                <w:lang w:eastAsia="en-US"/>
              </w:rPr>
              <w:t>little community engagement</w:t>
            </w:r>
            <w:r w:rsidR="00A95D0E" w:rsidRPr="00D27A45">
              <w:rPr>
                <w:rFonts w:asciiTheme="minorHAnsi" w:eastAsiaTheme="minorHAnsi" w:hAnsiTheme="minorHAnsi" w:cstheme="minorBidi"/>
                <w:sz w:val="22"/>
                <w:szCs w:val="22"/>
                <w:lang w:eastAsia="en-US"/>
              </w:rPr>
              <w:t xml:space="preserve"> on HIA </w:t>
            </w:r>
            <w:r w:rsidR="008863CF" w:rsidRPr="00D27A45">
              <w:rPr>
                <w:rFonts w:asciiTheme="minorHAnsi" w:eastAsiaTheme="minorHAnsi" w:hAnsiTheme="minorHAnsi" w:cstheme="minorBidi"/>
                <w:sz w:val="22"/>
                <w:szCs w:val="22"/>
                <w:lang w:eastAsia="en-US"/>
              </w:rPr>
              <w:t xml:space="preserve"> is an on-going issue</w:t>
            </w:r>
            <w:r w:rsidR="00D0338B" w:rsidRPr="00D27A45">
              <w:rPr>
                <w:rFonts w:asciiTheme="minorHAnsi" w:eastAsiaTheme="minorHAnsi" w:hAnsiTheme="minorHAnsi" w:cstheme="minorBidi"/>
                <w:sz w:val="22"/>
                <w:szCs w:val="22"/>
                <w:lang w:eastAsia="en-US"/>
              </w:rPr>
              <w:t xml:space="preserve"> as it seems difficult to require it</w:t>
            </w:r>
            <w:r w:rsidR="00A95D0E" w:rsidRPr="00D27A45">
              <w:rPr>
                <w:rFonts w:asciiTheme="minorHAnsi" w:eastAsiaTheme="minorHAnsi" w:hAnsiTheme="minorHAnsi" w:cstheme="minorBidi"/>
                <w:sz w:val="22"/>
                <w:szCs w:val="22"/>
                <w:lang w:eastAsia="en-US"/>
              </w:rPr>
              <w:t xml:space="preserve">. </w:t>
            </w:r>
            <w:r w:rsidR="00FF3A76" w:rsidRPr="00D27A45">
              <w:rPr>
                <w:rFonts w:asciiTheme="minorHAnsi" w:eastAsiaTheme="minorHAnsi" w:hAnsiTheme="minorHAnsi" w:cstheme="minorBidi"/>
                <w:sz w:val="22"/>
                <w:szCs w:val="22"/>
                <w:lang w:eastAsia="en-US"/>
              </w:rPr>
              <w:t xml:space="preserve">Revision of </w:t>
            </w:r>
            <w:r w:rsidR="00FF3A76" w:rsidRPr="00D27A45">
              <w:rPr>
                <w:rFonts w:asciiTheme="minorHAnsi" w:eastAsiaTheme="minorHAnsi" w:hAnsiTheme="minorHAnsi" w:cstheme="minorBidi"/>
                <w:sz w:val="22"/>
                <w:szCs w:val="22"/>
                <w:lang w:eastAsia="en-US"/>
              </w:rPr>
              <w:lastRenderedPageBreak/>
              <w:t xml:space="preserve">the SCI, change to </w:t>
            </w:r>
            <w:r w:rsidR="00A46A22" w:rsidRPr="00D27A45">
              <w:rPr>
                <w:rFonts w:asciiTheme="minorHAnsi" w:eastAsiaTheme="minorHAnsi" w:hAnsiTheme="minorHAnsi" w:cstheme="minorBidi"/>
                <w:sz w:val="22"/>
                <w:szCs w:val="22"/>
                <w:lang w:eastAsia="en-US"/>
              </w:rPr>
              <w:t>wording of  HIA policy and its explanations is recommended</w:t>
            </w:r>
          </w:p>
        </w:tc>
      </w:tr>
      <w:tr w:rsidR="00A41BDE" w:rsidRPr="00A41BDE" w14:paraId="6039CEAC" w14:textId="77777777" w:rsidTr="5DA858D2">
        <w:tc>
          <w:tcPr>
            <w:tcW w:w="3120" w:type="dxa"/>
          </w:tcPr>
          <w:p w14:paraId="0FADC226" w14:textId="77777777" w:rsidR="00A41BDE" w:rsidRPr="00A41BDE" w:rsidRDefault="00A41BDE" w:rsidP="00A41BDE">
            <w:pPr>
              <w:numPr>
                <w:ilvl w:val="0"/>
                <w:numId w:val="13"/>
              </w:num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lastRenderedPageBreak/>
              <w:t>Review HIAs for quality (DM)</w:t>
            </w:r>
          </w:p>
          <w:p w14:paraId="17FDEA13" w14:textId="77777777" w:rsidR="00A41BDE" w:rsidRPr="00A41BDE" w:rsidRDefault="00A41BDE" w:rsidP="00A41BDE">
            <w:pPr>
              <w:rPr>
                <w:rFonts w:asciiTheme="minorHAnsi" w:eastAsiaTheme="minorHAnsi" w:hAnsiTheme="minorHAnsi" w:cstheme="minorBidi"/>
                <w:sz w:val="22"/>
                <w:szCs w:val="22"/>
                <w:highlight w:val="yellow"/>
                <w:lang w:eastAsia="en-US"/>
              </w:rPr>
            </w:pPr>
          </w:p>
        </w:tc>
        <w:tc>
          <w:tcPr>
            <w:tcW w:w="2835" w:type="dxa"/>
          </w:tcPr>
          <w:p w14:paraId="03098C36" w14:textId="281A86E7" w:rsidR="00A41BDE" w:rsidRPr="00593348" w:rsidRDefault="00593348" w:rsidP="00A41BDE">
            <w:pPr>
              <w:rPr>
                <w:rFonts w:asciiTheme="minorHAnsi" w:eastAsiaTheme="minorHAnsi" w:hAnsiTheme="minorHAnsi" w:cstheme="minorBidi"/>
                <w:sz w:val="22"/>
                <w:szCs w:val="22"/>
                <w:lang w:eastAsia="en-US"/>
              </w:rPr>
            </w:pPr>
            <w:r w:rsidRPr="00593348">
              <w:rPr>
                <w:rFonts w:asciiTheme="minorHAnsi" w:eastAsiaTheme="minorHAnsi" w:hAnsiTheme="minorHAnsi" w:cstheme="minorBidi"/>
                <w:sz w:val="22"/>
                <w:szCs w:val="22"/>
                <w:lang w:eastAsia="en-US"/>
              </w:rPr>
              <w:t xml:space="preserve">HIA </w:t>
            </w:r>
            <w:r>
              <w:rPr>
                <w:rFonts w:asciiTheme="minorHAnsi" w:eastAsiaTheme="minorHAnsi" w:hAnsiTheme="minorHAnsi" w:cstheme="minorBidi"/>
                <w:sz w:val="22"/>
                <w:szCs w:val="22"/>
                <w:lang w:eastAsia="en-US"/>
              </w:rPr>
              <w:t xml:space="preserve">Officer </w:t>
            </w:r>
            <w:r w:rsidRPr="00593348">
              <w:rPr>
                <w:rFonts w:asciiTheme="minorHAnsi" w:eastAsiaTheme="minorHAnsi" w:hAnsiTheme="minorHAnsi" w:cstheme="minorBidi"/>
                <w:sz w:val="22"/>
                <w:szCs w:val="22"/>
                <w:lang w:eastAsia="en-US"/>
              </w:rPr>
              <w:t>did this</w:t>
            </w:r>
            <w:r>
              <w:rPr>
                <w:rFonts w:asciiTheme="minorHAnsi" w:eastAsiaTheme="minorHAnsi" w:hAnsiTheme="minorHAnsi" w:cstheme="minorBidi"/>
                <w:sz w:val="22"/>
                <w:szCs w:val="22"/>
                <w:lang w:eastAsia="en-US"/>
              </w:rPr>
              <w:t xml:space="preserve"> when in post</w:t>
            </w:r>
            <w:r w:rsidRPr="00593348">
              <w:rPr>
                <w:rFonts w:asciiTheme="minorHAnsi" w:eastAsiaTheme="minorHAnsi" w:hAnsiTheme="minorHAnsi" w:cstheme="minorBidi"/>
                <w:sz w:val="22"/>
                <w:szCs w:val="22"/>
                <w:lang w:eastAsia="en-US"/>
              </w:rPr>
              <w:t xml:space="preserve">, but this no longer happens. </w:t>
            </w:r>
            <w:r w:rsidR="00425767" w:rsidRPr="00593348">
              <w:rPr>
                <w:rFonts w:asciiTheme="minorHAnsi" w:eastAsiaTheme="minorHAnsi" w:hAnsiTheme="minorHAnsi" w:cstheme="minorBidi"/>
                <w:sz w:val="22"/>
                <w:szCs w:val="22"/>
                <w:lang w:eastAsia="en-US"/>
              </w:rPr>
              <w:t xml:space="preserve"> </w:t>
            </w:r>
          </w:p>
          <w:p w14:paraId="205494AA" w14:textId="77777777" w:rsidR="00A41BDE" w:rsidRPr="00A41BDE" w:rsidRDefault="00A41BDE" w:rsidP="00A41BDE">
            <w:pPr>
              <w:rPr>
                <w:rFonts w:asciiTheme="minorHAnsi" w:eastAsiaTheme="minorHAnsi" w:hAnsiTheme="minorHAnsi" w:cstheme="minorBidi"/>
                <w:sz w:val="22"/>
                <w:szCs w:val="22"/>
                <w:lang w:eastAsia="en-US"/>
              </w:rPr>
            </w:pPr>
          </w:p>
          <w:p w14:paraId="67D7F534" w14:textId="77777777" w:rsidR="00A41BDE" w:rsidRPr="00A41BDE" w:rsidRDefault="00A41BDE" w:rsidP="00A41BDE">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DM officers have not reviewed HIAs</w:t>
            </w:r>
          </w:p>
          <w:p w14:paraId="62E6CC9E" w14:textId="77777777" w:rsidR="00A41BDE" w:rsidRPr="00A41BDE" w:rsidRDefault="00A41BDE" w:rsidP="00A41BDE">
            <w:pPr>
              <w:rPr>
                <w:rFonts w:asciiTheme="minorHAnsi" w:eastAsiaTheme="minorHAnsi" w:hAnsiTheme="minorHAnsi" w:cstheme="minorBidi"/>
                <w:sz w:val="22"/>
                <w:szCs w:val="22"/>
                <w:lang w:eastAsia="en-US"/>
              </w:rPr>
            </w:pPr>
          </w:p>
        </w:tc>
        <w:tc>
          <w:tcPr>
            <w:tcW w:w="4961" w:type="dxa"/>
          </w:tcPr>
          <w:p w14:paraId="238D68F4" w14:textId="2AFEA27C" w:rsidR="00A41BDE" w:rsidRPr="00A41BDE" w:rsidRDefault="00A41BDE" w:rsidP="00A41BDE">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 xml:space="preserve">Post </w:t>
            </w:r>
            <w:proofErr w:type="gramStart"/>
            <w:r w:rsidRPr="00A41BDE">
              <w:rPr>
                <w:rFonts w:asciiTheme="minorHAnsi" w:eastAsiaTheme="minorHAnsi" w:hAnsiTheme="minorHAnsi" w:cstheme="minorBidi"/>
                <w:sz w:val="22"/>
                <w:szCs w:val="22"/>
                <w:lang w:eastAsia="en-US"/>
              </w:rPr>
              <w:t>August  2021</w:t>
            </w:r>
            <w:proofErr w:type="gramEnd"/>
            <w:r w:rsidRPr="00A41BDE">
              <w:rPr>
                <w:rFonts w:asciiTheme="minorHAnsi" w:eastAsiaTheme="minorHAnsi" w:hAnsiTheme="minorHAnsi" w:cstheme="minorBidi"/>
                <w:sz w:val="22"/>
                <w:szCs w:val="22"/>
                <w:lang w:eastAsia="en-US"/>
              </w:rPr>
              <w:t>: DM officers will need to review HIAs</w:t>
            </w:r>
          </w:p>
          <w:p w14:paraId="0300297E" w14:textId="77777777" w:rsidR="00A41BDE" w:rsidRPr="00A41BDE" w:rsidRDefault="00A41BDE" w:rsidP="00A41BDE">
            <w:pPr>
              <w:rPr>
                <w:rFonts w:asciiTheme="minorHAnsi" w:eastAsiaTheme="minorHAnsi" w:hAnsiTheme="minorHAnsi" w:cstheme="minorBidi"/>
                <w:sz w:val="22"/>
                <w:szCs w:val="22"/>
                <w:lang w:eastAsia="en-US"/>
              </w:rPr>
            </w:pPr>
          </w:p>
          <w:p w14:paraId="384479E0" w14:textId="77777777" w:rsidR="00A41BDE" w:rsidRPr="00A41BDE" w:rsidRDefault="00A41BDE" w:rsidP="00A41BDE">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Crib sheet produced for DM officers to review HIAs</w:t>
            </w:r>
          </w:p>
          <w:p w14:paraId="36045B92" w14:textId="77777777" w:rsidR="00A41BDE" w:rsidRPr="00A41BDE" w:rsidRDefault="00A41BDE" w:rsidP="00A41BDE">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Training (3 training sessions on HIAs)</w:t>
            </w:r>
          </w:p>
        </w:tc>
      </w:tr>
      <w:tr w:rsidR="00A41BDE" w:rsidRPr="00A41BDE" w14:paraId="549BD051" w14:textId="77777777" w:rsidTr="5DA858D2">
        <w:tc>
          <w:tcPr>
            <w:tcW w:w="3120" w:type="dxa"/>
          </w:tcPr>
          <w:p w14:paraId="24BA8623" w14:textId="77777777" w:rsidR="00A41BDE" w:rsidRPr="00A41BDE" w:rsidRDefault="00A41BDE" w:rsidP="00A41BDE">
            <w:pPr>
              <w:numPr>
                <w:ilvl w:val="0"/>
                <w:numId w:val="13"/>
              </w:num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 xml:space="preserve">Monitor actual implementation of HIA recommendations </w:t>
            </w:r>
          </w:p>
        </w:tc>
        <w:tc>
          <w:tcPr>
            <w:tcW w:w="2835" w:type="dxa"/>
          </w:tcPr>
          <w:p w14:paraId="089C1E96" w14:textId="091EB47A" w:rsidR="00114118" w:rsidRPr="00A41BDE" w:rsidRDefault="00425767" w:rsidP="00114118">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Too early to deliver</w:t>
            </w:r>
          </w:p>
          <w:p w14:paraId="22B8A48A" w14:textId="56C95587" w:rsidR="00A41BDE" w:rsidRPr="00A41BDE" w:rsidRDefault="00A41BDE" w:rsidP="00A41BDE">
            <w:pPr>
              <w:rPr>
                <w:rFonts w:asciiTheme="minorHAnsi" w:eastAsiaTheme="minorHAnsi" w:hAnsiTheme="minorHAnsi" w:cstheme="minorBidi"/>
                <w:sz w:val="22"/>
                <w:szCs w:val="22"/>
                <w:lang w:eastAsia="en-US"/>
              </w:rPr>
            </w:pPr>
          </w:p>
        </w:tc>
        <w:tc>
          <w:tcPr>
            <w:tcW w:w="4961" w:type="dxa"/>
          </w:tcPr>
          <w:p w14:paraId="5C917E01" w14:textId="5544FC59" w:rsidR="00A41BDE" w:rsidRPr="00A41BDE" w:rsidRDefault="006256CA" w:rsidP="00A41BDE">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To be explored. </w:t>
            </w:r>
          </w:p>
        </w:tc>
      </w:tr>
      <w:tr w:rsidR="00A41BDE" w:rsidRPr="00A41BDE" w14:paraId="3065EB84" w14:textId="77777777" w:rsidTr="5DA858D2">
        <w:tc>
          <w:tcPr>
            <w:tcW w:w="3120" w:type="dxa"/>
          </w:tcPr>
          <w:p w14:paraId="7893991A" w14:textId="77777777" w:rsidR="00A41BDE" w:rsidRPr="00A41BDE" w:rsidRDefault="00A41BDE" w:rsidP="00A41BDE">
            <w:pPr>
              <w:numPr>
                <w:ilvl w:val="0"/>
                <w:numId w:val="13"/>
              </w:num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Evaluate the effectiveness of the HIA policy (PH/DM)</w:t>
            </w:r>
          </w:p>
        </w:tc>
        <w:tc>
          <w:tcPr>
            <w:tcW w:w="2835" w:type="dxa"/>
          </w:tcPr>
          <w:p w14:paraId="516566F1" w14:textId="2C9CFE94" w:rsidR="00A41BDE" w:rsidRPr="00A41BDE" w:rsidRDefault="00425767" w:rsidP="00A41BDE">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Review conducted year 1</w:t>
            </w:r>
          </w:p>
          <w:p w14:paraId="3743954C" w14:textId="77777777" w:rsidR="00114118" w:rsidRDefault="00114118" w:rsidP="00A41BDE">
            <w:pPr>
              <w:rPr>
                <w:rFonts w:asciiTheme="minorHAnsi" w:eastAsiaTheme="minorHAnsi" w:hAnsiTheme="minorHAnsi" w:cstheme="minorBidi"/>
                <w:sz w:val="22"/>
                <w:szCs w:val="22"/>
                <w:lang w:eastAsia="en-US"/>
              </w:rPr>
            </w:pPr>
          </w:p>
          <w:p w14:paraId="3A2B05FD" w14:textId="194C9505" w:rsidR="00A41BDE" w:rsidRPr="00A41BDE" w:rsidRDefault="00425767" w:rsidP="00A41BDE">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This document is year 2 review</w:t>
            </w:r>
          </w:p>
        </w:tc>
        <w:tc>
          <w:tcPr>
            <w:tcW w:w="4961" w:type="dxa"/>
          </w:tcPr>
          <w:p w14:paraId="1F919DF8" w14:textId="77777777" w:rsidR="00A41BDE" w:rsidRPr="00A41BDE" w:rsidRDefault="00A41BDE" w:rsidP="00A41BDE">
            <w:pPr>
              <w:rPr>
                <w:rFonts w:asciiTheme="minorHAnsi" w:eastAsiaTheme="minorHAnsi" w:hAnsiTheme="minorHAnsi" w:cstheme="minorBidi"/>
                <w:sz w:val="22"/>
                <w:szCs w:val="22"/>
                <w:lang w:eastAsia="en-US"/>
              </w:rPr>
            </w:pPr>
          </w:p>
        </w:tc>
      </w:tr>
    </w:tbl>
    <w:p w14:paraId="2E0010EB" w14:textId="77777777" w:rsidR="00600098" w:rsidRDefault="00600098" w:rsidP="00AA2FA3">
      <w:pPr>
        <w:spacing w:line="259" w:lineRule="auto"/>
        <w:jc w:val="center"/>
        <w:rPr>
          <w:b/>
          <w:bCs/>
          <w:sz w:val="20"/>
          <w:szCs w:val="20"/>
        </w:rPr>
      </w:pPr>
    </w:p>
    <w:p w14:paraId="7C4F5535" w14:textId="7465C19A" w:rsidR="00600098" w:rsidRDefault="00600098" w:rsidP="00600098">
      <w:pPr>
        <w:pStyle w:val="Subtitle"/>
        <w:rPr>
          <w:b w:val="0"/>
          <w:bCs/>
          <w:sz w:val="20"/>
          <w:szCs w:val="20"/>
        </w:rPr>
      </w:pPr>
    </w:p>
    <w:p w14:paraId="5FDB71E6" w14:textId="5B738D9E" w:rsidR="00E9470B" w:rsidRDefault="00E9470B" w:rsidP="00E9470B">
      <w:pPr>
        <w:pStyle w:val="Caption"/>
        <w:keepNext/>
      </w:pPr>
      <w:r>
        <w:t xml:space="preserve">Table </w:t>
      </w:r>
      <w:r>
        <w:fldChar w:fldCharType="begin"/>
      </w:r>
      <w:r>
        <w:instrText xml:space="preserve"> SEQ Table \* ARABIC </w:instrText>
      </w:r>
      <w:r>
        <w:fldChar w:fldCharType="separate"/>
      </w:r>
      <w:r w:rsidR="006E56A2">
        <w:rPr>
          <w:noProof/>
        </w:rPr>
        <w:t>3</w:t>
      </w:r>
      <w:r>
        <w:fldChar w:fldCharType="end"/>
      </w:r>
      <w:r>
        <w:t xml:space="preserve">: </w:t>
      </w:r>
      <w:r w:rsidRPr="00C3698D">
        <w:t>To support successful implementation of the policy through governance</w:t>
      </w:r>
    </w:p>
    <w:tbl>
      <w:tblPr>
        <w:tblStyle w:val="TableGrid"/>
        <w:tblW w:w="10916" w:type="dxa"/>
        <w:tblInd w:w="-998" w:type="dxa"/>
        <w:tblLook w:val="04A0" w:firstRow="1" w:lastRow="0" w:firstColumn="1" w:lastColumn="0" w:noHBand="0" w:noVBand="1"/>
      </w:tblPr>
      <w:tblGrid>
        <w:gridCol w:w="3120"/>
        <w:gridCol w:w="2835"/>
        <w:gridCol w:w="4961"/>
      </w:tblGrid>
      <w:tr w:rsidR="00600098" w:rsidRPr="00A41BDE" w14:paraId="06CD9155" w14:textId="77777777" w:rsidTr="00D57F83">
        <w:tc>
          <w:tcPr>
            <w:tcW w:w="3120" w:type="dxa"/>
            <w:shd w:val="clear" w:color="auto" w:fill="auto"/>
          </w:tcPr>
          <w:p w14:paraId="1E3BAD77" w14:textId="4FBA61BB" w:rsidR="00600098" w:rsidRPr="00A41BDE" w:rsidRDefault="00600098" w:rsidP="00600098">
            <w:pPr>
              <w:ind w:left="360"/>
              <w:contextualSpacing/>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Planned outputs</w:t>
            </w:r>
          </w:p>
        </w:tc>
        <w:tc>
          <w:tcPr>
            <w:tcW w:w="2835" w:type="dxa"/>
            <w:shd w:val="clear" w:color="auto" w:fill="auto"/>
          </w:tcPr>
          <w:p w14:paraId="727A69CC" w14:textId="3C441F3F" w:rsidR="00600098" w:rsidRPr="00A41BDE" w:rsidRDefault="00600098" w:rsidP="00600098">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Delivered output</w:t>
            </w:r>
          </w:p>
        </w:tc>
        <w:tc>
          <w:tcPr>
            <w:tcW w:w="4961" w:type="dxa"/>
            <w:shd w:val="clear" w:color="auto" w:fill="auto"/>
          </w:tcPr>
          <w:p w14:paraId="5D39A075" w14:textId="1C6F8556" w:rsidR="00600098" w:rsidRPr="5DA858D2" w:rsidRDefault="00600098" w:rsidP="00600098">
            <w:pPr>
              <w:rPr>
                <w:rFonts w:ascii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Implementation issues/note</w:t>
            </w:r>
          </w:p>
        </w:tc>
      </w:tr>
      <w:tr w:rsidR="00600098" w:rsidRPr="00A41BDE" w14:paraId="6217E153" w14:textId="77777777" w:rsidTr="00D57F83">
        <w:tc>
          <w:tcPr>
            <w:tcW w:w="3120" w:type="dxa"/>
            <w:shd w:val="clear" w:color="auto" w:fill="auto"/>
          </w:tcPr>
          <w:p w14:paraId="717F7B57" w14:textId="77777777" w:rsidR="00600098" w:rsidRPr="00A41BDE" w:rsidRDefault="00600098" w:rsidP="00600098">
            <w:pPr>
              <w:numPr>
                <w:ilvl w:val="0"/>
                <w:numId w:val="16"/>
              </w:numPr>
              <w:contextualSpacing/>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Establish a steering group to coordinate implementation of the HIA policy (with broad range of stakeholders) and have regular steering group meetings</w:t>
            </w:r>
          </w:p>
        </w:tc>
        <w:tc>
          <w:tcPr>
            <w:tcW w:w="2835" w:type="dxa"/>
            <w:shd w:val="clear" w:color="auto" w:fill="auto"/>
          </w:tcPr>
          <w:p w14:paraId="42ABB9B5" w14:textId="77777777" w:rsidR="00600098" w:rsidRPr="00A41BDE" w:rsidRDefault="00600098" w:rsidP="00600098">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 xml:space="preserve">Delivered but only </w:t>
            </w:r>
            <w:r>
              <w:rPr>
                <w:rFonts w:asciiTheme="minorHAnsi" w:eastAsiaTheme="minorHAnsi" w:hAnsiTheme="minorHAnsi" w:cstheme="minorBidi"/>
                <w:sz w:val="22"/>
                <w:szCs w:val="22"/>
                <w:lang w:eastAsia="en-US"/>
              </w:rPr>
              <w:t>between P</w:t>
            </w:r>
            <w:r w:rsidRPr="00A41BDE">
              <w:rPr>
                <w:rFonts w:asciiTheme="minorHAnsi" w:eastAsiaTheme="minorHAnsi" w:hAnsiTheme="minorHAnsi" w:cstheme="minorBidi"/>
                <w:sz w:val="22"/>
                <w:szCs w:val="22"/>
                <w:lang w:eastAsia="en-US"/>
              </w:rPr>
              <w:t xml:space="preserve">ublic </w:t>
            </w:r>
            <w:r>
              <w:rPr>
                <w:rFonts w:asciiTheme="minorHAnsi" w:eastAsiaTheme="minorHAnsi" w:hAnsiTheme="minorHAnsi" w:cstheme="minorBidi"/>
                <w:sz w:val="22"/>
                <w:szCs w:val="22"/>
                <w:lang w:eastAsia="en-US"/>
              </w:rPr>
              <w:t>H</w:t>
            </w:r>
            <w:r w:rsidRPr="00A41BDE">
              <w:rPr>
                <w:rFonts w:asciiTheme="minorHAnsi" w:eastAsiaTheme="minorHAnsi" w:hAnsiTheme="minorHAnsi" w:cstheme="minorBidi"/>
                <w:sz w:val="22"/>
                <w:szCs w:val="22"/>
                <w:lang w:eastAsia="en-US"/>
              </w:rPr>
              <w:t xml:space="preserve">ealth and </w:t>
            </w:r>
            <w:r>
              <w:rPr>
                <w:rFonts w:asciiTheme="minorHAnsi" w:eastAsiaTheme="minorHAnsi" w:hAnsiTheme="minorHAnsi" w:cstheme="minorBidi"/>
                <w:sz w:val="22"/>
                <w:szCs w:val="22"/>
                <w:lang w:eastAsia="en-US"/>
              </w:rPr>
              <w:t>DM.</w:t>
            </w:r>
            <w:r w:rsidRPr="00A41BDE">
              <w:rPr>
                <w:rFonts w:asciiTheme="minorHAnsi" w:eastAsiaTheme="minorHAnsi" w:hAnsiTheme="minorHAnsi" w:cstheme="minorBidi"/>
                <w:sz w:val="22"/>
                <w:szCs w:val="22"/>
                <w:lang w:eastAsia="en-US"/>
              </w:rPr>
              <w:t xml:space="preserve"> </w:t>
            </w:r>
          </w:p>
          <w:p w14:paraId="51002D65" w14:textId="77777777" w:rsidR="00600098" w:rsidRPr="00A41BDE" w:rsidRDefault="00600098" w:rsidP="00600098">
            <w:pPr>
              <w:rPr>
                <w:rFonts w:asciiTheme="minorHAnsi" w:eastAsiaTheme="minorHAnsi" w:hAnsiTheme="minorHAnsi" w:cstheme="minorBidi"/>
                <w:sz w:val="22"/>
                <w:szCs w:val="22"/>
                <w:lang w:eastAsia="en-US"/>
              </w:rPr>
            </w:pPr>
          </w:p>
          <w:p w14:paraId="0EDA50F7" w14:textId="77777777" w:rsidR="00600098" w:rsidRPr="00A41BDE" w:rsidRDefault="00600098" w:rsidP="00600098">
            <w:pPr>
              <w:rPr>
                <w:rFonts w:asciiTheme="minorHAnsi" w:eastAsiaTheme="minorHAnsi" w:hAnsiTheme="minorHAnsi" w:cstheme="minorBidi"/>
                <w:sz w:val="22"/>
                <w:szCs w:val="22"/>
                <w:lang w:eastAsia="en-US"/>
              </w:rPr>
            </w:pPr>
          </w:p>
        </w:tc>
        <w:tc>
          <w:tcPr>
            <w:tcW w:w="4961" w:type="dxa"/>
            <w:shd w:val="clear" w:color="auto" w:fill="auto"/>
          </w:tcPr>
          <w:p w14:paraId="6860BBF7" w14:textId="77777777" w:rsidR="00600098" w:rsidRPr="00A41BDE" w:rsidRDefault="00600098" w:rsidP="00600098">
            <w:pPr>
              <w:rPr>
                <w:rFonts w:asciiTheme="minorHAnsi" w:hAnsiTheme="minorHAnsi" w:cstheme="minorBidi"/>
                <w:sz w:val="22"/>
                <w:szCs w:val="22"/>
                <w:lang w:eastAsia="en-US"/>
              </w:rPr>
            </w:pPr>
            <w:r w:rsidRPr="5DA858D2">
              <w:rPr>
                <w:rFonts w:asciiTheme="minorHAnsi" w:hAnsiTheme="minorHAnsi" w:cstheme="minorBidi"/>
                <w:sz w:val="22"/>
                <w:szCs w:val="22"/>
                <w:lang w:eastAsia="en-US"/>
              </w:rPr>
              <w:t>The initial thinking was to involve H</w:t>
            </w:r>
            <w:r>
              <w:rPr>
                <w:rFonts w:asciiTheme="minorHAnsi" w:hAnsiTheme="minorHAnsi" w:cstheme="minorBidi"/>
                <w:sz w:val="22"/>
                <w:szCs w:val="22"/>
                <w:lang w:eastAsia="en-US"/>
              </w:rPr>
              <w:t>ealthy Urban Development Unit (H</w:t>
            </w:r>
            <w:r w:rsidRPr="5DA858D2">
              <w:rPr>
                <w:rFonts w:asciiTheme="minorHAnsi" w:hAnsiTheme="minorHAnsi" w:cstheme="minorBidi"/>
                <w:sz w:val="22"/>
                <w:szCs w:val="22"/>
                <w:lang w:eastAsia="en-US"/>
              </w:rPr>
              <w:t>UDU</w:t>
            </w:r>
            <w:r>
              <w:rPr>
                <w:rFonts w:asciiTheme="minorHAnsi" w:hAnsiTheme="minorHAnsi" w:cstheme="minorBidi"/>
                <w:sz w:val="22"/>
                <w:szCs w:val="22"/>
                <w:lang w:eastAsia="en-US"/>
              </w:rPr>
              <w:t>)</w:t>
            </w:r>
            <w:r w:rsidRPr="5DA858D2">
              <w:rPr>
                <w:rFonts w:asciiTheme="minorHAnsi" w:hAnsiTheme="minorHAnsi" w:cstheme="minorBidi"/>
                <w:sz w:val="22"/>
                <w:szCs w:val="22"/>
                <w:lang w:eastAsia="en-US"/>
              </w:rPr>
              <w:t xml:space="preserve"> and academic partners. </w:t>
            </w:r>
          </w:p>
        </w:tc>
      </w:tr>
      <w:tr w:rsidR="00600098" w:rsidRPr="00A41BDE" w14:paraId="1B81F541" w14:textId="77777777" w:rsidTr="00D57F83">
        <w:tc>
          <w:tcPr>
            <w:tcW w:w="3120" w:type="dxa"/>
          </w:tcPr>
          <w:p w14:paraId="492C0AE3" w14:textId="77777777" w:rsidR="00600098" w:rsidRPr="00A41BDE" w:rsidRDefault="00600098" w:rsidP="00600098">
            <w:pPr>
              <w:numPr>
                <w:ilvl w:val="0"/>
                <w:numId w:val="16"/>
              </w:numPr>
              <w:contextualSpacing/>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 xml:space="preserve">Produce a </w:t>
            </w:r>
            <w:proofErr w:type="gramStart"/>
            <w:r w:rsidRPr="00A41BDE">
              <w:rPr>
                <w:rFonts w:asciiTheme="minorHAnsi" w:eastAsiaTheme="minorHAnsi" w:hAnsiTheme="minorHAnsi" w:cstheme="minorBidi"/>
                <w:sz w:val="22"/>
                <w:szCs w:val="22"/>
                <w:lang w:eastAsia="en-US"/>
              </w:rPr>
              <w:t>communication  strategy</w:t>
            </w:r>
            <w:proofErr w:type="gramEnd"/>
            <w:r w:rsidRPr="00A41BDE">
              <w:rPr>
                <w:rFonts w:asciiTheme="minorHAnsi" w:eastAsiaTheme="minorHAnsi" w:hAnsiTheme="minorHAnsi" w:cstheme="minorBidi"/>
                <w:sz w:val="22"/>
                <w:szCs w:val="22"/>
                <w:lang w:eastAsia="en-US"/>
              </w:rPr>
              <w:t xml:space="preserve"> </w:t>
            </w:r>
          </w:p>
          <w:p w14:paraId="39AA8939" w14:textId="77777777" w:rsidR="00600098" w:rsidRPr="00A41BDE" w:rsidRDefault="00600098" w:rsidP="00600098">
            <w:pPr>
              <w:rPr>
                <w:rFonts w:asciiTheme="minorHAnsi" w:eastAsiaTheme="minorHAnsi" w:hAnsiTheme="minorHAnsi" w:cstheme="minorBidi"/>
                <w:sz w:val="22"/>
                <w:szCs w:val="22"/>
                <w:highlight w:val="yellow"/>
                <w:lang w:eastAsia="en-US"/>
              </w:rPr>
            </w:pPr>
          </w:p>
        </w:tc>
        <w:tc>
          <w:tcPr>
            <w:tcW w:w="2835" w:type="dxa"/>
          </w:tcPr>
          <w:p w14:paraId="5E5F129E" w14:textId="77777777" w:rsidR="00600098" w:rsidRPr="00A41BDE" w:rsidRDefault="00600098" w:rsidP="00600098">
            <w:pPr>
              <w:rPr>
                <w:rFonts w:asciiTheme="minorHAnsi" w:eastAsiaTheme="minorHAnsi" w:hAnsiTheme="minorHAnsi" w:cstheme="minorBidi"/>
                <w:sz w:val="22"/>
                <w:szCs w:val="22"/>
                <w:lang w:eastAsia="en-US"/>
              </w:rPr>
            </w:pPr>
            <w:proofErr w:type="gramStart"/>
            <w:r w:rsidRPr="00A41BDE">
              <w:rPr>
                <w:rFonts w:asciiTheme="minorHAnsi" w:eastAsiaTheme="minorHAnsi" w:hAnsiTheme="minorHAnsi" w:cstheme="minorBidi"/>
                <w:sz w:val="22"/>
                <w:szCs w:val="22"/>
                <w:lang w:eastAsia="en-US"/>
              </w:rPr>
              <w:t>Delivered  but</w:t>
            </w:r>
            <w:proofErr w:type="gramEnd"/>
            <w:r w:rsidRPr="00A41BDE">
              <w:rPr>
                <w:rFonts w:asciiTheme="minorHAnsi" w:eastAsiaTheme="minorHAnsi" w:hAnsiTheme="minorHAnsi" w:cstheme="minorBidi"/>
                <w:sz w:val="22"/>
                <w:szCs w:val="22"/>
                <w:lang w:eastAsia="en-US"/>
              </w:rPr>
              <w:t xml:space="preserve"> changes to focus of the implementation plan mean</w:t>
            </w:r>
            <w:r>
              <w:rPr>
                <w:rFonts w:asciiTheme="minorHAnsi" w:eastAsiaTheme="minorHAnsi" w:hAnsiTheme="minorHAnsi" w:cstheme="minorBidi"/>
                <w:sz w:val="22"/>
                <w:szCs w:val="22"/>
                <w:lang w:eastAsia="en-US"/>
              </w:rPr>
              <w:t>t</w:t>
            </w:r>
            <w:r w:rsidRPr="00A41BDE">
              <w:rPr>
                <w:rFonts w:asciiTheme="minorHAnsi" w:eastAsiaTheme="minorHAnsi" w:hAnsiTheme="minorHAnsi" w:cstheme="minorBidi"/>
                <w:sz w:val="22"/>
                <w:szCs w:val="22"/>
                <w:lang w:eastAsia="en-US"/>
              </w:rPr>
              <w:t xml:space="preserve"> that this </w:t>
            </w:r>
            <w:r>
              <w:rPr>
                <w:rFonts w:asciiTheme="minorHAnsi" w:eastAsiaTheme="minorHAnsi" w:hAnsiTheme="minorHAnsi" w:cstheme="minorBidi"/>
                <w:sz w:val="22"/>
                <w:szCs w:val="22"/>
                <w:lang w:eastAsia="en-US"/>
              </w:rPr>
              <w:t>wa</w:t>
            </w:r>
            <w:r w:rsidRPr="00A41BDE">
              <w:rPr>
                <w:rFonts w:asciiTheme="minorHAnsi" w:eastAsiaTheme="minorHAnsi" w:hAnsiTheme="minorHAnsi" w:cstheme="minorBidi"/>
                <w:sz w:val="22"/>
                <w:szCs w:val="22"/>
                <w:lang w:eastAsia="en-US"/>
              </w:rPr>
              <w:t>s not acted upon</w:t>
            </w:r>
            <w:r>
              <w:rPr>
                <w:rFonts w:asciiTheme="minorHAnsi" w:eastAsiaTheme="minorHAnsi" w:hAnsiTheme="minorHAnsi" w:cstheme="minorBidi"/>
                <w:sz w:val="22"/>
                <w:szCs w:val="22"/>
                <w:lang w:eastAsia="en-US"/>
              </w:rPr>
              <w:t>.</w:t>
            </w:r>
          </w:p>
        </w:tc>
        <w:tc>
          <w:tcPr>
            <w:tcW w:w="4961" w:type="dxa"/>
          </w:tcPr>
          <w:p w14:paraId="005A191C" w14:textId="77777777" w:rsidR="00600098" w:rsidRPr="00A41BDE" w:rsidRDefault="00600098" w:rsidP="00600098">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Given lack of community engagement, no external communication has taken place</w:t>
            </w:r>
            <w:r>
              <w:rPr>
                <w:rFonts w:asciiTheme="minorHAnsi" w:eastAsiaTheme="minorHAnsi" w:hAnsiTheme="minorHAnsi" w:cstheme="minorBidi"/>
                <w:sz w:val="22"/>
                <w:szCs w:val="22"/>
                <w:lang w:eastAsia="en-US"/>
              </w:rPr>
              <w:t>.</w:t>
            </w:r>
            <w:r w:rsidRPr="00A41BDE">
              <w:rPr>
                <w:rFonts w:asciiTheme="minorHAnsi" w:eastAsiaTheme="minorHAnsi" w:hAnsiTheme="minorHAnsi" w:cstheme="minorBidi"/>
                <w:sz w:val="22"/>
                <w:szCs w:val="22"/>
                <w:lang w:eastAsia="en-US"/>
              </w:rPr>
              <w:t xml:space="preserve"> </w:t>
            </w:r>
          </w:p>
        </w:tc>
      </w:tr>
    </w:tbl>
    <w:p w14:paraId="350DC766" w14:textId="77777777" w:rsidR="00600098" w:rsidRDefault="00600098" w:rsidP="00AA2FA3">
      <w:pPr>
        <w:spacing w:line="259" w:lineRule="auto"/>
        <w:jc w:val="center"/>
        <w:rPr>
          <w:b/>
          <w:bCs/>
          <w:sz w:val="20"/>
          <w:szCs w:val="20"/>
        </w:rPr>
      </w:pPr>
    </w:p>
    <w:p w14:paraId="7955BD87" w14:textId="1E08AA82" w:rsidR="00600098" w:rsidRDefault="00600098" w:rsidP="00600098">
      <w:pPr>
        <w:pStyle w:val="Subtitle"/>
        <w:rPr>
          <w:b w:val="0"/>
          <w:bCs/>
          <w:sz w:val="20"/>
          <w:szCs w:val="20"/>
        </w:rPr>
      </w:pPr>
    </w:p>
    <w:p w14:paraId="2D28F9FE" w14:textId="24C24E6A" w:rsidR="00E9470B" w:rsidRDefault="00E9470B" w:rsidP="00E9470B">
      <w:pPr>
        <w:pStyle w:val="Caption"/>
        <w:keepNext/>
      </w:pPr>
      <w:r>
        <w:t xml:space="preserve">Table </w:t>
      </w:r>
      <w:r>
        <w:fldChar w:fldCharType="begin"/>
      </w:r>
      <w:r>
        <w:instrText xml:space="preserve"> SEQ Table \* ARABIC </w:instrText>
      </w:r>
      <w:r>
        <w:fldChar w:fldCharType="separate"/>
      </w:r>
      <w:r w:rsidR="006E56A2">
        <w:rPr>
          <w:noProof/>
        </w:rPr>
        <w:t>4</w:t>
      </w:r>
      <w:r>
        <w:fldChar w:fldCharType="end"/>
      </w:r>
      <w:r>
        <w:t xml:space="preserve">: </w:t>
      </w:r>
      <w:r w:rsidRPr="0059567D">
        <w:t>To develop a data management framework</w:t>
      </w:r>
    </w:p>
    <w:tbl>
      <w:tblPr>
        <w:tblStyle w:val="TableGrid"/>
        <w:tblW w:w="10916" w:type="dxa"/>
        <w:tblInd w:w="-998" w:type="dxa"/>
        <w:tblLook w:val="04A0" w:firstRow="1" w:lastRow="0" w:firstColumn="1" w:lastColumn="0" w:noHBand="0" w:noVBand="1"/>
      </w:tblPr>
      <w:tblGrid>
        <w:gridCol w:w="3120"/>
        <w:gridCol w:w="2835"/>
        <w:gridCol w:w="4961"/>
      </w:tblGrid>
      <w:tr w:rsidR="00600098" w:rsidRPr="00A41BDE" w14:paraId="2D1E0AA1" w14:textId="77777777" w:rsidTr="00D57F83">
        <w:tc>
          <w:tcPr>
            <w:tcW w:w="3120" w:type="dxa"/>
          </w:tcPr>
          <w:p w14:paraId="1CB53DB3" w14:textId="3CDCF86C" w:rsidR="00600098" w:rsidRPr="00A41BDE" w:rsidRDefault="00600098" w:rsidP="00600098">
            <w:pPr>
              <w:ind w:left="360"/>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Planned outputs</w:t>
            </w:r>
          </w:p>
        </w:tc>
        <w:tc>
          <w:tcPr>
            <w:tcW w:w="2835" w:type="dxa"/>
          </w:tcPr>
          <w:p w14:paraId="700CBCFD" w14:textId="0433299F" w:rsidR="00600098" w:rsidRPr="00A41BDE" w:rsidRDefault="00600098" w:rsidP="00600098">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Delivered output</w:t>
            </w:r>
          </w:p>
        </w:tc>
        <w:tc>
          <w:tcPr>
            <w:tcW w:w="4961" w:type="dxa"/>
          </w:tcPr>
          <w:p w14:paraId="33BB2242" w14:textId="39D058D5" w:rsidR="00600098" w:rsidRPr="00A41BDE" w:rsidRDefault="00600098" w:rsidP="00600098">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Implementation issues/note</w:t>
            </w:r>
          </w:p>
        </w:tc>
      </w:tr>
      <w:tr w:rsidR="00600098" w:rsidRPr="00A41BDE" w14:paraId="6D11F066" w14:textId="77777777" w:rsidTr="00D57F83">
        <w:tc>
          <w:tcPr>
            <w:tcW w:w="3120" w:type="dxa"/>
          </w:tcPr>
          <w:p w14:paraId="71CB5E9F" w14:textId="77777777" w:rsidR="00600098" w:rsidRPr="00A41BDE" w:rsidRDefault="00600098" w:rsidP="00600098">
            <w:pPr>
              <w:numPr>
                <w:ilvl w:val="0"/>
                <w:numId w:val="17"/>
              </w:num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Produce a logbook and indicator framework to record HIA consultations and responses</w:t>
            </w:r>
          </w:p>
        </w:tc>
        <w:tc>
          <w:tcPr>
            <w:tcW w:w="2835" w:type="dxa"/>
          </w:tcPr>
          <w:p w14:paraId="21F9EF1A" w14:textId="77777777" w:rsidR="00600098" w:rsidRPr="00A41BDE" w:rsidRDefault="00600098" w:rsidP="00600098">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Delivered</w:t>
            </w:r>
          </w:p>
        </w:tc>
        <w:tc>
          <w:tcPr>
            <w:tcW w:w="4961" w:type="dxa"/>
          </w:tcPr>
          <w:p w14:paraId="0C567D4F" w14:textId="77777777" w:rsidR="00600098" w:rsidRPr="00A41BDE" w:rsidRDefault="00600098" w:rsidP="00600098">
            <w:pPr>
              <w:rPr>
                <w:rFonts w:asciiTheme="minorHAnsi" w:eastAsiaTheme="minorHAnsi" w:hAnsiTheme="minorHAnsi" w:cstheme="minorBidi"/>
                <w:sz w:val="22"/>
                <w:szCs w:val="22"/>
                <w:lang w:eastAsia="en-US"/>
              </w:rPr>
            </w:pPr>
          </w:p>
        </w:tc>
      </w:tr>
      <w:tr w:rsidR="00600098" w:rsidRPr="00A41BDE" w14:paraId="111647DA" w14:textId="77777777" w:rsidTr="00D57F83">
        <w:tc>
          <w:tcPr>
            <w:tcW w:w="3120" w:type="dxa"/>
          </w:tcPr>
          <w:p w14:paraId="64407BCD" w14:textId="77777777" w:rsidR="00600098" w:rsidRPr="00A41BDE" w:rsidRDefault="00600098" w:rsidP="00600098">
            <w:pPr>
              <w:numPr>
                <w:ilvl w:val="0"/>
                <w:numId w:val="17"/>
              </w:numPr>
              <w:rPr>
                <w:rFonts w:asciiTheme="minorHAnsi" w:hAnsiTheme="minorHAnsi" w:cstheme="minorBidi"/>
                <w:sz w:val="22"/>
                <w:szCs w:val="22"/>
                <w:lang w:eastAsia="en-US"/>
              </w:rPr>
            </w:pPr>
            <w:r w:rsidRPr="5DA858D2">
              <w:rPr>
                <w:rFonts w:asciiTheme="minorHAnsi" w:hAnsiTheme="minorHAnsi" w:cstheme="minorBidi"/>
                <w:sz w:val="22"/>
                <w:szCs w:val="22"/>
                <w:lang w:eastAsia="en-US"/>
              </w:rPr>
              <w:t>Develop a health intel / insight and evidence translation framework to integrate into planning practice</w:t>
            </w:r>
          </w:p>
        </w:tc>
        <w:tc>
          <w:tcPr>
            <w:tcW w:w="2835" w:type="dxa"/>
          </w:tcPr>
          <w:p w14:paraId="18DA6654" w14:textId="77777777" w:rsidR="00600098" w:rsidRDefault="00600098" w:rsidP="00600098">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 xml:space="preserve">Put on hold due to covid-19 priorities. </w:t>
            </w:r>
          </w:p>
          <w:p w14:paraId="0D946BDA" w14:textId="77777777" w:rsidR="00600098" w:rsidRDefault="00600098" w:rsidP="00600098">
            <w:pPr>
              <w:rPr>
                <w:rFonts w:asciiTheme="minorHAnsi" w:eastAsiaTheme="minorHAnsi" w:hAnsiTheme="minorHAnsi" w:cstheme="minorBidi"/>
                <w:sz w:val="22"/>
                <w:szCs w:val="22"/>
                <w:lang w:eastAsia="en-US"/>
              </w:rPr>
            </w:pPr>
          </w:p>
          <w:p w14:paraId="11FA3AAD" w14:textId="77777777" w:rsidR="00600098" w:rsidRPr="00A41BDE" w:rsidRDefault="00600098" w:rsidP="00600098">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L</w:t>
            </w:r>
            <w:r w:rsidRPr="00A41BDE">
              <w:rPr>
                <w:rFonts w:asciiTheme="minorHAnsi" w:eastAsiaTheme="minorHAnsi" w:hAnsiTheme="minorHAnsi" w:cstheme="minorBidi"/>
                <w:sz w:val="22"/>
                <w:szCs w:val="22"/>
                <w:lang w:eastAsia="en-US"/>
              </w:rPr>
              <w:t xml:space="preserve">ocality profiles now being developed to support applicants. </w:t>
            </w:r>
          </w:p>
        </w:tc>
        <w:tc>
          <w:tcPr>
            <w:tcW w:w="4961" w:type="dxa"/>
          </w:tcPr>
          <w:p w14:paraId="47A9C654" w14:textId="77777777" w:rsidR="00600098" w:rsidRPr="00603C1D" w:rsidRDefault="00600098" w:rsidP="00600098">
            <w:pPr>
              <w:rPr>
                <w:rFonts w:asciiTheme="minorHAnsi" w:eastAsiaTheme="minorHAnsi" w:hAnsiTheme="minorHAnsi" w:cstheme="minorBidi"/>
                <w:sz w:val="22"/>
                <w:szCs w:val="22"/>
                <w:lang w:eastAsia="en-US"/>
              </w:rPr>
            </w:pPr>
            <w:r w:rsidRPr="00603C1D">
              <w:rPr>
                <w:rFonts w:asciiTheme="minorHAnsi" w:eastAsiaTheme="minorHAnsi" w:hAnsiTheme="minorHAnsi" w:cstheme="minorBidi"/>
                <w:sz w:val="22"/>
                <w:szCs w:val="22"/>
                <w:lang w:eastAsia="en-US"/>
              </w:rPr>
              <w:t xml:space="preserve">Implementation issue: </w:t>
            </w:r>
          </w:p>
          <w:p w14:paraId="572A694B" w14:textId="77777777" w:rsidR="00600098" w:rsidRPr="00A41BDE" w:rsidRDefault="00600098" w:rsidP="00600098">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Finalise the locality profiles and make available to developers</w:t>
            </w:r>
            <w:r>
              <w:rPr>
                <w:rFonts w:asciiTheme="minorHAnsi" w:eastAsiaTheme="minorHAnsi" w:hAnsiTheme="minorHAnsi" w:cstheme="minorBidi"/>
                <w:sz w:val="22"/>
                <w:szCs w:val="22"/>
                <w:lang w:eastAsia="en-US"/>
              </w:rPr>
              <w:t>, scheduled for 2023.</w:t>
            </w:r>
          </w:p>
        </w:tc>
      </w:tr>
    </w:tbl>
    <w:p w14:paraId="56315F85" w14:textId="77777777" w:rsidR="00786C9D" w:rsidRDefault="00786C9D" w:rsidP="00786C9D">
      <w:pPr>
        <w:pStyle w:val="Subtitle"/>
      </w:pPr>
    </w:p>
    <w:p w14:paraId="32F23406" w14:textId="663B466E" w:rsidR="00600098" w:rsidRDefault="00600098" w:rsidP="00786C9D">
      <w:pPr>
        <w:tabs>
          <w:tab w:val="left" w:pos="210"/>
        </w:tabs>
        <w:spacing w:line="259" w:lineRule="auto"/>
        <w:rPr>
          <w:b/>
          <w:bCs/>
          <w:sz w:val="20"/>
          <w:szCs w:val="20"/>
        </w:rPr>
      </w:pPr>
    </w:p>
    <w:p w14:paraId="04FAD262" w14:textId="49FBD18D" w:rsidR="00E9470B" w:rsidRDefault="00E9470B" w:rsidP="00E9470B">
      <w:pPr>
        <w:pStyle w:val="Caption"/>
        <w:keepNext/>
      </w:pPr>
      <w:r>
        <w:lastRenderedPageBreak/>
        <w:t xml:space="preserve">Table </w:t>
      </w:r>
      <w:r>
        <w:fldChar w:fldCharType="begin"/>
      </w:r>
      <w:r>
        <w:instrText xml:space="preserve"> SEQ Table \* ARABIC </w:instrText>
      </w:r>
      <w:r>
        <w:fldChar w:fldCharType="separate"/>
      </w:r>
      <w:r w:rsidR="006E56A2">
        <w:rPr>
          <w:noProof/>
        </w:rPr>
        <w:t>5</w:t>
      </w:r>
      <w:r>
        <w:fldChar w:fldCharType="end"/>
      </w:r>
      <w:r>
        <w:t xml:space="preserve">: </w:t>
      </w:r>
      <w:r w:rsidRPr="00C404CC">
        <w:t>To develop a policy evaluation framework</w:t>
      </w:r>
    </w:p>
    <w:tbl>
      <w:tblPr>
        <w:tblStyle w:val="TableGrid"/>
        <w:tblW w:w="10916" w:type="dxa"/>
        <w:tblInd w:w="-998" w:type="dxa"/>
        <w:tblLook w:val="04A0" w:firstRow="1" w:lastRow="0" w:firstColumn="1" w:lastColumn="0" w:noHBand="0" w:noVBand="1"/>
      </w:tblPr>
      <w:tblGrid>
        <w:gridCol w:w="3120"/>
        <w:gridCol w:w="2835"/>
        <w:gridCol w:w="4961"/>
      </w:tblGrid>
      <w:tr w:rsidR="00786C9D" w:rsidRPr="00A41BDE" w14:paraId="0B901196" w14:textId="77777777" w:rsidTr="00D57F83">
        <w:tc>
          <w:tcPr>
            <w:tcW w:w="3120" w:type="dxa"/>
          </w:tcPr>
          <w:p w14:paraId="333A5CBD" w14:textId="1339A61E" w:rsidR="00786C9D" w:rsidRDefault="00786C9D" w:rsidP="00786C9D">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Planned outputs</w:t>
            </w:r>
          </w:p>
        </w:tc>
        <w:tc>
          <w:tcPr>
            <w:tcW w:w="2835" w:type="dxa"/>
          </w:tcPr>
          <w:p w14:paraId="6104852A" w14:textId="25A68911" w:rsidR="00786C9D" w:rsidRPr="00A41BDE" w:rsidRDefault="00786C9D" w:rsidP="00786C9D">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Delivered output</w:t>
            </w:r>
          </w:p>
        </w:tc>
        <w:tc>
          <w:tcPr>
            <w:tcW w:w="4961" w:type="dxa"/>
          </w:tcPr>
          <w:p w14:paraId="0575998B" w14:textId="00E5258D" w:rsidR="00786C9D" w:rsidRPr="00A41BDE" w:rsidRDefault="00786C9D" w:rsidP="00786C9D">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Implementation issues/note</w:t>
            </w:r>
          </w:p>
        </w:tc>
      </w:tr>
      <w:tr w:rsidR="00786C9D" w:rsidRPr="00A41BDE" w14:paraId="13D33BAB" w14:textId="77777777" w:rsidTr="00D57F83">
        <w:tc>
          <w:tcPr>
            <w:tcW w:w="3120" w:type="dxa"/>
          </w:tcPr>
          <w:p w14:paraId="080958DF" w14:textId="77777777" w:rsidR="00786C9D" w:rsidRPr="007611A7" w:rsidRDefault="00786C9D" w:rsidP="00786C9D">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1. </w:t>
            </w:r>
            <w:r w:rsidRPr="007611A7">
              <w:rPr>
                <w:rFonts w:asciiTheme="minorHAnsi" w:eastAsiaTheme="minorHAnsi" w:hAnsiTheme="minorHAnsi" w:cstheme="minorBidi"/>
                <w:sz w:val="22"/>
                <w:szCs w:val="22"/>
                <w:lang w:eastAsia="en-US"/>
              </w:rPr>
              <w:t xml:space="preserve">Build an evaluation partnership with academics and external bodies </w:t>
            </w:r>
          </w:p>
        </w:tc>
        <w:tc>
          <w:tcPr>
            <w:tcW w:w="2835" w:type="dxa"/>
          </w:tcPr>
          <w:p w14:paraId="69A31EF4" w14:textId="77777777" w:rsidR="00786C9D" w:rsidRPr="00A41BDE" w:rsidRDefault="00786C9D" w:rsidP="00786C9D">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Delivered</w:t>
            </w:r>
          </w:p>
        </w:tc>
        <w:tc>
          <w:tcPr>
            <w:tcW w:w="4961" w:type="dxa"/>
          </w:tcPr>
          <w:p w14:paraId="31E75C78" w14:textId="77777777" w:rsidR="00786C9D" w:rsidRPr="00A41BDE" w:rsidRDefault="00786C9D" w:rsidP="00786C9D">
            <w:pPr>
              <w:rPr>
                <w:rFonts w:asciiTheme="minorHAnsi" w:eastAsiaTheme="minorHAnsi" w:hAnsiTheme="minorHAnsi" w:cstheme="minorBidi"/>
                <w:sz w:val="22"/>
                <w:szCs w:val="22"/>
                <w:lang w:eastAsia="en-US"/>
              </w:rPr>
            </w:pPr>
          </w:p>
        </w:tc>
      </w:tr>
      <w:tr w:rsidR="00786C9D" w:rsidRPr="00A41BDE" w14:paraId="1E1F9BE9" w14:textId="77777777" w:rsidTr="00D57F83">
        <w:tc>
          <w:tcPr>
            <w:tcW w:w="3120" w:type="dxa"/>
          </w:tcPr>
          <w:p w14:paraId="29A4BAF5" w14:textId="77777777" w:rsidR="00786C9D" w:rsidRPr="007611A7" w:rsidRDefault="00786C9D" w:rsidP="00786C9D">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2. </w:t>
            </w:r>
            <w:r w:rsidRPr="007611A7">
              <w:rPr>
                <w:rFonts w:asciiTheme="minorHAnsi" w:eastAsiaTheme="minorHAnsi" w:hAnsiTheme="minorHAnsi" w:cstheme="minorBidi"/>
                <w:sz w:val="22"/>
                <w:szCs w:val="22"/>
                <w:lang w:eastAsia="en-US"/>
              </w:rPr>
              <w:t>Develop the policy evaluation framework</w:t>
            </w:r>
          </w:p>
        </w:tc>
        <w:tc>
          <w:tcPr>
            <w:tcW w:w="2835" w:type="dxa"/>
          </w:tcPr>
          <w:p w14:paraId="2FA50672" w14:textId="77777777" w:rsidR="00786C9D" w:rsidRPr="00A41BDE" w:rsidRDefault="00786C9D" w:rsidP="00786C9D">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 xml:space="preserve">Delivered and ongoing </w:t>
            </w:r>
          </w:p>
        </w:tc>
        <w:tc>
          <w:tcPr>
            <w:tcW w:w="4961" w:type="dxa"/>
          </w:tcPr>
          <w:p w14:paraId="68F51B27" w14:textId="77777777" w:rsidR="00786C9D" w:rsidRPr="00A41BDE" w:rsidRDefault="00786C9D" w:rsidP="00786C9D">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 xml:space="preserve">Both internal and in collaboration with UCL </w:t>
            </w:r>
            <w:r>
              <w:rPr>
                <w:rFonts w:asciiTheme="minorHAnsi" w:eastAsiaTheme="minorHAnsi" w:hAnsiTheme="minorHAnsi" w:cstheme="minorBidi"/>
                <w:sz w:val="22"/>
                <w:szCs w:val="22"/>
                <w:lang w:eastAsia="en-US"/>
              </w:rPr>
              <w:t>– to be published in due course.</w:t>
            </w:r>
            <w:r w:rsidRPr="00A41BDE">
              <w:rPr>
                <w:rFonts w:asciiTheme="minorHAnsi" w:eastAsiaTheme="minorHAnsi" w:hAnsiTheme="minorHAnsi" w:cstheme="minorBidi"/>
                <w:sz w:val="22"/>
                <w:szCs w:val="22"/>
                <w:lang w:eastAsia="en-US"/>
              </w:rPr>
              <w:t xml:space="preserve"> </w:t>
            </w:r>
          </w:p>
        </w:tc>
      </w:tr>
    </w:tbl>
    <w:p w14:paraId="3B085A9A" w14:textId="77777777" w:rsidR="00786C9D" w:rsidRDefault="00786C9D" w:rsidP="00AA2FA3">
      <w:pPr>
        <w:spacing w:line="259" w:lineRule="auto"/>
        <w:jc w:val="center"/>
        <w:rPr>
          <w:b/>
          <w:bCs/>
          <w:sz w:val="20"/>
          <w:szCs w:val="20"/>
        </w:rPr>
      </w:pPr>
    </w:p>
    <w:p w14:paraId="2E2F4BEB" w14:textId="77777777" w:rsidR="00A16DE8" w:rsidRDefault="00A16DE8" w:rsidP="00AA2FA3">
      <w:pPr>
        <w:spacing w:line="259" w:lineRule="auto"/>
        <w:jc w:val="center"/>
        <w:rPr>
          <w:b/>
          <w:bCs/>
          <w:sz w:val="20"/>
          <w:szCs w:val="20"/>
        </w:rPr>
      </w:pPr>
    </w:p>
    <w:p w14:paraId="7F234984" w14:textId="4BBFCC20" w:rsidR="00E9470B" w:rsidRDefault="00E9470B" w:rsidP="00E9470B">
      <w:pPr>
        <w:pStyle w:val="Caption"/>
        <w:keepNext/>
      </w:pPr>
      <w:bookmarkStart w:id="23" w:name="_Ref177376158"/>
      <w:r>
        <w:t xml:space="preserve">Table </w:t>
      </w:r>
      <w:r>
        <w:fldChar w:fldCharType="begin"/>
      </w:r>
      <w:r>
        <w:instrText xml:space="preserve"> SEQ Table \* ARABIC </w:instrText>
      </w:r>
      <w:r>
        <w:fldChar w:fldCharType="separate"/>
      </w:r>
      <w:r w:rsidR="006E56A2">
        <w:rPr>
          <w:noProof/>
        </w:rPr>
        <w:t>6</w:t>
      </w:r>
      <w:r>
        <w:fldChar w:fldCharType="end"/>
      </w:r>
      <w:bookmarkEnd w:id="23"/>
      <w:r>
        <w:t xml:space="preserve">: </w:t>
      </w:r>
      <w:r w:rsidRPr="00AC44B9">
        <w:t>To support capacity building and knowledge exchange across London</w:t>
      </w:r>
    </w:p>
    <w:tbl>
      <w:tblPr>
        <w:tblStyle w:val="TableGrid"/>
        <w:tblW w:w="10916" w:type="dxa"/>
        <w:tblInd w:w="-998" w:type="dxa"/>
        <w:tblLook w:val="04A0" w:firstRow="1" w:lastRow="0" w:firstColumn="1" w:lastColumn="0" w:noHBand="0" w:noVBand="1"/>
      </w:tblPr>
      <w:tblGrid>
        <w:gridCol w:w="3120"/>
        <w:gridCol w:w="2835"/>
        <w:gridCol w:w="4961"/>
      </w:tblGrid>
      <w:tr w:rsidR="00A16DE8" w:rsidRPr="00A41BDE" w14:paraId="4C7F6C13" w14:textId="77777777" w:rsidTr="00D57F83">
        <w:tc>
          <w:tcPr>
            <w:tcW w:w="3120" w:type="dxa"/>
          </w:tcPr>
          <w:p w14:paraId="35303021" w14:textId="7CB0BBC4" w:rsidR="00A16DE8" w:rsidRPr="00A41BDE" w:rsidRDefault="00A16DE8" w:rsidP="00A16DE8">
            <w:pPr>
              <w:ind w:left="360"/>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Planned outputs</w:t>
            </w:r>
          </w:p>
        </w:tc>
        <w:tc>
          <w:tcPr>
            <w:tcW w:w="2835" w:type="dxa"/>
          </w:tcPr>
          <w:p w14:paraId="14B33AA2" w14:textId="232043FE" w:rsidR="00A16DE8" w:rsidRPr="00A41BDE" w:rsidRDefault="00A16DE8" w:rsidP="00A16DE8">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Delivered output</w:t>
            </w:r>
          </w:p>
        </w:tc>
        <w:tc>
          <w:tcPr>
            <w:tcW w:w="4961" w:type="dxa"/>
          </w:tcPr>
          <w:p w14:paraId="3ADD07C2" w14:textId="27DD2F6E" w:rsidR="00A16DE8" w:rsidRDefault="00A16DE8" w:rsidP="00A16DE8">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Implementation issues/note</w:t>
            </w:r>
          </w:p>
        </w:tc>
      </w:tr>
      <w:tr w:rsidR="00A16DE8" w:rsidRPr="00A41BDE" w14:paraId="7AA39B17" w14:textId="77777777" w:rsidTr="00D57F83">
        <w:tc>
          <w:tcPr>
            <w:tcW w:w="3120" w:type="dxa"/>
          </w:tcPr>
          <w:p w14:paraId="4E3421CB" w14:textId="77777777" w:rsidR="00A16DE8" w:rsidRPr="00A41BDE" w:rsidRDefault="00A16DE8" w:rsidP="00A16DE8">
            <w:pPr>
              <w:numPr>
                <w:ilvl w:val="0"/>
                <w:numId w:val="14"/>
              </w:numPr>
              <w:ind w:left="360"/>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Contribute to tightening of HIA requirements across London</w:t>
            </w:r>
          </w:p>
          <w:p w14:paraId="41015578" w14:textId="77777777" w:rsidR="00A16DE8" w:rsidRPr="00A41BDE" w:rsidRDefault="00A16DE8" w:rsidP="00A16DE8">
            <w:pPr>
              <w:rPr>
                <w:rFonts w:asciiTheme="minorHAnsi" w:eastAsiaTheme="minorHAnsi" w:hAnsiTheme="minorHAnsi" w:cstheme="minorBidi"/>
                <w:sz w:val="22"/>
                <w:szCs w:val="22"/>
                <w:lang w:eastAsia="en-US"/>
              </w:rPr>
            </w:pPr>
          </w:p>
        </w:tc>
        <w:tc>
          <w:tcPr>
            <w:tcW w:w="2835" w:type="dxa"/>
          </w:tcPr>
          <w:p w14:paraId="6B38A592" w14:textId="77777777" w:rsidR="00A16DE8" w:rsidRDefault="00A16DE8" w:rsidP="00A16DE8">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 xml:space="preserve">Covid-19 put a halt to progress in view of lack of </w:t>
            </w:r>
            <w:proofErr w:type="gramStart"/>
            <w:r w:rsidRPr="00A41BDE">
              <w:rPr>
                <w:rFonts w:asciiTheme="minorHAnsi" w:eastAsiaTheme="minorHAnsi" w:hAnsiTheme="minorHAnsi" w:cstheme="minorBidi"/>
                <w:sz w:val="22"/>
                <w:szCs w:val="22"/>
                <w:lang w:eastAsia="en-US"/>
              </w:rPr>
              <w:t>capacity</w:t>
            </w:r>
            <w:proofErr w:type="gramEnd"/>
            <w:r w:rsidRPr="00A41BDE">
              <w:rPr>
                <w:rFonts w:asciiTheme="minorHAnsi" w:eastAsiaTheme="minorHAnsi" w:hAnsiTheme="minorHAnsi" w:cstheme="minorBidi"/>
                <w:sz w:val="22"/>
                <w:szCs w:val="22"/>
                <w:lang w:eastAsia="en-US"/>
              </w:rPr>
              <w:t xml:space="preserve"> but </w:t>
            </w:r>
            <w:r>
              <w:rPr>
                <w:rFonts w:asciiTheme="minorHAnsi" w:eastAsiaTheme="minorHAnsi" w:hAnsiTheme="minorHAnsi" w:cstheme="minorBidi"/>
                <w:sz w:val="22"/>
                <w:szCs w:val="22"/>
                <w:lang w:eastAsia="en-US"/>
              </w:rPr>
              <w:t>public health</w:t>
            </w:r>
            <w:r w:rsidRPr="00A41BDE">
              <w:rPr>
                <w:rFonts w:asciiTheme="minorHAnsi" w:eastAsiaTheme="minorHAnsi" w:hAnsiTheme="minorHAnsi" w:cstheme="minorBidi"/>
                <w:sz w:val="22"/>
                <w:szCs w:val="22"/>
                <w:lang w:eastAsia="en-US"/>
              </w:rPr>
              <w:t xml:space="preserve"> has been active: </w:t>
            </w:r>
            <w:r>
              <w:rPr>
                <w:rFonts w:asciiTheme="minorHAnsi" w:eastAsiaTheme="minorHAnsi" w:hAnsiTheme="minorHAnsi" w:cstheme="minorBidi"/>
                <w:sz w:val="22"/>
                <w:szCs w:val="22"/>
                <w:lang w:eastAsia="en-US"/>
              </w:rPr>
              <w:t xml:space="preserve"> </w:t>
            </w:r>
          </w:p>
          <w:p w14:paraId="7734CF17" w14:textId="77777777" w:rsidR="00A16DE8" w:rsidRPr="00A41BDE" w:rsidRDefault="00A16DE8" w:rsidP="00A16DE8">
            <w:pPr>
              <w:rPr>
                <w:rFonts w:asciiTheme="minorHAnsi" w:eastAsiaTheme="minorHAnsi" w:hAnsiTheme="minorHAnsi" w:cstheme="minorBidi"/>
                <w:sz w:val="22"/>
                <w:szCs w:val="22"/>
                <w:lang w:eastAsia="en-US"/>
              </w:rPr>
            </w:pPr>
          </w:p>
          <w:p w14:paraId="3FF9ABB4" w14:textId="77777777" w:rsidR="00A16DE8" w:rsidRPr="00A41BDE" w:rsidRDefault="00A16DE8" w:rsidP="00A16DE8">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2020</w:t>
            </w:r>
            <w:r>
              <w:rPr>
                <w:rFonts w:asciiTheme="minorHAnsi" w:eastAsiaTheme="minorHAnsi" w:hAnsiTheme="minorHAnsi" w:cstheme="minorBidi"/>
                <w:sz w:val="22"/>
                <w:szCs w:val="22"/>
                <w:lang w:eastAsia="en-US"/>
              </w:rPr>
              <w:t xml:space="preserve">: </w:t>
            </w:r>
            <w:r w:rsidRPr="00A41BDE">
              <w:rPr>
                <w:rFonts w:asciiTheme="minorHAnsi" w:eastAsiaTheme="minorHAnsi" w:hAnsiTheme="minorHAnsi" w:cstheme="minorBidi"/>
                <w:sz w:val="22"/>
                <w:szCs w:val="22"/>
                <w:lang w:eastAsia="en-US"/>
              </w:rPr>
              <w:t xml:space="preserve">LBTH helped to steer the PHE’s National HIA Guidance. </w:t>
            </w:r>
          </w:p>
          <w:p w14:paraId="683CE617" w14:textId="77777777" w:rsidR="00A16DE8" w:rsidRPr="00A41BDE" w:rsidRDefault="00A16DE8" w:rsidP="00A16DE8">
            <w:pPr>
              <w:rPr>
                <w:rFonts w:asciiTheme="minorHAnsi" w:eastAsiaTheme="minorHAnsi" w:hAnsiTheme="minorHAnsi" w:cstheme="minorBidi"/>
                <w:sz w:val="22"/>
                <w:szCs w:val="22"/>
                <w:lang w:eastAsia="en-US"/>
              </w:rPr>
            </w:pPr>
          </w:p>
          <w:p w14:paraId="0353E80F" w14:textId="77777777" w:rsidR="00A16DE8" w:rsidRPr="00A41BDE" w:rsidRDefault="00A16DE8" w:rsidP="00A16DE8">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2021</w:t>
            </w:r>
            <w:r>
              <w:rPr>
                <w:rFonts w:asciiTheme="minorHAnsi" w:eastAsiaTheme="minorHAnsi" w:hAnsiTheme="minorHAnsi" w:cstheme="minorBidi"/>
                <w:sz w:val="22"/>
                <w:szCs w:val="22"/>
                <w:lang w:eastAsia="en-US"/>
              </w:rPr>
              <w:t>:</w:t>
            </w:r>
            <w:r w:rsidRPr="00A41BDE">
              <w:rPr>
                <w:rFonts w:asciiTheme="minorHAnsi" w:eastAsiaTheme="minorHAnsi" w:hAnsiTheme="minorHAnsi" w:cstheme="minorBidi"/>
                <w:sz w:val="22"/>
                <w:szCs w:val="22"/>
                <w:lang w:eastAsia="en-US"/>
              </w:rPr>
              <w:t xml:space="preserve"> LBTH helped shaped PHE’s National Capacity Building Programme to scale up knowledge of HIAs across Planning and Public Health teams.  </w:t>
            </w:r>
          </w:p>
          <w:p w14:paraId="44FA49E9" w14:textId="77777777" w:rsidR="00A16DE8" w:rsidRPr="00A41BDE" w:rsidRDefault="00A16DE8" w:rsidP="00A16DE8">
            <w:pPr>
              <w:rPr>
                <w:rFonts w:asciiTheme="minorHAnsi" w:eastAsiaTheme="minorHAnsi" w:hAnsiTheme="minorHAnsi" w:cstheme="minorBidi"/>
                <w:sz w:val="22"/>
                <w:szCs w:val="22"/>
                <w:lang w:eastAsia="en-US"/>
              </w:rPr>
            </w:pPr>
          </w:p>
        </w:tc>
        <w:tc>
          <w:tcPr>
            <w:tcW w:w="4961" w:type="dxa"/>
          </w:tcPr>
          <w:p w14:paraId="50F24DE8" w14:textId="77777777" w:rsidR="00A16DE8" w:rsidRPr="00A41BDE" w:rsidRDefault="00A16DE8" w:rsidP="00A16DE8">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Little resource to progress this agenda with Covid-19 priorities. </w:t>
            </w:r>
          </w:p>
        </w:tc>
      </w:tr>
      <w:tr w:rsidR="00A16DE8" w:rsidRPr="00A41BDE" w14:paraId="078ACFEC" w14:textId="77777777" w:rsidTr="00D57F83">
        <w:tc>
          <w:tcPr>
            <w:tcW w:w="3120" w:type="dxa"/>
          </w:tcPr>
          <w:p w14:paraId="7181AB14" w14:textId="77777777" w:rsidR="00A16DE8" w:rsidRPr="00A41BDE" w:rsidRDefault="00A16DE8" w:rsidP="00A16DE8">
            <w:pPr>
              <w:numPr>
                <w:ilvl w:val="0"/>
                <w:numId w:val="14"/>
              </w:numPr>
              <w:contextualSpacing/>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 xml:space="preserve">Contribute to the London HIA working group </w:t>
            </w:r>
          </w:p>
        </w:tc>
        <w:tc>
          <w:tcPr>
            <w:tcW w:w="2835" w:type="dxa"/>
          </w:tcPr>
          <w:p w14:paraId="168D037F" w14:textId="77777777" w:rsidR="00A16DE8" w:rsidRDefault="00A16DE8" w:rsidP="00A16DE8">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Delivered but stalled by Covid-19.</w:t>
            </w:r>
          </w:p>
          <w:p w14:paraId="3ACBE1E6" w14:textId="77777777" w:rsidR="00A16DE8" w:rsidRDefault="00A16DE8" w:rsidP="00A16DE8">
            <w:pPr>
              <w:rPr>
                <w:rFonts w:asciiTheme="minorHAnsi" w:eastAsiaTheme="minorHAnsi" w:hAnsiTheme="minorHAnsi" w:cstheme="minorBidi"/>
                <w:sz w:val="22"/>
                <w:szCs w:val="22"/>
                <w:lang w:eastAsia="en-US"/>
              </w:rPr>
            </w:pPr>
          </w:p>
          <w:p w14:paraId="3AA60853" w14:textId="77777777" w:rsidR="00A16DE8" w:rsidRDefault="00A16DE8" w:rsidP="00A16DE8">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2019</w:t>
            </w:r>
            <w:r>
              <w:rPr>
                <w:rFonts w:asciiTheme="minorHAnsi" w:eastAsiaTheme="minorHAnsi" w:hAnsiTheme="minorHAnsi" w:cstheme="minorBidi"/>
                <w:sz w:val="22"/>
                <w:szCs w:val="22"/>
                <w:lang w:eastAsia="en-US"/>
              </w:rPr>
              <w:t xml:space="preserve">: </w:t>
            </w:r>
            <w:r w:rsidRPr="00A41BDE">
              <w:rPr>
                <w:rFonts w:asciiTheme="minorHAnsi" w:eastAsiaTheme="minorHAnsi" w:hAnsiTheme="minorHAnsi" w:cstheme="minorBidi"/>
                <w:sz w:val="22"/>
                <w:szCs w:val="22"/>
                <w:lang w:eastAsia="en-US"/>
              </w:rPr>
              <w:t xml:space="preserve">LBTH established the London wide HIA Working Group, a subgroup of Healthy Places. The forum informs the regional and national approach to HIA, showcasing the work of LBTH. </w:t>
            </w:r>
          </w:p>
          <w:p w14:paraId="0E9A34D8" w14:textId="77777777" w:rsidR="00A16DE8" w:rsidRPr="00A41BDE" w:rsidRDefault="00A16DE8" w:rsidP="00A16DE8">
            <w:pPr>
              <w:rPr>
                <w:rFonts w:asciiTheme="minorHAnsi" w:eastAsiaTheme="minorHAnsi" w:hAnsiTheme="minorHAnsi" w:cstheme="minorBidi"/>
                <w:sz w:val="22"/>
                <w:szCs w:val="22"/>
                <w:lang w:eastAsia="en-US"/>
              </w:rPr>
            </w:pPr>
          </w:p>
          <w:p w14:paraId="4CE9EA08" w14:textId="77777777" w:rsidR="00A16DE8" w:rsidRPr="00A41BDE" w:rsidRDefault="00A16DE8" w:rsidP="00A16DE8">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2020</w:t>
            </w:r>
            <w:r>
              <w:rPr>
                <w:rFonts w:asciiTheme="minorHAnsi" w:eastAsiaTheme="minorHAnsi" w:hAnsiTheme="minorHAnsi" w:cstheme="minorBidi"/>
                <w:sz w:val="22"/>
                <w:szCs w:val="22"/>
                <w:lang w:eastAsia="en-US"/>
              </w:rPr>
              <w:t>:</w:t>
            </w:r>
            <w:r w:rsidRPr="00A41BDE">
              <w:rPr>
                <w:rFonts w:asciiTheme="minorHAnsi" w:eastAsiaTheme="minorHAnsi" w:hAnsiTheme="minorHAnsi" w:cstheme="minorBidi"/>
                <w:sz w:val="22"/>
                <w:szCs w:val="22"/>
                <w:lang w:eastAsia="en-US"/>
              </w:rPr>
              <w:t xml:space="preserve"> LBTH on behalf of the London wide HIA working Group responded on behalf of ADPH London to the proposed planning reforms consultation.</w:t>
            </w:r>
          </w:p>
          <w:p w14:paraId="44C40B26" w14:textId="77777777" w:rsidR="00A16DE8" w:rsidRPr="00A41BDE" w:rsidRDefault="00A16DE8" w:rsidP="00A16DE8">
            <w:pPr>
              <w:rPr>
                <w:rFonts w:asciiTheme="minorHAnsi" w:eastAsiaTheme="minorHAnsi" w:hAnsiTheme="minorHAnsi" w:cstheme="minorBidi"/>
                <w:sz w:val="22"/>
                <w:szCs w:val="22"/>
                <w:lang w:eastAsia="en-US"/>
              </w:rPr>
            </w:pPr>
          </w:p>
          <w:p w14:paraId="2FEC8D44" w14:textId="77777777" w:rsidR="00A16DE8" w:rsidRPr="00A41BDE" w:rsidRDefault="00A16DE8" w:rsidP="00A16DE8">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t>2021</w:t>
            </w:r>
            <w:r>
              <w:rPr>
                <w:rFonts w:asciiTheme="minorHAnsi" w:eastAsiaTheme="minorHAnsi" w:hAnsiTheme="minorHAnsi" w:cstheme="minorBidi"/>
                <w:sz w:val="22"/>
                <w:szCs w:val="22"/>
                <w:lang w:eastAsia="en-US"/>
              </w:rPr>
              <w:t>:</w:t>
            </w:r>
            <w:r w:rsidRPr="00A41BDE">
              <w:rPr>
                <w:rFonts w:asciiTheme="minorHAnsi" w:eastAsiaTheme="minorHAnsi" w:hAnsiTheme="minorHAnsi" w:cstheme="minorBidi"/>
                <w:sz w:val="22"/>
                <w:szCs w:val="22"/>
                <w:lang w:eastAsia="en-US"/>
              </w:rPr>
              <w:t xml:space="preserve"> LBTH has conducted training for planners and </w:t>
            </w:r>
            <w:r w:rsidRPr="00A41BDE">
              <w:rPr>
                <w:rFonts w:asciiTheme="minorHAnsi" w:eastAsiaTheme="minorHAnsi" w:hAnsiTheme="minorHAnsi" w:cstheme="minorBidi"/>
                <w:sz w:val="22"/>
                <w:szCs w:val="22"/>
                <w:lang w:eastAsia="en-US"/>
              </w:rPr>
              <w:lastRenderedPageBreak/>
              <w:t xml:space="preserve">public health across London on how to conduct a HIA. </w:t>
            </w:r>
          </w:p>
          <w:p w14:paraId="20F44917" w14:textId="77777777" w:rsidR="00A16DE8" w:rsidRPr="00A41BDE" w:rsidRDefault="00A16DE8" w:rsidP="00A16DE8">
            <w:pPr>
              <w:rPr>
                <w:rFonts w:asciiTheme="minorHAnsi" w:eastAsiaTheme="minorHAnsi" w:hAnsiTheme="minorHAnsi" w:cstheme="minorBidi"/>
                <w:sz w:val="22"/>
                <w:szCs w:val="22"/>
                <w:lang w:eastAsia="en-US"/>
              </w:rPr>
            </w:pPr>
          </w:p>
        </w:tc>
        <w:tc>
          <w:tcPr>
            <w:tcW w:w="4961" w:type="dxa"/>
          </w:tcPr>
          <w:p w14:paraId="56A4B399" w14:textId="77777777" w:rsidR="00A16DE8" w:rsidRPr="00A41BDE" w:rsidRDefault="00A16DE8" w:rsidP="00A16DE8">
            <w:pPr>
              <w:rPr>
                <w:rFonts w:asciiTheme="minorHAnsi" w:eastAsiaTheme="minorHAnsi" w:hAnsiTheme="minorHAnsi" w:cstheme="minorBidi"/>
                <w:sz w:val="22"/>
                <w:szCs w:val="22"/>
                <w:lang w:eastAsia="en-US"/>
              </w:rPr>
            </w:pPr>
            <w:r w:rsidRPr="00A41BDE">
              <w:rPr>
                <w:rFonts w:asciiTheme="minorHAnsi" w:eastAsiaTheme="minorHAnsi" w:hAnsiTheme="minorHAnsi" w:cstheme="minorBidi"/>
                <w:sz w:val="22"/>
                <w:szCs w:val="22"/>
                <w:lang w:eastAsia="en-US"/>
              </w:rPr>
              <w:lastRenderedPageBreak/>
              <w:t xml:space="preserve">No internal resources to lead on this </w:t>
            </w:r>
          </w:p>
        </w:tc>
      </w:tr>
    </w:tbl>
    <w:p w14:paraId="24D7F756" w14:textId="3F13CBF2" w:rsidR="00B57600" w:rsidRPr="00B23EA1" w:rsidRDefault="00B57600" w:rsidP="00B23EA1">
      <w:pPr>
        <w:spacing w:line="259" w:lineRule="auto"/>
      </w:pPr>
    </w:p>
    <w:p w14:paraId="049D93AA" w14:textId="2851F8C4" w:rsidR="00DE18A7" w:rsidRPr="00243A75" w:rsidRDefault="00DE18A7" w:rsidP="00E9470B">
      <w:pPr>
        <w:pStyle w:val="Subtitle"/>
      </w:pPr>
      <w:r w:rsidRPr="00243A75">
        <w:t>Integrating HIA into DM: Planned vs year 2 outcomes of the implementation programme</w:t>
      </w:r>
    </w:p>
    <w:p w14:paraId="2C36A552" w14:textId="326453DE" w:rsidR="00DE18A7" w:rsidRDefault="00DE18A7" w:rsidP="00DE18A7">
      <w:pPr>
        <w:spacing w:line="259" w:lineRule="auto"/>
      </w:pPr>
      <w:r w:rsidRPr="00243A75">
        <w:t xml:space="preserve">The original </w:t>
      </w:r>
      <w:r w:rsidR="00CB26E3">
        <w:t>Y</w:t>
      </w:r>
      <w:r w:rsidRPr="00243A75">
        <w:t xml:space="preserve">ear 2 outcomes were based on the prompt delivery of a capacity building programme. We have highlighted above how integration of HIA into DM is not simply about the linear process of building capacity but also about navigating the complexities of land development governance and policies, in particular the constraints of DM decision-making. </w:t>
      </w:r>
      <w:r w:rsidR="00047BE0">
        <w:fldChar w:fldCharType="begin"/>
      </w:r>
      <w:r w:rsidR="00047BE0">
        <w:instrText xml:space="preserve"> REF _Ref177376179 \h </w:instrText>
      </w:r>
      <w:r w:rsidR="00047BE0">
        <w:fldChar w:fldCharType="separate"/>
      </w:r>
      <w:r w:rsidR="006E56A2">
        <w:t xml:space="preserve">Table </w:t>
      </w:r>
      <w:r w:rsidR="006E56A2">
        <w:rPr>
          <w:noProof/>
        </w:rPr>
        <w:t>7</w:t>
      </w:r>
      <w:r w:rsidR="00047BE0">
        <w:fldChar w:fldCharType="end"/>
      </w:r>
      <w:r w:rsidR="00047BE0">
        <w:t xml:space="preserve"> through to </w:t>
      </w:r>
      <w:r w:rsidR="00047BE0">
        <w:fldChar w:fldCharType="begin"/>
      </w:r>
      <w:r w:rsidR="00047BE0">
        <w:instrText xml:space="preserve"> REF _Ref177376196 \h </w:instrText>
      </w:r>
      <w:r w:rsidR="00047BE0">
        <w:fldChar w:fldCharType="separate"/>
      </w:r>
      <w:r w:rsidR="006E56A2">
        <w:t xml:space="preserve">Table </w:t>
      </w:r>
      <w:r w:rsidR="006E56A2">
        <w:rPr>
          <w:noProof/>
        </w:rPr>
        <w:t>11</w:t>
      </w:r>
      <w:r w:rsidR="00047BE0">
        <w:fldChar w:fldCharType="end"/>
      </w:r>
      <w:r w:rsidR="00047BE0">
        <w:t xml:space="preserve"> </w:t>
      </w:r>
      <w:r w:rsidRPr="00243A75">
        <w:t>below analyses their state of delivery.</w:t>
      </w:r>
      <w:r w:rsidRPr="00DE18A7">
        <w:t xml:space="preserve"> </w:t>
      </w:r>
    </w:p>
    <w:p w14:paraId="6AB83F99" w14:textId="77777777" w:rsidR="00493C1B" w:rsidRDefault="00493C1B" w:rsidP="00DE18A7">
      <w:pPr>
        <w:spacing w:line="259" w:lineRule="auto"/>
      </w:pPr>
    </w:p>
    <w:p w14:paraId="70FBD77C" w14:textId="77777777" w:rsidR="00493C1B" w:rsidRPr="00DE18A7" w:rsidRDefault="00493C1B" w:rsidP="00DE18A7">
      <w:pPr>
        <w:spacing w:line="259" w:lineRule="auto"/>
      </w:pPr>
    </w:p>
    <w:p w14:paraId="64E5806D" w14:textId="6576868D" w:rsidR="003F1499" w:rsidRDefault="003F1499" w:rsidP="003F1499">
      <w:pPr>
        <w:pStyle w:val="Caption"/>
        <w:keepNext/>
      </w:pPr>
      <w:bookmarkStart w:id="24" w:name="_Ref177376179"/>
      <w:r>
        <w:t xml:space="preserve">Table </w:t>
      </w:r>
      <w:r>
        <w:fldChar w:fldCharType="begin"/>
      </w:r>
      <w:r>
        <w:instrText xml:space="preserve"> SEQ Table \* ARABIC </w:instrText>
      </w:r>
      <w:r>
        <w:fldChar w:fldCharType="separate"/>
      </w:r>
      <w:r w:rsidR="006E56A2">
        <w:rPr>
          <w:noProof/>
        </w:rPr>
        <w:t>7</w:t>
      </w:r>
      <w:r>
        <w:fldChar w:fldCharType="end"/>
      </w:r>
      <w:bookmarkEnd w:id="24"/>
      <w:r>
        <w:t xml:space="preserve">: </w:t>
      </w:r>
      <w:r w:rsidRPr="00942104">
        <w:t>Outcome of HIA policy to create healthy spaces to improve physical and mental health and reduce social isolation</w:t>
      </w:r>
    </w:p>
    <w:tbl>
      <w:tblPr>
        <w:tblStyle w:val="TableGrid"/>
        <w:tblW w:w="10916" w:type="dxa"/>
        <w:tblInd w:w="-998" w:type="dxa"/>
        <w:tblLook w:val="04A0" w:firstRow="1" w:lastRow="0" w:firstColumn="1" w:lastColumn="0" w:noHBand="0" w:noVBand="1"/>
      </w:tblPr>
      <w:tblGrid>
        <w:gridCol w:w="3828"/>
        <w:gridCol w:w="2977"/>
        <w:gridCol w:w="4111"/>
      </w:tblGrid>
      <w:tr w:rsidR="007E5F9F" w14:paraId="5D976BE7" w14:textId="77777777" w:rsidTr="004155D3">
        <w:tc>
          <w:tcPr>
            <w:tcW w:w="3828" w:type="dxa"/>
          </w:tcPr>
          <w:p w14:paraId="5A877F79" w14:textId="77777777" w:rsidR="007E5F9F" w:rsidRPr="00C21AD5" w:rsidRDefault="007E5F9F" w:rsidP="00DB2566">
            <w:r w:rsidRPr="00C21AD5">
              <w:t>Planned out</w:t>
            </w:r>
            <w:r>
              <w:t>come</w:t>
            </w:r>
          </w:p>
        </w:tc>
        <w:tc>
          <w:tcPr>
            <w:tcW w:w="2977" w:type="dxa"/>
          </w:tcPr>
          <w:p w14:paraId="1B32399F" w14:textId="77777777" w:rsidR="007E5F9F" w:rsidRPr="00C21AD5" w:rsidRDefault="007E5F9F" w:rsidP="00DB2566">
            <w:r w:rsidRPr="00C21AD5">
              <w:t>Delivered out</w:t>
            </w:r>
            <w:r>
              <w:t>come</w:t>
            </w:r>
          </w:p>
        </w:tc>
        <w:tc>
          <w:tcPr>
            <w:tcW w:w="4111" w:type="dxa"/>
          </w:tcPr>
          <w:p w14:paraId="70D95B7B" w14:textId="77777777" w:rsidR="007E5F9F" w:rsidRPr="00C21AD5" w:rsidRDefault="007E5F9F" w:rsidP="00DB2566">
            <w:r>
              <w:t>Note/way forward</w:t>
            </w:r>
          </w:p>
        </w:tc>
      </w:tr>
      <w:tr w:rsidR="007E5F9F" w:rsidRPr="0036400D" w14:paraId="516BB5A1" w14:textId="77777777" w:rsidTr="004155D3">
        <w:tc>
          <w:tcPr>
            <w:tcW w:w="3828" w:type="dxa"/>
          </w:tcPr>
          <w:p w14:paraId="1D1A51FC" w14:textId="68343697" w:rsidR="007E5F9F" w:rsidRPr="004155D3" w:rsidRDefault="007E5F9F" w:rsidP="00DB2566">
            <w:pPr>
              <w:numPr>
                <w:ilvl w:val="0"/>
                <w:numId w:val="23"/>
              </w:numPr>
              <w:rPr>
                <w:sz w:val="20"/>
                <w:szCs w:val="20"/>
              </w:rPr>
            </w:pPr>
            <w:r w:rsidRPr="0036400D">
              <w:rPr>
                <w:sz w:val="20"/>
                <w:szCs w:val="20"/>
              </w:rPr>
              <w:t xml:space="preserve">Positive message on HIA from elected member(s) and/or senior exec team and/or community champions </w:t>
            </w:r>
          </w:p>
        </w:tc>
        <w:tc>
          <w:tcPr>
            <w:tcW w:w="2977" w:type="dxa"/>
          </w:tcPr>
          <w:p w14:paraId="15C7E141" w14:textId="2F46BB10" w:rsidR="007E5F9F" w:rsidRPr="0036400D" w:rsidRDefault="00425767" w:rsidP="00DB2566">
            <w:pPr>
              <w:pStyle w:val="CommentText"/>
              <w:rPr>
                <w:rFonts w:ascii="Arial" w:hAnsi="Arial" w:cs="Arial"/>
                <w:bCs/>
              </w:rPr>
            </w:pPr>
            <w:r w:rsidRPr="0036400D">
              <w:rPr>
                <w:rFonts w:ascii="Arial" w:hAnsi="Arial" w:cs="Arial"/>
                <w:bCs/>
              </w:rPr>
              <w:t xml:space="preserve">Not </w:t>
            </w:r>
            <w:r>
              <w:rPr>
                <w:rFonts w:ascii="Arial" w:hAnsi="Arial" w:cs="Arial"/>
                <w:bCs/>
              </w:rPr>
              <w:t>delivered</w:t>
            </w:r>
            <w:r w:rsidR="00114118" w:rsidRPr="0036400D">
              <w:rPr>
                <w:rFonts w:ascii="Arial" w:hAnsi="Arial" w:cs="Arial"/>
                <w:bCs/>
              </w:rPr>
              <w:t xml:space="preserve"> </w:t>
            </w:r>
            <w:r w:rsidR="007E5F9F" w:rsidRPr="0036400D">
              <w:rPr>
                <w:rFonts w:ascii="Arial" w:hAnsi="Arial" w:cs="Arial"/>
                <w:bCs/>
              </w:rPr>
              <w:t>at this stage</w:t>
            </w:r>
            <w:r w:rsidR="007E5F9F">
              <w:rPr>
                <w:rFonts w:ascii="Arial" w:hAnsi="Arial" w:cs="Arial"/>
                <w:bCs/>
              </w:rPr>
              <w:t xml:space="preserve"> as the integration of HIA into DM needs more time</w:t>
            </w:r>
          </w:p>
        </w:tc>
        <w:tc>
          <w:tcPr>
            <w:tcW w:w="4111" w:type="dxa"/>
          </w:tcPr>
          <w:p w14:paraId="301930A3" w14:textId="77777777" w:rsidR="007E5F9F" w:rsidRPr="0036400D" w:rsidRDefault="007E5F9F" w:rsidP="00DB2566">
            <w:pPr>
              <w:rPr>
                <w:bCs/>
                <w:sz w:val="20"/>
                <w:szCs w:val="20"/>
              </w:rPr>
            </w:pPr>
            <w:r>
              <w:rPr>
                <w:bCs/>
                <w:sz w:val="20"/>
                <w:szCs w:val="20"/>
              </w:rPr>
              <w:t>To be considered at later stage of policy integration</w:t>
            </w:r>
          </w:p>
        </w:tc>
      </w:tr>
      <w:tr w:rsidR="007E5F9F" w:rsidRPr="0036400D" w14:paraId="72729D9C" w14:textId="77777777" w:rsidTr="004155D3">
        <w:tc>
          <w:tcPr>
            <w:tcW w:w="3828" w:type="dxa"/>
          </w:tcPr>
          <w:p w14:paraId="73C4C0F1" w14:textId="1D94D653" w:rsidR="007E5F9F" w:rsidRPr="004155D3" w:rsidRDefault="007E5F9F" w:rsidP="00DB2566">
            <w:pPr>
              <w:numPr>
                <w:ilvl w:val="0"/>
                <w:numId w:val="23"/>
              </w:numPr>
              <w:rPr>
                <w:sz w:val="20"/>
                <w:szCs w:val="20"/>
              </w:rPr>
            </w:pPr>
            <w:r w:rsidRPr="0036400D">
              <w:rPr>
                <w:sz w:val="20"/>
                <w:szCs w:val="20"/>
              </w:rPr>
              <w:t xml:space="preserve">All deliverables of the implementation </w:t>
            </w:r>
            <w:proofErr w:type="gramStart"/>
            <w:r w:rsidRPr="0036400D">
              <w:rPr>
                <w:sz w:val="20"/>
                <w:szCs w:val="20"/>
              </w:rPr>
              <w:t>programme  have</w:t>
            </w:r>
            <w:proofErr w:type="gramEnd"/>
            <w:r w:rsidRPr="0036400D">
              <w:rPr>
                <w:sz w:val="20"/>
                <w:szCs w:val="20"/>
              </w:rPr>
              <w:t xml:space="preserve"> been tested, revised and used as regular practice</w:t>
            </w:r>
          </w:p>
        </w:tc>
        <w:tc>
          <w:tcPr>
            <w:tcW w:w="2977" w:type="dxa"/>
          </w:tcPr>
          <w:p w14:paraId="5E2ACB05" w14:textId="4B7D8EB8" w:rsidR="007E5F9F" w:rsidRPr="0036400D" w:rsidRDefault="00425767" w:rsidP="00DB2566">
            <w:pPr>
              <w:rPr>
                <w:bCs/>
                <w:sz w:val="20"/>
                <w:szCs w:val="20"/>
              </w:rPr>
            </w:pPr>
            <w:r w:rsidRPr="0036400D">
              <w:rPr>
                <w:bCs/>
                <w:sz w:val="20"/>
                <w:szCs w:val="20"/>
              </w:rPr>
              <w:t>Delivered</w:t>
            </w:r>
            <w:r w:rsidR="007E5F9F">
              <w:rPr>
                <w:bCs/>
                <w:sz w:val="20"/>
                <w:szCs w:val="20"/>
              </w:rPr>
              <w:t xml:space="preserve">  in amended versions (see table 1) </w:t>
            </w:r>
          </w:p>
        </w:tc>
        <w:tc>
          <w:tcPr>
            <w:tcW w:w="4111" w:type="dxa"/>
          </w:tcPr>
          <w:p w14:paraId="2ABB6731" w14:textId="77777777" w:rsidR="007E5F9F" w:rsidRPr="0036400D" w:rsidRDefault="007E5F9F" w:rsidP="00DB2566">
            <w:pPr>
              <w:rPr>
                <w:bCs/>
                <w:sz w:val="20"/>
                <w:szCs w:val="20"/>
              </w:rPr>
            </w:pPr>
            <w:r>
              <w:rPr>
                <w:bCs/>
                <w:sz w:val="20"/>
                <w:szCs w:val="20"/>
              </w:rPr>
              <w:t xml:space="preserve">Sustainability of deliverables to be considered  </w:t>
            </w:r>
          </w:p>
        </w:tc>
      </w:tr>
      <w:tr w:rsidR="007E5F9F" w:rsidRPr="0036400D" w14:paraId="61D72149" w14:textId="77777777" w:rsidTr="004155D3">
        <w:tc>
          <w:tcPr>
            <w:tcW w:w="3828" w:type="dxa"/>
          </w:tcPr>
          <w:p w14:paraId="32156F92" w14:textId="77777777" w:rsidR="007E5F9F" w:rsidRPr="0036400D" w:rsidRDefault="007E5F9F" w:rsidP="007E5F9F">
            <w:pPr>
              <w:numPr>
                <w:ilvl w:val="0"/>
                <w:numId w:val="23"/>
              </w:numPr>
              <w:rPr>
                <w:sz w:val="20"/>
                <w:szCs w:val="20"/>
              </w:rPr>
            </w:pPr>
            <w:r w:rsidRPr="0036400D">
              <w:rPr>
                <w:sz w:val="20"/>
                <w:szCs w:val="20"/>
              </w:rPr>
              <w:t>HIA policy identifies good design principles and standards to be adopted and embedding within planning processes.</w:t>
            </w:r>
          </w:p>
          <w:p w14:paraId="7B65FE4A" w14:textId="77777777" w:rsidR="007E5F9F" w:rsidRPr="0036400D" w:rsidRDefault="007E5F9F" w:rsidP="007E5F9F">
            <w:pPr>
              <w:numPr>
                <w:ilvl w:val="0"/>
                <w:numId w:val="19"/>
              </w:numPr>
              <w:rPr>
                <w:sz w:val="20"/>
                <w:szCs w:val="20"/>
              </w:rPr>
            </w:pPr>
            <w:r w:rsidRPr="0036400D">
              <w:rPr>
                <w:sz w:val="20"/>
                <w:szCs w:val="20"/>
              </w:rPr>
              <w:t>Housing</w:t>
            </w:r>
          </w:p>
          <w:p w14:paraId="12D95D50" w14:textId="77777777" w:rsidR="007E5F9F" w:rsidRPr="0036400D" w:rsidRDefault="007E5F9F" w:rsidP="007E5F9F">
            <w:pPr>
              <w:numPr>
                <w:ilvl w:val="0"/>
                <w:numId w:val="19"/>
              </w:numPr>
              <w:rPr>
                <w:sz w:val="20"/>
                <w:szCs w:val="20"/>
              </w:rPr>
            </w:pPr>
            <w:r w:rsidRPr="0036400D">
              <w:rPr>
                <w:sz w:val="20"/>
                <w:szCs w:val="20"/>
              </w:rPr>
              <w:t>Schools and their local environment</w:t>
            </w:r>
          </w:p>
          <w:p w14:paraId="37DD866D" w14:textId="77777777" w:rsidR="007E5F9F" w:rsidRPr="0036400D" w:rsidRDefault="007E5F9F" w:rsidP="007E5F9F">
            <w:pPr>
              <w:numPr>
                <w:ilvl w:val="0"/>
                <w:numId w:val="19"/>
              </w:numPr>
              <w:rPr>
                <w:sz w:val="20"/>
                <w:szCs w:val="20"/>
              </w:rPr>
            </w:pPr>
            <w:r w:rsidRPr="0036400D">
              <w:rPr>
                <w:sz w:val="20"/>
                <w:szCs w:val="20"/>
              </w:rPr>
              <w:t xml:space="preserve">Health/leisure/community facilities </w:t>
            </w:r>
          </w:p>
          <w:p w14:paraId="487ADE8F" w14:textId="77777777" w:rsidR="007E5F9F" w:rsidRPr="0036400D" w:rsidRDefault="007E5F9F" w:rsidP="007E5F9F">
            <w:pPr>
              <w:numPr>
                <w:ilvl w:val="0"/>
                <w:numId w:val="19"/>
              </w:numPr>
              <w:rPr>
                <w:sz w:val="20"/>
                <w:szCs w:val="20"/>
              </w:rPr>
            </w:pPr>
            <w:r w:rsidRPr="0036400D">
              <w:rPr>
                <w:sz w:val="20"/>
                <w:szCs w:val="20"/>
              </w:rPr>
              <w:t xml:space="preserve">A5/betting shops </w:t>
            </w:r>
          </w:p>
          <w:p w14:paraId="2CB9016C" w14:textId="77777777" w:rsidR="007E5F9F" w:rsidRPr="0036400D" w:rsidRDefault="007E5F9F" w:rsidP="007E5F9F">
            <w:pPr>
              <w:numPr>
                <w:ilvl w:val="0"/>
                <w:numId w:val="19"/>
              </w:numPr>
              <w:rPr>
                <w:sz w:val="20"/>
                <w:szCs w:val="20"/>
              </w:rPr>
            </w:pPr>
            <w:r w:rsidRPr="0036400D">
              <w:rPr>
                <w:sz w:val="20"/>
                <w:szCs w:val="20"/>
              </w:rPr>
              <w:t>Publicly accessible open spaces</w:t>
            </w:r>
          </w:p>
          <w:p w14:paraId="50784E2C" w14:textId="77777777" w:rsidR="007E5F9F" w:rsidRPr="0036400D" w:rsidRDefault="007E5F9F" w:rsidP="00DB2566">
            <w:pPr>
              <w:rPr>
                <w:b/>
                <w:sz w:val="20"/>
                <w:szCs w:val="20"/>
                <w:u w:val="single"/>
              </w:rPr>
            </w:pPr>
          </w:p>
        </w:tc>
        <w:tc>
          <w:tcPr>
            <w:tcW w:w="2977" w:type="dxa"/>
          </w:tcPr>
          <w:p w14:paraId="325BC1D5" w14:textId="751E42A2" w:rsidR="007E5F9F" w:rsidRPr="0036400D" w:rsidRDefault="001B6D5F" w:rsidP="00DB2566">
            <w:pPr>
              <w:rPr>
                <w:bCs/>
                <w:sz w:val="20"/>
                <w:szCs w:val="20"/>
              </w:rPr>
            </w:pPr>
            <w:r w:rsidRPr="0036400D">
              <w:rPr>
                <w:bCs/>
                <w:sz w:val="20"/>
                <w:szCs w:val="20"/>
              </w:rPr>
              <w:t>Delivered</w:t>
            </w:r>
            <w:r w:rsidR="007E5F9F" w:rsidRPr="0036400D">
              <w:rPr>
                <w:bCs/>
                <w:sz w:val="20"/>
                <w:szCs w:val="20"/>
              </w:rPr>
              <w:t xml:space="preserve"> through the HIA assessment criteria </w:t>
            </w:r>
          </w:p>
        </w:tc>
        <w:tc>
          <w:tcPr>
            <w:tcW w:w="4111" w:type="dxa"/>
          </w:tcPr>
          <w:p w14:paraId="0527C5AD" w14:textId="77777777" w:rsidR="007E5F9F" w:rsidRPr="0036400D" w:rsidRDefault="007E5F9F" w:rsidP="00DB2566">
            <w:pPr>
              <w:rPr>
                <w:bCs/>
                <w:sz w:val="20"/>
                <w:szCs w:val="20"/>
              </w:rPr>
            </w:pPr>
            <w:r>
              <w:rPr>
                <w:bCs/>
                <w:sz w:val="20"/>
                <w:szCs w:val="20"/>
              </w:rPr>
              <w:t xml:space="preserve">Ensure that HIA design principles match TH policy – The two need to inform each other. </w:t>
            </w:r>
          </w:p>
        </w:tc>
      </w:tr>
      <w:tr w:rsidR="007E5F9F" w:rsidRPr="0036400D" w14:paraId="57948448" w14:textId="77777777" w:rsidTr="004155D3">
        <w:tc>
          <w:tcPr>
            <w:tcW w:w="3828" w:type="dxa"/>
          </w:tcPr>
          <w:p w14:paraId="1524EA81" w14:textId="77777777" w:rsidR="007E5F9F" w:rsidRPr="0036400D" w:rsidRDefault="007E5F9F" w:rsidP="00DB2566">
            <w:pPr>
              <w:jc w:val="center"/>
              <w:rPr>
                <w:b/>
                <w:sz w:val="20"/>
                <w:szCs w:val="20"/>
                <w:u w:val="single"/>
              </w:rPr>
            </w:pPr>
            <w:r w:rsidRPr="0036400D">
              <w:rPr>
                <w:sz w:val="20"/>
                <w:szCs w:val="20"/>
                <w:u w:val="single"/>
              </w:rPr>
              <w:t>health inequalities</w:t>
            </w:r>
          </w:p>
          <w:p w14:paraId="2787FED5" w14:textId="28B0F70D" w:rsidR="007E5F9F" w:rsidRPr="004155D3" w:rsidRDefault="007E5F9F" w:rsidP="00DB2566">
            <w:pPr>
              <w:numPr>
                <w:ilvl w:val="0"/>
                <w:numId w:val="23"/>
              </w:numPr>
              <w:rPr>
                <w:sz w:val="20"/>
                <w:szCs w:val="20"/>
              </w:rPr>
            </w:pPr>
            <w:r w:rsidRPr="0036400D">
              <w:rPr>
                <w:sz w:val="20"/>
                <w:szCs w:val="20"/>
              </w:rPr>
              <w:t xml:space="preserve">Planners and developers are  working together to build physical infrastructure improvements that have a resident focused benefit. </w:t>
            </w:r>
          </w:p>
        </w:tc>
        <w:tc>
          <w:tcPr>
            <w:tcW w:w="2977" w:type="dxa"/>
          </w:tcPr>
          <w:p w14:paraId="2747EF7F" w14:textId="66BDFABF" w:rsidR="007E5F9F" w:rsidRPr="0036400D" w:rsidRDefault="001B6D5F" w:rsidP="00DB2566">
            <w:pPr>
              <w:rPr>
                <w:bCs/>
                <w:sz w:val="20"/>
                <w:szCs w:val="20"/>
              </w:rPr>
            </w:pPr>
            <w:r w:rsidRPr="0036400D">
              <w:rPr>
                <w:bCs/>
                <w:sz w:val="20"/>
                <w:szCs w:val="20"/>
              </w:rPr>
              <w:t xml:space="preserve">Needs </w:t>
            </w:r>
            <w:r>
              <w:rPr>
                <w:bCs/>
                <w:sz w:val="20"/>
                <w:szCs w:val="20"/>
              </w:rPr>
              <w:t xml:space="preserve">act early </w:t>
            </w:r>
            <w:r w:rsidRPr="0036400D">
              <w:rPr>
                <w:bCs/>
                <w:sz w:val="20"/>
                <w:szCs w:val="20"/>
              </w:rPr>
              <w:t>evaluation to assess</w:t>
            </w:r>
            <w:r w:rsidR="00114118">
              <w:rPr>
                <w:bCs/>
                <w:sz w:val="20"/>
                <w:szCs w:val="20"/>
              </w:rPr>
              <w:t xml:space="preserve"> </w:t>
            </w:r>
          </w:p>
        </w:tc>
        <w:tc>
          <w:tcPr>
            <w:tcW w:w="4111" w:type="dxa"/>
          </w:tcPr>
          <w:p w14:paraId="0DBBA4DF" w14:textId="0622D36A" w:rsidR="007E5F9F" w:rsidRDefault="007E5F9F" w:rsidP="00DB2566">
            <w:pPr>
              <w:rPr>
                <w:bCs/>
                <w:sz w:val="20"/>
                <w:szCs w:val="20"/>
              </w:rPr>
            </w:pPr>
            <w:r>
              <w:rPr>
                <w:bCs/>
                <w:sz w:val="20"/>
                <w:szCs w:val="20"/>
              </w:rPr>
              <w:t xml:space="preserve">Requires: </w:t>
            </w:r>
          </w:p>
          <w:p w14:paraId="0115489A" w14:textId="77777777" w:rsidR="0032434E" w:rsidRDefault="0032434E" w:rsidP="00DB2566">
            <w:pPr>
              <w:rPr>
                <w:bCs/>
                <w:sz w:val="20"/>
                <w:szCs w:val="20"/>
              </w:rPr>
            </w:pPr>
          </w:p>
          <w:p w14:paraId="72B0A84B" w14:textId="7D085416" w:rsidR="007E5F9F" w:rsidRPr="0032434E" w:rsidRDefault="007E5F9F" w:rsidP="0032434E">
            <w:pPr>
              <w:pStyle w:val="ListParagraph"/>
              <w:numPr>
                <w:ilvl w:val="0"/>
                <w:numId w:val="19"/>
              </w:numPr>
              <w:ind w:left="360"/>
              <w:rPr>
                <w:bCs/>
                <w:sz w:val="20"/>
                <w:szCs w:val="20"/>
              </w:rPr>
            </w:pPr>
            <w:r w:rsidRPr="0032434E">
              <w:rPr>
                <w:bCs/>
                <w:sz w:val="20"/>
                <w:szCs w:val="20"/>
              </w:rPr>
              <w:t>Political levers (from local planning authority),</w:t>
            </w:r>
          </w:p>
          <w:p w14:paraId="7E3548AB" w14:textId="0D67D19E" w:rsidR="007E5F9F" w:rsidRPr="0032434E" w:rsidRDefault="007E5F9F" w:rsidP="0032434E">
            <w:pPr>
              <w:pStyle w:val="ListParagraph"/>
              <w:numPr>
                <w:ilvl w:val="0"/>
                <w:numId w:val="19"/>
              </w:numPr>
              <w:ind w:left="360"/>
              <w:rPr>
                <w:bCs/>
                <w:sz w:val="20"/>
                <w:szCs w:val="20"/>
              </w:rPr>
            </w:pPr>
            <w:r w:rsidRPr="0032434E">
              <w:rPr>
                <w:bCs/>
                <w:sz w:val="20"/>
                <w:szCs w:val="20"/>
              </w:rPr>
              <w:t xml:space="preserve">Advocacy/awareness raising  at pre-app stage (from DM officers) </w:t>
            </w:r>
          </w:p>
          <w:p w14:paraId="5D31B909" w14:textId="670D592C" w:rsidR="007E5F9F" w:rsidRPr="0032434E" w:rsidRDefault="007E5F9F" w:rsidP="0032434E">
            <w:pPr>
              <w:pStyle w:val="ListParagraph"/>
              <w:numPr>
                <w:ilvl w:val="0"/>
                <w:numId w:val="42"/>
              </w:numPr>
              <w:ind w:left="360"/>
              <w:rPr>
                <w:bCs/>
                <w:sz w:val="20"/>
                <w:szCs w:val="20"/>
              </w:rPr>
            </w:pPr>
            <w:r w:rsidRPr="0032434E">
              <w:rPr>
                <w:bCs/>
                <w:sz w:val="20"/>
                <w:szCs w:val="20"/>
              </w:rPr>
              <w:t xml:space="preserve">capacity building (from DM officers and consultants) </w:t>
            </w:r>
          </w:p>
        </w:tc>
      </w:tr>
      <w:tr w:rsidR="007E5F9F" w:rsidRPr="0036400D" w14:paraId="441FC42C" w14:textId="77777777" w:rsidTr="004155D3">
        <w:tc>
          <w:tcPr>
            <w:tcW w:w="3828" w:type="dxa"/>
          </w:tcPr>
          <w:p w14:paraId="77A39B37" w14:textId="77777777" w:rsidR="007E5F9F" w:rsidRPr="0036400D" w:rsidRDefault="007E5F9F" w:rsidP="007E5F9F">
            <w:pPr>
              <w:pStyle w:val="ListParagraph"/>
              <w:numPr>
                <w:ilvl w:val="0"/>
                <w:numId w:val="23"/>
              </w:numPr>
              <w:rPr>
                <w:b/>
                <w:sz w:val="20"/>
                <w:szCs w:val="20"/>
                <w:u w:val="single"/>
              </w:rPr>
            </w:pPr>
            <w:r w:rsidRPr="0036400D">
              <w:rPr>
                <w:sz w:val="20"/>
                <w:szCs w:val="20"/>
              </w:rPr>
              <w:t>Public health keeps reviewing  evidence base to influence local planning and is consulted through HIA officer</w:t>
            </w:r>
          </w:p>
        </w:tc>
        <w:tc>
          <w:tcPr>
            <w:tcW w:w="2977" w:type="dxa"/>
          </w:tcPr>
          <w:p w14:paraId="5A867DBF" w14:textId="1710BCA1" w:rsidR="007E5F9F" w:rsidRPr="0036400D" w:rsidRDefault="001B6D5F" w:rsidP="00DB2566">
            <w:pPr>
              <w:rPr>
                <w:bCs/>
                <w:sz w:val="20"/>
                <w:szCs w:val="20"/>
              </w:rPr>
            </w:pPr>
            <w:r>
              <w:rPr>
                <w:bCs/>
                <w:sz w:val="20"/>
                <w:szCs w:val="20"/>
              </w:rPr>
              <w:t xml:space="preserve">Delivered and ongoing </w:t>
            </w:r>
          </w:p>
        </w:tc>
        <w:tc>
          <w:tcPr>
            <w:tcW w:w="4111" w:type="dxa"/>
          </w:tcPr>
          <w:p w14:paraId="7492F076" w14:textId="77777777" w:rsidR="007E5F9F" w:rsidRPr="0036400D" w:rsidRDefault="007E5F9F" w:rsidP="00DB2566">
            <w:pPr>
              <w:rPr>
                <w:bCs/>
                <w:sz w:val="20"/>
                <w:szCs w:val="20"/>
              </w:rPr>
            </w:pPr>
            <w:r>
              <w:rPr>
                <w:bCs/>
                <w:sz w:val="20"/>
                <w:szCs w:val="20"/>
              </w:rPr>
              <w:t>Consider sustainability when HIA officer post disappears</w:t>
            </w:r>
          </w:p>
        </w:tc>
      </w:tr>
    </w:tbl>
    <w:p w14:paraId="320BBF6D" w14:textId="77777777" w:rsidR="00083A52" w:rsidRDefault="00083A52" w:rsidP="00A80BF0">
      <w:pPr>
        <w:pStyle w:val="Header"/>
        <w:tabs>
          <w:tab w:val="clear" w:pos="4513"/>
          <w:tab w:val="clear" w:pos="9026"/>
        </w:tabs>
        <w:spacing w:after="160" w:line="259" w:lineRule="auto"/>
        <w:jc w:val="center"/>
        <w:rPr>
          <w:b/>
          <w:sz w:val="20"/>
          <w:szCs w:val="20"/>
        </w:rPr>
      </w:pPr>
    </w:p>
    <w:p w14:paraId="3EA64A1F" w14:textId="77777777" w:rsidR="00083A52" w:rsidRDefault="00083A52" w:rsidP="00A80BF0">
      <w:pPr>
        <w:pStyle w:val="Header"/>
        <w:tabs>
          <w:tab w:val="clear" w:pos="4513"/>
          <w:tab w:val="clear" w:pos="9026"/>
        </w:tabs>
        <w:spacing w:after="160" w:line="259" w:lineRule="auto"/>
        <w:jc w:val="center"/>
        <w:rPr>
          <w:b/>
          <w:sz w:val="20"/>
          <w:szCs w:val="20"/>
        </w:rPr>
      </w:pPr>
    </w:p>
    <w:p w14:paraId="2E9CA0C0" w14:textId="02996C51" w:rsidR="00071BE1" w:rsidRDefault="00071BE1" w:rsidP="00071BE1">
      <w:pPr>
        <w:pStyle w:val="Caption"/>
        <w:keepNext/>
      </w:pPr>
      <w:r>
        <w:lastRenderedPageBreak/>
        <w:t xml:space="preserve">Table </w:t>
      </w:r>
      <w:r>
        <w:fldChar w:fldCharType="begin"/>
      </w:r>
      <w:r>
        <w:instrText xml:space="preserve"> SEQ Table \* ARABIC </w:instrText>
      </w:r>
      <w:r>
        <w:fldChar w:fldCharType="separate"/>
      </w:r>
      <w:r w:rsidR="006E56A2">
        <w:rPr>
          <w:noProof/>
        </w:rPr>
        <w:t>8</w:t>
      </w:r>
      <w:r>
        <w:fldChar w:fldCharType="end"/>
      </w:r>
      <w:r>
        <w:t xml:space="preserve">: </w:t>
      </w:r>
      <w:r w:rsidRPr="00810DE2">
        <w:t>Health Indicators</w:t>
      </w:r>
    </w:p>
    <w:p w14:paraId="34C82A5C" w14:textId="7E0DCB1C" w:rsidR="00071BE1" w:rsidRPr="00071BE1" w:rsidRDefault="00071BE1" w:rsidP="00071BE1">
      <w:r w:rsidRPr="00844508">
        <w:t xml:space="preserve">The health indicators are the proxy health outcomes that public health </w:t>
      </w:r>
      <w:proofErr w:type="gramStart"/>
      <w:r w:rsidRPr="00844508">
        <w:t>are</w:t>
      </w:r>
      <w:proofErr w:type="gramEnd"/>
      <w:r w:rsidRPr="00844508">
        <w:t xml:space="preserve"> seeking to influence through its spatial planning work. The criteria identified in the HIA guidance to test design set the pathway to achieving those through design and management of place.</w:t>
      </w:r>
    </w:p>
    <w:tbl>
      <w:tblPr>
        <w:tblStyle w:val="TableGrid"/>
        <w:tblW w:w="10916" w:type="dxa"/>
        <w:tblInd w:w="-998" w:type="dxa"/>
        <w:tblLook w:val="04A0" w:firstRow="1" w:lastRow="0" w:firstColumn="1" w:lastColumn="0" w:noHBand="0" w:noVBand="1"/>
      </w:tblPr>
      <w:tblGrid>
        <w:gridCol w:w="3828"/>
        <w:gridCol w:w="2977"/>
        <w:gridCol w:w="4111"/>
      </w:tblGrid>
      <w:tr w:rsidR="005E2905" w:rsidRPr="0036400D" w14:paraId="73D46C3F" w14:textId="77777777" w:rsidTr="00D57F83">
        <w:tc>
          <w:tcPr>
            <w:tcW w:w="3828" w:type="dxa"/>
          </w:tcPr>
          <w:p w14:paraId="55A99F69" w14:textId="6F08A425" w:rsidR="005E2905" w:rsidRPr="0036400D" w:rsidRDefault="005E2905" w:rsidP="005E2905">
            <w:pPr>
              <w:ind w:left="360"/>
              <w:rPr>
                <w:sz w:val="20"/>
                <w:szCs w:val="20"/>
              </w:rPr>
            </w:pPr>
            <w:r w:rsidRPr="00C21AD5">
              <w:t>Planned out</w:t>
            </w:r>
            <w:r>
              <w:t>come</w:t>
            </w:r>
          </w:p>
        </w:tc>
        <w:tc>
          <w:tcPr>
            <w:tcW w:w="2977" w:type="dxa"/>
          </w:tcPr>
          <w:p w14:paraId="67555C0E" w14:textId="398E1B60" w:rsidR="005E2905" w:rsidRPr="0036400D" w:rsidRDefault="005E2905" w:rsidP="005E2905">
            <w:pPr>
              <w:rPr>
                <w:bCs/>
                <w:sz w:val="20"/>
                <w:szCs w:val="20"/>
              </w:rPr>
            </w:pPr>
            <w:r w:rsidRPr="00C21AD5">
              <w:t>Delivered out</w:t>
            </w:r>
            <w:r>
              <w:t>come</w:t>
            </w:r>
          </w:p>
        </w:tc>
        <w:tc>
          <w:tcPr>
            <w:tcW w:w="4111" w:type="dxa"/>
          </w:tcPr>
          <w:p w14:paraId="50B967EA" w14:textId="1BBCF623" w:rsidR="005E2905" w:rsidRPr="0036400D" w:rsidRDefault="005E2905" w:rsidP="005E2905">
            <w:pPr>
              <w:rPr>
                <w:bCs/>
                <w:sz w:val="20"/>
                <w:szCs w:val="20"/>
              </w:rPr>
            </w:pPr>
            <w:r>
              <w:t>Note/way forward</w:t>
            </w:r>
          </w:p>
        </w:tc>
      </w:tr>
      <w:tr w:rsidR="005E2905" w:rsidRPr="0036400D" w14:paraId="1B88A801" w14:textId="77777777" w:rsidTr="00D57F83">
        <w:tc>
          <w:tcPr>
            <w:tcW w:w="3828" w:type="dxa"/>
          </w:tcPr>
          <w:p w14:paraId="21E25051" w14:textId="77777777" w:rsidR="005E2905" w:rsidRPr="0036400D" w:rsidRDefault="005E2905" w:rsidP="005E2905">
            <w:pPr>
              <w:numPr>
                <w:ilvl w:val="0"/>
                <w:numId w:val="20"/>
              </w:numPr>
              <w:ind w:left="360"/>
              <w:rPr>
                <w:sz w:val="20"/>
                <w:szCs w:val="20"/>
              </w:rPr>
            </w:pPr>
            <w:r w:rsidRPr="0036400D">
              <w:rPr>
                <w:sz w:val="20"/>
                <w:szCs w:val="20"/>
              </w:rPr>
              <w:t xml:space="preserve">Housing: room size, building fabric and design is improved to support mental health </w:t>
            </w:r>
          </w:p>
          <w:p w14:paraId="022FE854" w14:textId="77777777" w:rsidR="005E2905" w:rsidRPr="0036400D" w:rsidRDefault="005E2905" w:rsidP="005E2905">
            <w:pPr>
              <w:rPr>
                <w:b/>
                <w:sz w:val="20"/>
                <w:szCs w:val="20"/>
                <w:u w:val="single"/>
              </w:rPr>
            </w:pPr>
          </w:p>
        </w:tc>
        <w:tc>
          <w:tcPr>
            <w:tcW w:w="2977" w:type="dxa"/>
          </w:tcPr>
          <w:p w14:paraId="02F09B23" w14:textId="77777777" w:rsidR="005E2905" w:rsidRPr="0036400D" w:rsidRDefault="005E2905" w:rsidP="005E2905">
            <w:pPr>
              <w:rPr>
                <w:bCs/>
                <w:sz w:val="20"/>
                <w:szCs w:val="20"/>
              </w:rPr>
            </w:pPr>
            <w:r w:rsidRPr="0036400D">
              <w:rPr>
                <w:bCs/>
                <w:sz w:val="20"/>
                <w:szCs w:val="20"/>
              </w:rPr>
              <w:t xml:space="preserve">Too early to assess in view of length for </w:t>
            </w:r>
            <w:r>
              <w:rPr>
                <w:bCs/>
                <w:sz w:val="20"/>
                <w:szCs w:val="20"/>
              </w:rPr>
              <w:t>HIA</w:t>
            </w:r>
            <w:r w:rsidRPr="0036400D">
              <w:rPr>
                <w:bCs/>
                <w:sz w:val="20"/>
                <w:szCs w:val="20"/>
              </w:rPr>
              <w:t xml:space="preserve"> policy to be embedded into planning practice and in view of land development processes and timelines</w:t>
            </w:r>
          </w:p>
          <w:p w14:paraId="637C3F2B" w14:textId="77777777" w:rsidR="005E2905" w:rsidRDefault="005E2905" w:rsidP="005E2905">
            <w:pPr>
              <w:rPr>
                <w:bCs/>
                <w:sz w:val="20"/>
                <w:szCs w:val="20"/>
              </w:rPr>
            </w:pPr>
          </w:p>
          <w:p w14:paraId="309040F7" w14:textId="77777777" w:rsidR="005E2905" w:rsidRPr="0036400D" w:rsidRDefault="005E2905" w:rsidP="005E2905">
            <w:pPr>
              <w:rPr>
                <w:bCs/>
                <w:sz w:val="20"/>
                <w:szCs w:val="20"/>
              </w:rPr>
            </w:pPr>
          </w:p>
        </w:tc>
        <w:tc>
          <w:tcPr>
            <w:tcW w:w="4111" w:type="dxa"/>
          </w:tcPr>
          <w:p w14:paraId="29190897" w14:textId="77777777" w:rsidR="005E2905" w:rsidRDefault="005E2905" w:rsidP="005E2905">
            <w:pPr>
              <w:rPr>
                <w:bCs/>
                <w:sz w:val="20"/>
                <w:szCs w:val="20"/>
              </w:rPr>
            </w:pPr>
            <w:r w:rsidRPr="0036400D">
              <w:rPr>
                <w:bCs/>
                <w:sz w:val="20"/>
                <w:szCs w:val="20"/>
              </w:rPr>
              <w:t xml:space="preserve">Process evaluation could be conducted by analysis </w:t>
            </w:r>
            <w:r>
              <w:rPr>
                <w:bCs/>
                <w:sz w:val="20"/>
                <w:szCs w:val="20"/>
              </w:rPr>
              <w:t xml:space="preserve">of HIAs to identify change to design following analysis of impact </w:t>
            </w:r>
          </w:p>
          <w:p w14:paraId="406B5FEC" w14:textId="77777777" w:rsidR="005E2905" w:rsidRDefault="005E2905" w:rsidP="005E2905">
            <w:pPr>
              <w:rPr>
                <w:bCs/>
                <w:sz w:val="20"/>
                <w:szCs w:val="20"/>
              </w:rPr>
            </w:pPr>
            <w:r>
              <w:rPr>
                <w:bCs/>
                <w:sz w:val="20"/>
                <w:szCs w:val="20"/>
              </w:rPr>
              <w:t xml:space="preserve">(in theory, but HIA evidence base too weak at this stage) </w:t>
            </w:r>
          </w:p>
          <w:p w14:paraId="724BBD1E" w14:textId="77777777" w:rsidR="005E2905" w:rsidRDefault="005E2905" w:rsidP="005E2905">
            <w:pPr>
              <w:rPr>
                <w:bCs/>
                <w:sz w:val="20"/>
                <w:szCs w:val="20"/>
              </w:rPr>
            </w:pPr>
          </w:p>
          <w:p w14:paraId="5EA326AD" w14:textId="77777777" w:rsidR="005E2905" w:rsidRDefault="005E2905" w:rsidP="005E2905">
            <w:pPr>
              <w:rPr>
                <w:bCs/>
                <w:sz w:val="20"/>
                <w:szCs w:val="20"/>
              </w:rPr>
            </w:pPr>
            <w:r>
              <w:rPr>
                <w:bCs/>
                <w:sz w:val="20"/>
                <w:szCs w:val="20"/>
              </w:rPr>
              <w:t xml:space="preserve">Analysis of </w:t>
            </w:r>
            <w:r w:rsidRPr="0036400D">
              <w:rPr>
                <w:bCs/>
                <w:sz w:val="20"/>
                <w:szCs w:val="20"/>
              </w:rPr>
              <w:t>DM case officer reports</w:t>
            </w:r>
            <w:r>
              <w:rPr>
                <w:bCs/>
                <w:sz w:val="20"/>
                <w:szCs w:val="20"/>
              </w:rPr>
              <w:t xml:space="preserve">, in particular identifying: </w:t>
            </w:r>
          </w:p>
          <w:p w14:paraId="340FA193" w14:textId="77777777" w:rsidR="005E2905" w:rsidRPr="007A6334" w:rsidRDefault="005E2905" w:rsidP="005E2905">
            <w:pPr>
              <w:pStyle w:val="ListParagraph"/>
              <w:numPr>
                <w:ilvl w:val="0"/>
                <w:numId w:val="19"/>
              </w:numPr>
              <w:rPr>
                <w:bCs/>
                <w:sz w:val="20"/>
                <w:szCs w:val="20"/>
              </w:rPr>
            </w:pPr>
            <w:r w:rsidRPr="007A6334">
              <w:rPr>
                <w:bCs/>
                <w:sz w:val="20"/>
                <w:szCs w:val="20"/>
              </w:rPr>
              <w:t xml:space="preserve">conditions for granting planning consent </w:t>
            </w:r>
          </w:p>
          <w:p w14:paraId="56B65F5D" w14:textId="77777777" w:rsidR="005E2905" w:rsidRPr="007A6334" w:rsidRDefault="005E2905" w:rsidP="005E2905">
            <w:pPr>
              <w:pStyle w:val="ListParagraph"/>
              <w:numPr>
                <w:ilvl w:val="0"/>
                <w:numId w:val="19"/>
              </w:numPr>
              <w:rPr>
                <w:bCs/>
                <w:sz w:val="20"/>
                <w:szCs w:val="20"/>
              </w:rPr>
            </w:pPr>
            <w:proofErr w:type="gramStart"/>
            <w:r w:rsidRPr="007A6334">
              <w:rPr>
                <w:bCs/>
                <w:sz w:val="20"/>
                <w:szCs w:val="20"/>
              </w:rPr>
              <w:t>planning  obligations</w:t>
            </w:r>
            <w:proofErr w:type="gramEnd"/>
          </w:p>
          <w:p w14:paraId="2D756042" w14:textId="77777777" w:rsidR="005E2905" w:rsidRPr="007A6334" w:rsidRDefault="005E2905" w:rsidP="005E2905">
            <w:pPr>
              <w:pStyle w:val="ListParagraph"/>
              <w:numPr>
                <w:ilvl w:val="0"/>
                <w:numId w:val="19"/>
              </w:numPr>
              <w:rPr>
                <w:bCs/>
                <w:sz w:val="20"/>
                <w:szCs w:val="20"/>
              </w:rPr>
            </w:pPr>
            <w:r w:rsidRPr="007A6334">
              <w:rPr>
                <w:bCs/>
                <w:sz w:val="20"/>
                <w:szCs w:val="20"/>
              </w:rPr>
              <w:t xml:space="preserve">arguments/evidence used in </w:t>
            </w:r>
            <w:proofErr w:type="gramStart"/>
            <w:r w:rsidRPr="007A6334">
              <w:rPr>
                <w:bCs/>
                <w:sz w:val="20"/>
                <w:szCs w:val="20"/>
              </w:rPr>
              <w:t>report  referring</w:t>
            </w:r>
            <w:proofErr w:type="gramEnd"/>
            <w:r w:rsidRPr="007A6334">
              <w:rPr>
                <w:bCs/>
                <w:sz w:val="20"/>
                <w:szCs w:val="20"/>
              </w:rPr>
              <w:t xml:space="preserve"> to HIA</w:t>
            </w:r>
          </w:p>
          <w:p w14:paraId="0AFA85EB" w14:textId="77777777" w:rsidR="005E2905" w:rsidRDefault="005E2905" w:rsidP="005E2905">
            <w:pPr>
              <w:rPr>
                <w:bCs/>
                <w:sz w:val="20"/>
                <w:szCs w:val="20"/>
              </w:rPr>
            </w:pPr>
          </w:p>
          <w:p w14:paraId="47F035DA" w14:textId="77777777" w:rsidR="005E2905" w:rsidRDefault="005E2905" w:rsidP="005E2905">
            <w:pPr>
              <w:rPr>
                <w:bCs/>
                <w:sz w:val="20"/>
                <w:szCs w:val="20"/>
              </w:rPr>
            </w:pPr>
          </w:p>
          <w:p w14:paraId="654ECFD9" w14:textId="77777777" w:rsidR="005E2905" w:rsidRPr="0036400D" w:rsidRDefault="005E2905" w:rsidP="005E2905">
            <w:pPr>
              <w:rPr>
                <w:bCs/>
                <w:sz w:val="20"/>
                <w:szCs w:val="20"/>
              </w:rPr>
            </w:pPr>
          </w:p>
        </w:tc>
      </w:tr>
      <w:tr w:rsidR="005E2905" w:rsidRPr="0036400D" w14:paraId="702A2414" w14:textId="77777777" w:rsidTr="00D57F83">
        <w:tc>
          <w:tcPr>
            <w:tcW w:w="3828" w:type="dxa"/>
          </w:tcPr>
          <w:p w14:paraId="64A1DE9D" w14:textId="77777777" w:rsidR="005E2905" w:rsidRPr="009B7393" w:rsidRDefault="005E2905" w:rsidP="005E2905">
            <w:pPr>
              <w:numPr>
                <w:ilvl w:val="0"/>
                <w:numId w:val="20"/>
              </w:numPr>
              <w:ind w:left="360"/>
              <w:rPr>
                <w:sz w:val="20"/>
                <w:szCs w:val="20"/>
              </w:rPr>
            </w:pPr>
            <w:r w:rsidRPr="0036400D">
              <w:rPr>
                <w:sz w:val="20"/>
                <w:szCs w:val="20"/>
              </w:rPr>
              <w:t>Schools: access to green infrastructure or other design principles improved to encourage physical activity and support learning, location</w:t>
            </w:r>
            <w:r>
              <w:rPr>
                <w:sz w:val="20"/>
                <w:szCs w:val="20"/>
              </w:rPr>
              <w:t xml:space="preserve">, such as over-proliferation of </w:t>
            </w:r>
            <w:r w:rsidRPr="0036400D">
              <w:rPr>
                <w:sz w:val="20"/>
                <w:szCs w:val="20"/>
              </w:rPr>
              <w:t xml:space="preserve">hot food takeaway </w:t>
            </w:r>
            <w:r>
              <w:rPr>
                <w:sz w:val="20"/>
                <w:szCs w:val="20"/>
              </w:rPr>
              <w:t>addressed</w:t>
            </w:r>
          </w:p>
        </w:tc>
        <w:tc>
          <w:tcPr>
            <w:tcW w:w="2977" w:type="dxa"/>
          </w:tcPr>
          <w:p w14:paraId="7B252137" w14:textId="77777777" w:rsidR="005E2905" w:rsidRDefault="005F07BD" w:rsidP="005E2905">
            <w:pPr>
              <w:rPr>
                <w:bCs/>
                <w:sz w:val="20"/>
                <w:szCs w:val="20"/>
              </w:rPr>
            </w:pPr>
            <w:r>
              <w:rPr>
                <w:bCs/>
                <w:sz w:val="20"/>
                <w:szCs w:val="20"/>
              </w:rPr>
              <w:t>See above</w:t>
            </w:r>
          </w:p>
          <w:p w14:paraId="30E62C57" w14:textId="5F636BB2" w:rsidR="005F07BD" w:rsidRPr="0036400D" w:rsidRDefault="005F07BD" w:rsidP="005E2905">
            <w:pPr>
              <w:rPr>
                <w:bCs/>
                <w:sz w:val="20"/>
                <w:szCs w:val="20"/>
              </w:rPr>
            </w:pPr>
          </w:p>
        </w:tc>
        <w:tc>
          <w:tcPr>
            <w:tcW w:w="4111" w:type="dxa"/>
          </w:tcPr>
          <w:p w14:paraId="4BEE7213" w14:textId="77777777" w:rsidR="005F07BD" w:rsidRDefault="005F07BD" w:rsidP="005F07BD">
            <w:pPr>
              <w:rPr>
                <w:bCs/>
                <w:sz w:val="20"/>
                <w:szCs w:val="20"/>
              </w:rPr>
            </w:pPr>
            <w:r>
              <w:rPr>
                <w:bCs/>
                <w:sz w:val="20"/>
                <w:szCs w:val="20"/>
              </w:rPr>
              <w:t>See above</w:t>
            </w:r>
          </w:p>
          <w:p w14:paraId="093FD063" w14:textId="77777777" w:rsidR="005E2905" w:rsidRPr="0036400D" w:rsidRDefault="005E2905" w:rsidP="005E2905">
            <w:pPr>
              <w:rPr>
                <w:bCs/>
                <w:sz w:val="20"/>
                <w:szCs w:val="20"/>
              </w:rPr>
            </w:pPr>
          </w:p>
        </w:tc>
      </w:tr>
      <w:tr w:rsidR="005E2905" w:rsidRPr="0036400D" w14:paraId="4EC70159" w14:textId="77777777" w:rsidTr="00D57F83">
        <w:tc>
          <w:tcPr>
            <w:tcW w:w="3828" w:type="dxa"/>
          </w:tcPr>
          <w:p w14:paraId="1BB7035C" w14:textId="77777777" w:rsidR="005E2905" w:rsidRPr="009B7393" w:rsidRDefault="005E2905" w:rsidP="005E2905">
            <w:pPr>
              <w:numPr>
                <w:ilvl w:val="0"/>
                <w:numId w:val="20"/>
              </w:numPr>
              <w:ind w:left="360"/>
              <w:rPr>
                <w:sz w:val="20"/>
                <w:szCs w:val="20"/>
              </w:rPr>
            </w:pPr>
            <w:r w:rsidRPr="0036400D">
              <w:rPr>
                <w:sz w:val="20"/>
                <w:szCs w:val="20"/>
              </w:rPr>
              <w:t>Health/leisure and community facilities are more accessible to encourage people to use them more and support active travel and tackle isolation, support mental wellbeing</w:t>
            </w:r>
          </w:p>
        </w:tc>
        <w:tc>
          <w:tcPr>
            <w:tcW w:w="2977" w:type="dxa"/>
          </w:tcPr>
          <w:p w14:paraId="50C5945B" w14:textId="77777777" w:rsidR="005F07BD" w:rsidRDefault="005F07BD" w:rsidP="005F07BD">
            <w:pPr>
              <w:rPr>
                <w:bCs/>
                <w:sz w:val="20"/>
                <w:szCs w:val="20"/>
              </w:rPr>
            </w:pPr>
            <w:r>
              <w:rPr>
                <w:bCs/>
                <w:sz w:val="20"/>
                <w:szCs w:val="20"/>
              </w:rPr>
              <w:t>See above</w:t>
            </w:r>
          </w:p>
          <w:p w14:paraId="5708B012" w14:textId="77777777" w:rsidR="005E2905" w:rsidRPr="0036400D" w:rsidRDefault="005E2905" w:rsidP="005E2905">
            <w:pPr>
              <w:rPr>
                <w:bCs/>
                <w:sz w:val="20"/>
                <w:szCs w:val="20"/>
              </w:rPr>
            </w:pPr>
          </w:p>
        </w:tc>
        <w:tc>
          <w:tcPr>
            <w:tcW w:w="4111" w:type="dxa"/>
          </w:tcPr>
          <w:p w14:paraId="7B3A303A" w14:textId="77777777" w:rsidR="005F07BD" w:rsidRDefault="005F07BD" w:rsidP="005F07BD">
            <w:pPr>
              <w:rPr>
                <w:bCs/>
                <w:sz w:val="20"/>
                <w:szCs w:val="20"/>
              </w:rPr>
            </w:pPr>
            <w:r>
              <w:rPr>
                <w:bCs/>
                <w:sz w:val="20"/>
                <w:szCs w:val="20"/>
              </w:rPr>
              <w:t>See above</w:t>
            </w:r>
          </w:p>
          <w:p w14:paraId="03577F9B" w14:textId="77777777" w:rsidR="005E2905" w:rsidRPr="0036400D" w:rsidRDefault="005E2905" w:rsidP="005E2905">
            <w:pPr>
              <w:rPr>
                <w:bCs/>
                <w:sz w:val="20"/>
                <w:szCs w:val="20"/>
              </w:rPr>
            </w:pPr>
          </w:p>
        </w:tc>
      </w:tr>
      <w:tr w:rsidR="005E2905" w:rsidRPr="0036400D" w14:paraId="08CC93C9" w14:textId="77777777" w:rsidTr="00D57F83">
        <w:tc>
          <w:tcPr>
            <w:tcW w:w="3828" w:type="dxa"/>
          </w:tcPr>
          <w:p w14:paraId="438B9B55" w14:textId="77777777" w:rsidR="005E2905" w:rsidRPr="00242A82" w:rsidRDefault="005E2905" w:rsidP="005E2905">
            <w:pPr>
              <w:numPr>
                <w:ilvl w:val="0"/>
                <w:numId w:val="20"/>
              </w:numPr>
              <w:ind w:left="360"/>
              <w:rPr>
                <w:sz w:val="20"/>
                <w:szCs w:val="20"/>
              </w:rPr>
            </w:pPr>
            <w:r w:rsidRPr="0036400D">
              <w:rPr>
                <w:sz w:val="20"/>
                <w:szCs w:val="20"/>
              </w:rPr>
              <w:t xml:space="preserve">Green spaces become more accessible, are better designed to encourage people to use them to be physically active, improve wellbeing &amp; feel safe </w:t>
            </w:r>
          </w:p>
        </w:tc>
        <w:tc>
          <w:tcPr>
            <w:tcW w:w="2977" w:type="dxa"/>
          </w:tcPr>
          <w:p w14:paraId="1919D807" w14:textId="77777777" w:rsidR="005F07BD" w:rsidRDefault="005F07BD" w:rsidP="005F07BD">
            <w:pPr>
              <w:rPr>
                <w:bCs/>
                <w:sz w:val="20"/>
                <w:szCs w:val="20"/>
              </w:rPr>
            </w:pPr>
            <w:r>
              <w:rPr>
                <w:bCs/>
                <w:sz w:val="20"/>
                <w:szCs w:val="20"/>
              </w:rPr>
              <w:t>See above</w:t>
            </w:r>
          </w:p>
          <w:p w14:paraId="5DD2EA36" w14:textId="77777777" w:rsidR="005E2905" w:rsidRPr="0036400D" w:rsidRDefault="005E2905" w:rsidP="005E2905">
            <w:pPr>
              <w:rPr>
                <w:bCs/>
                <w:sz w:val="20"/>
                <w:szCs w:val="20"/>
              </w:rPr>
            </w:pPr>
          </w:p>
        </w:tc>
        <w:tc>
          <w:tcPr>
            <w:tcW w:w="4111" w:type="dxa"/>
          </w:tcPr>
          <w:p w14:paraId="2E2AE587" w14:textId="77777777" w:rsidR="005F07BD" w:rsidRDefault="005F07BD" w:rsidP="005F07BD">
            <w:pPr>
              <w:rPr>
                <w:bCs/>
                <w:sz w:val="20"/>
                <w:szCs w:val="20"/>
              </w:rPr>
            </w:pPr>
            <w:r>
              <w:rPr>
                <w:bCs/>
                <w:sz w:val="20"/>
                <w:szCs w:val="20"/>
              </w:rPr>
              <w:t>See above</w:t>
            </w:r>
          </w:p>
          <w:p w14:paraId="7F700DC1" w14:textId="77777777" w:rsidR="005E2905" w:rsidRPr="0036400D" w:rsidRDefault="005E2905" w:rsidP="005E2905">
            <w:pPr>
              <w:rPr>
                <w:bCs/>
                <w:sz w:val="20"/>
                <w:szCs w:val="20"/>
              </w:rPr>
            </w:pPr>
          </w:p>
        </w:tc>
      </w:tr>
      <w:tr w:rsidR="005E2905" w:rsidRPr="0036400D" w14:paraId="04D250C3" w14:textId="77777777" w:rsidTr="00D57F83">
        <w:tc>
          <w:tcPr>
            <w:tcW w:w="3828" w:type="dxa"/>
          </w:tcPr>
          <w:p w14:paraId="2B4E4470" w14:textId="77777777" w:rsidR="005E2905" w:rsidRPr="00242A82" w:rsidRDefault="005E2905" w:rsidP="005E2905">
            <w:pPr>
              <w:numPr>
                <w:ilvl w:val="0"/>
                <w:numId w:val="20"/>
              </w:numPr>
              <w:ind w:left="360"/>
              <w:rPr>
                <w:sz w:val="20"/>
                <w:szCs w:val="20"/>
              </w:rPr>
            </w:pPr>
            <w:r w:rsidRPr="0036400D">
              <w:rPr>
                <w:sz w:val="20"/>
                <w:szCs w:val="20"/>
              </w:rPr>
              <w:t>Utilisation of outdoor space for exercise/health reasons increases</w:t>
            </w:r>
          </w:p>
        </w:tc>
        <w:tc>
          <w:tcPr>
            <w:tcW w:w="2977" w:type="dxa"/>
          </w:tcPr>
          <w:p w14:paraId="6F56DB0F" w14:textId="77777777" w:rsidR="005F07BD" w:rsidRDefault="005F07BD" w:rsidP="005F07BD">
            <w:pPr>
              <w:rPr>
                <w:bCs/>
                <w:sz w:val="20"/>
                <w:szCs w:val="20"/>
              </w:rPr>
            </w:pPr>
            <w:r>
              <w:rPr>
                <w:bCs/>
                <w:sz w:val="20"/>
                <w:szCs w:val="20"/>
              </w:rPr>
              <w:t>See above</w:t>
            </w:r>
          </w:p>
          <w:p w14:paraId="74A43BED" w14:textId="77777777" w:rsidR="005E2905" w:rsidRPr="0036400D" w:rsidRDefault="005E2905" w:rsidP="005E2905">
            <w:pPr>
              <w:rPr>
                <w:bCs/>
                <w:sz w:val="20"/>
                <w:szCs w:val="20"/>
              </w:rPr>
            </w:pPr>
          </w:p>
        </w:tc>
        <w:tc>
          <w:tcPr>
            <w:tcW w:w="4111" w:type="dxa"/>
          </w:tcPr>
          <w:p w14:paraId="2074AB1F" w14:textId="77777777" w:rsidR="005F07BD" w:rsidRDefault="005F07BD" w:rsidP="005F07BD">
            <w:pPr>
              <w:rPr>
                <w:bCs/>
                <w:sz w:val="20"/>
                <w:szCs w:val="20"/>
              </w:rPr>
            </w:pPr>
            <w:r>
              <w:rPr>
                <w:bCs/>
                <w:sz w:val="20"/>
                <w:szCs w:val="20"/>
              </w:rPr>
              <w:t>See above</w:t>
            </w:r>
          </w:p>
          <w:p w14:paraId="5B9BD8A0" w14:textId="77777777" w:rsidR="005E2905" w:rsidRPr="0036400D" w:rsidRDefault="005E2905" w:rsidP="005E2905">
            <w:pPr>
              <w:rPr>
                <w:bCs/>
                <w:sz w:val="20"/>
                <w:szCs w:val="20"/>
              </w:rPr>
            </w:pPr>
          </w:p>
        </w:tc>
      </w:tr>
      <w:tr w:rsidR="005E2905" w:rsidRPr="0036400D" w14:paraId="772A8BF6" w14:textId="77777777" w:rsidTr="00D57F83">
        <w:tc>
          <w:tcPr>
            <w:tcW w:w="3828" w:type="dxa"/>
          </w:tcPr>
          <w:p w14:paraId="13710C21" w14:textId="77777777" w:rsidR="005E2905" w:rsidRPr="00242A82" w:rsidRDefault="005E2905" w:rsidP="005E2905">
            <w:pPr>
              <w:numPr>
                <w:ilvl w:val="0"/>
                <w:numId w:val="20"/>
              </w:numPr>
              <w:ind w:left="360"/>
              <w:rPr>
                <w:sz w:val="20"/>
                <w:szCs w:val="20"/>
              </w:rPr>
            </w:pPr>
            <w:r w:rsidRPr="0036400D">
              <w:rPr>
                <w:sz w:val="20"/>
                <w:szCs w:val="20"/>
              </w:rPr>
              <w:t xml:space="preserve">High quality public realm encourages walking and cycling, active travel promotes positive physical and mental health  </w:t>
            </w:r>
          </w:p>
        </w:tc>
        <w:tc>
          <w:tcPr>
            <w:tcW w:w="2977" w:type="dxa"/>
          </w:tcPr>
          <w:p w14:paraId="1F9AB47E" w14:textId="77777777" w:rsidR="005F07BD" w:rsidRDefault="005F07BD" w:rsidP="005F07BD">
            <w:pPr>
              <w:rPr>
                <w:bCs/>
                <w:sz w:val="20"/>
                <w:szCs w:val="20"/>
              </w:rPr>
            </w:pPr>
            <w:r>
              <w:rPr>
                <w:bCs/>
                <w:sz w:val="20"/>
                <w:szCs w:val="20"/>
              </w:rPr>
              <w:t>See above</w:t>
            </w:r>
          </w:p>
          <w:p w14:paraId="72EB05CF" w14:textId="77777777" w:rsidR="005E2905" w:rsidRPr="0036400D" w:rsidRDefault="005E2905" w:rsidP="005E2905">
            <w:pPr>
              <w:rPr>
                <w:bCs/>
                <w:sz w:val="20"/>
                <w:szCs w:val="20"/>
              </w:rPr>
            </w:pPr>
          </w:p>
        </w:tc>
        <w:tc>
          <w:tcPr>
            <w:tcW w:w="4111" w:type="dxa"/>
          </w:tcPr>
          <w:p w14:paraId="38A9C4F3" w14:textId="77777777" w:rsidR="005F07BD" w:rsidRDefault="005F07BD" w:rsidP="005F07BD">
            <w:pPr>
              <w:rPr>
                <w:bCs/>
                <w:sz w:val="20"/>
                <w:szCs w:val="20"/>
              </w:rPr>
            </w:pPr>
            <w:r>
              <w:rPr>
                <w:bCs/>
                <w:sz w:val="20"/>
                <w:szCs w:val="20"/>
              </w:rPr>
              <w:t>See above</w:t>
            </w:r>
          </w:p>
          <w:p w14:paraId="3D4ABC67" w14:textId="77777777" w:rsidR="005E2905" w:rsidRPr="0036400D" w:rsidRDefault="005E2905" w:rsidP="005E2905">
            <w:pPr>
              <w:rPr>
                <w:bCs/>
                <w:sz w:val="20"/>
                <w:szCs w:val="20"/>
              </w:rPr>
            </w:pPr>
          </w:p>
        </w:tc>
      </w:tr>
      <w:tr w:rsidR="005E2905" w:rsidRPr="0036400D" w14:paraId="2C0A399C" w14:textId="77777777" w:rsidTr="00D57F83">
        <w:tc>
          <w:tcPr>
            <w:tcW w:w="3828" w:type="dxa"/>
          </w:tcPr>
          <w:p w14:paraId="364866B0" w14:textId="77777777" w:rsidR="005E2905" w:rsidRPr="00242A82" w:rsidRDefault="005E2905" w:rsidP="005E2905">
            <w:pPr>
              <w:numPr>
                <w:ilvl w:val="0"/>
                <w:numId w:val="20"/>
              </w:numPr>
              <w:ind w:left="360"/>
              <w:rPr>
                <w:sz w:val="20"/>
                <w:szCs w:val="20"/>
              </w:rPr>
            </w:pPr>
            <w:r w:rsidRPr="0036400D">
              <w:rPr>
                <w:sz w:val="20"/>
                <w:szCs w:val="20"/>
              </w:rPr>
              <w:t>Betting shops: reduction in planning applications for betting shops</w:t>
            </w:r>
          </w:p>
        </w:tc>
        <w:tc>
          <w:tcPr>
            <w:tcW w:w="2977" w:type="dxa"/>
          </w:tcPr>
          <w:p w14:paraId="12982D68" w14:textId="77777777" w:rsidR="005E2905" w:rsidRPr="0036400D" w:rsidRDefault="005E2905" w:rsidP="005E2905">
            <w:pPr>
              <w:rPr>
                <w:bCs/>
                <w:sz w:val="20"/>
                <w:szCs w:val="20"/>
              </w:rPr>
            </w:pPr>
            <w:r w:rsidRPr="0036400D">
              <w:rPr>
                <w:bCs/>
                <w:sz w:val="20"/>
                <w:szCs w:val="20"/>
              </w:rPr>
              <w:t xml:space="preserve">Town centre policy applied to reject betting shops </w:t>
            </w:r>
          </w:p>
        </w:tc>
        <w:tc>
          <w:tcPr>
            <w:tcW w:w="4111" w:type="dxa"/>
          </w:tcPr>
          <w:p w14:paraId="73129C7C" w14:textId="77777777" w:rsidR="005E2905" w:rsidRPr="0036400D" w:rsidRDefault="005E2905" w:rsidP="005E2905">
            <w:pPr>
              <w:rPr>
                <w:bCs/>
                <w:sz w:val="20"/>
                <w:szCs w:val="20"/>
              </w:rPr>
            </w:pPr>
            <w:r>
              <w:rPr>
                <w:bCs/>
                <w:sz w:val="20"/>
                <w:szCs w:val="20"/>
              </w:rPr>
              <w:t>Under review</w:t>
            </w:r>
          </w:p>
        </w:tc>
      </w:tr>
      <w:tr w:rsidR="005E2905" w:rsidRPr="0036400D" w14:paraId="607F8489" w14:textId="77777777" w:rsidTr="00D57F83">
        <w:tc>
          <w:tcPr>
            <w:tcW w:w="3828" w:type="dxa"/>
          </w:tcPr>
          <w:p w14:paraId="1F50D331" w14:textId="77777777" w:rsidR="005E2905" w:rsidRPr="0036400D" w:rsidRDefault="005E2905" w:rsidP="005E2905">
            <w:pPr>
              <w:numPr>
                <w:ilvl w:val="0"/>
                <w:numId w:val="20"/>
              </w:numPr>
              <w:ind w:left="360"/>
              <w:rPr>
                <w:sz w:val="20"/>
                <w:szCs w:val="20"/>
              </w:rPr>
            </w:pPr>
            <w:r w:rsidRPr="0036400D">
              <w:rPr>
                <w:sz w:val="20"/>
                <w:szCs w:val="20"/>
              </w:rPr>
              <w:t>Hot food takeaways: reduction in premises offering A5 unhealthy food</w:t>
            </w:r>
          </w:p>
          <w:p w14:paraId="7AC2B725" w14:textId="77777777" w:rsidR="005E2905" w:rsidRPr="0036400D" w:rsidRDefault="005E2905" w:rsidP="005E2905">
            <w:pPr>
              <w:rPr>
                <w:b/>
                <w:sz w:val="20"/>
                <w:szCs w:val="20"/>
                <w:u w:val="single"/>
              </w:rPr>
            </w:pPr>
          </w:p>
          <w:p w14:paraId="1AF8F710" w14:textId="77777777" w:rsidR="005E2905" w:rsidRPr="0036400D" w:rsidRDefault="005E2905" w:rsidP="005E2905">
            <w:pPr>
              <w:rPr>
                <w:b/>
                <w:sz w:val="20"/>
                <w:szCs w:val="20"/>
                <w:u w:val="single"/>
              </w:rPr>
            </w:pPr>
          </w:p>
        </w:tc>
        <w:tc>
          <w:tcPr>
            <w:tcW w:w="2977" w:type="dxa"/>
          </w:tcPr>
          <w:p w14:paraId="5C2AD496" w14:textId="77777777" w:rsidR="005E2905" w:rsidRPr="0036400D" w:rsidRDefault="005E2905" w:rsidP="005E2905">
            <w:pPr>
              <w:rPr>
                <w:bCs/>
                <w:sz w:val="20"/>
                <w:szCs w:val="20"/>
              </w:rPr>
            </w:pPr>
            <w:r w:rsidRPr="0036400D">
              <w:rPr>
                <w:bCs/>
                <w:sz w:val="20"/>
                <w:szCs w:val="20"/>
              </w:rPr>
              <w:t>Town centre policy applied to reject hot food takeaway</w:t>
            </w:r>
          </w:p>
        </w:tc>
        <w:tc>
          <w:tcPr>
            <w:tcW w:w="4111" w:type="dxa"/>
          </w:tcPr>
          <w:p w14:paraId="722A6C09" w14:textId="77777777" w:rsidR="005E2905" w:rsidRPr="0036400D" w:rsidRDefault="005E2905" w:rsidP="005E2905">
            <w:pPr>
              <w:rPr>
                <w:bCs/>
                <w:sz w:val="20"/>
                <w:szCs w:val="20"/>
              </w:rPr>
            </w:pPr>
            <w:r>
              <w:rPr>
                <w:bCs/>
                <w:sz w:val="20"/>
                <w:szCs w:val="20"/>
              </w:rPr>
              <w:t>Under review</w:t>
            </w:r>
          </w:p>
        </w:tc>
      </w:tr>
    </w:tbl>
    <w:p w14:paraId="29661210" w14:textId="77777777" w:rsidR="004054B3" w:rsidRDefault="004054B3" w:rsidP="004054B3">
      <w:pPr>
        <w:jc w:val="center"/>
        <w:rPr>
          <w:b/>
          <w:sz w:val="20"/>
          <w:szCs w:val="20"/>
          <w:u w:val="single"/>
        </w:rPr>
      </w:pPr>
    </w:p>
    <w:p w14:paraId="39F7A2B1" w14:textId="382927E5" w:rsidR="004054B3" w:rsidRPr="004054B3" w:rsidRDefault="004054B3" w:rsidP="004054B3">
      <w:pPr>
        <w:jc w:val="center"/>
        <w:rPr>
          <w:b/>
          <w:sz w:val="20"/>
          <w:szCs w:val="20"/>
          <w:u w:val="single"/>
        </w:rPr>
      </w:pPr>
    </w:p>
    <w:p w14:paraId="6342B6E6" w14:textId="28385355" w:rsidR="00071BE1" w:rsidRDefault="00071BE1" w:rsidP="00071BE1">
      <w:pPr>
        <w:pStyle w:val="Caption"/>
        <w:keepNext/>
      </w:pPr>
      <w:r>
        <w:t xml:space="preserve">Table </w:t>
      </w:r>
      <w:r>
        <w:fldChar w:fldCharType="begin"/>
      </w:r>
      <w:r>
        <w:instrText xml:space="preserve"> SEQ Table \* ARABIC </w:instrText>
      </w:r>
      <w:r>
        <w:fldChar w:fldCharType="separate"/>
      </w:r>
      <w:r w:rsidR="006E56A2">
        <w:rPr>
          <w:noProof/>
        </w:rPr>
        <w:t>9</w:t>
      </w:r>
      <w:r>
        <w:fldChar w:fldCharType="end"/>
      </w:r>
      <w:r>
        <w:t xml:space="preserve">: </w:t>
      </w:r>
      <w:r w:rsidRPr="00152E69">
        <w:t>Evaluation and reflective practice</w:t>
      </w:r>
    </w:p>
    <w:tbl>
      <w:tblPr>
        <w:tblStyle w:val="TableGrid"/>
        <w:tblW w:w="10916" w:type="dxa"/>
        <w:tblInd w:w="-998" w:type="dxa"/>
        <w:tblLook w:val="04A0" w:firstRow="1" w:lastRow="0" w:firstColumn="1" w:lastColumn="0" w:noHBand="0" w:noVBand="1"/>
      </w:tblPr>
      <w:tblGrid>
        <w:gridCol w:w="3828"/>
        <w:gridCol w:w="2977"/>
        <w:gridCol w:w="4111"/>
      </w:tblGrid>
      <w:tr w:rsidR="004054B3" w:rsidRPr="0036400D" w14:paraId="6D06012D" w14:textId="77777777" w:rsidTr="00D57F83">
        <w:trPr>
          <w:trHeight w:val="54"/>
        </w:trPr>
        <w:tc>
          <w:tcPr>
            <w:tcW w:w="3828" w:type="dxa"/>
          </w:tcPr>
          <w:p w14:paraId="4F1C724A" w14:textId="52A045FF" w:rsidR="004054B3" w:rsidRPr="0036400D" w:rsidRDefault="004054B3" w:rsidP="004054B3">
            <w:pPr>
              <w:ind w:left="360"/>
              <w:rPr>
                <w:sz w:val="20"/>
                <w:szCs w:val="20"/>
              </w:rPr>
            </w:pPr>
            <w:r w:rsidRPr="00C21AD5">
              <w:t>Planned out</w:t>
            </w:r>
            <w:r>
              <w:t>come</w:t>
            </w:r>
          </w:p>
        </w:tc>
        <w:tc>
          <w:tcPr>
            <w:tcW w:w="2977" w:type="dxa"/>
          </w:tcPr>
          <w:p w14:paraId="1159618B" w14:textId="69AA2465" w:rsidR="004054B3" w:rsidRPr="00A26E06" w:rsidRDefault="004054B3" w:rsidP="004054B3">
            <w:pPr>
              <w:rPr>
                <w:bCs/>
                <w:sz w:val="20"/>
                <w:szCs w:val="20"/>
              </w:rPr>
            </w:pPr>
            <w:r w:rsidRPr="00C21AD5">
              <w:t>Delivered out</w:t>
            </w:r>
            <w:r>
              <w:t>come</w:t>
            </w:r>
          </w:p>
        </w:tc>
        <w:tc>
          <w:tcPr>
            <w:tcW w:w="4111" w:type="dxa"/>
          </w:tcPr>
          <w:p w14:paraId="2CFFD11D" w14:textId="3F4331F3" w:rsidR="004054B3" w:rsidRDefault="004054B3" w:rsidP="004054B3">
            <w:pPr>
              <w:rPr>
                <w:bCs/>
                <w:sz w:val="20"/>
                <w:szCs w:val="20"/>
              </w:rPr>
            </w:pPr>
            <w:r>
              <w:t>Note/way forward</w:t>
            </w:r>
          </w:p>
        </w:tc>
      </w:tr>
      <w:tr w:rsidR="004054B3" w:rsidRPr="0036400D" w14:paraId="6AB73874" w14:textId="77777777" w:rsidTr="00D57F83">
        <w:trPr>
          <w:trHeight w:val="54"/>
        </w:trPr>
        <w:tc>
          <w:tcPr>
            <w:tcW w:w="3828" w:type="dxa"/>
          </w:tcPr>
          <w:p w14:paraId="2D992D1C" w14:textId="77777777" w:rsidR="004054B3" w:rsidRPr="0036400D" w:rsidRDefault="004054B3" w:rsidP="004054B3">
            <w:pPr>
              <w:numPr>
                <w:ilvl w:val="0"/>
                <w:numId w:val="21"/>
              </w:numPr>
              <w:rPr>
                <w:sz w:val="20"/>
                <w:szCs w:val="20"/>
              </w:rPr>
            </w:pPr>
            <w:r w:rsidRPr="0036400D">
              <w:rPr>
                <w:sz w:val="20"/>
                <w:szCs w:val="20"/>
              </w:rPr>
              <w:lastRenderedPageBreak/>
              <w:t xml:space="preserve">Evaluation on the impact of outputs, measuring success produced </w:t>
            </w:r>
          </w:p>
          <w:p w14:paraId="68645D84" w14:textId="77777777" w:rsidR="004054B3" w:rsidRPr="0036400D" w:rsidRDefault="004054B3" w:rsidP="004054B3">
            <w:pPr>
              <w:jc w:val="center"/>
              <w:rPr>
                <w:b/>
                <w:sz w:val="20"/>
                <w:szCs w:val="20"/>
                <w:u w:val="single"/>
              </w:rPr>
            </w:pPr>
          </w:p>
        </w:tc>
        <w:tc>
          <w:tcPr>
            <w:tcW w:w="2977" w:type="dxa"/>
          </w:tcPr>
          <w:p w14:paraId="6D6482B1" w14:textId="77777777" w:rsidR="004054B3" w:rsidRPr="00A26E06" w:rsidRDefault="004054B3" w:rsidP="004054B3">
            <w:pPr>
              <w:rPr>
                <w:bCs/>
                <w:sz w:val="20"/>
                <w:szCs w:val="20"/>
              </w:rPr>
            </w:pPr>
            <w:r w:rsidRPr="00A26E06">
              <w:rPr>
                <w:bCs/>
                <w:sz w:val="20"/>
                <w:szCs w:val="20"/>
              </w:rPr>
              <w:t xml:space="preserve">Act </w:t>
            </w:r>
            <w:proofErr w:type="gramStart"/>
            <w:r w:rsidRPr="00A26E06">
              <w:rPr>
                <w:bCs/>
                <w:sz w:val="20"/>
                <w:szCs w:val="20"/>
              </w:rPr>
              <w:t>early  UCL</w:t>
            </w:r>
            <w:proofErr w:type="gramEnd"/>
            <w:r w:rsidRPr="00A26E06">
              <w:rPr>
                <w:bCs/>
                <w:sz w:val="20"/>
                <w:szCs w:val="20"/>
              </w:rPr>
              <w:t xml:space="preserve">  process evaluation in progress</w:t>
            </w:r>
          </w:p>
        </w:tc>
        <w:tc>
          <w:tcPr>
            <w:tcW w:w="4111" w:type="dxa"/>
          </w:tcPr>
          <w:p w14:paraId="43F6B62A" w14:textId="77777777" w:rsidR="004054B3" w:rsidRPr="0036400D" w:rsidRDefault="004054B3" w:rsidP="004054B3">
            <w:pPr>
              <w:rPr>
                <w:bCs/>
                <w:sz w:val="20"/>
                <w:szCs w:val="20"/>
              </w:rPr>
            </w:pPr>
            <w:r>
              <w:rPr>
                <w:bCs/>
                <w:sz w:val="20"/>
                <w:szCs w:val="20"/>
              </w:rPr>
              <w:t>In progress</w:t>
            </w:r>
          </w:p>
        </w:tc>
      </w:tr>
    </w:tbl>
    <w:p w14:paraId="2277447A" w14:textId="77777777" w:rsidR="004054B3" w:rsidRDefault="004054B3" w:rsidP="004054B3">
      <w:pPr>
        <w:rPr>
          <w:b/>
          <w:u w:val="single"/>
        </w:rPr>
      </w:pPr>
    </w:p>
    <w:p w14:paraId="27C866ED" w14:textId="0E4908E7" w:rsidR="005919B3" w:rsidRPr="005919B3" w:rsidRDefault="005919B3" w:rsidP="005919B3">
      <w:pPr>
        <w:jc w:val="center"/>
        <w:rPr>
          <w:b/>
          <w:sz w:val="20"/>
          <w:szCs w:val="20"/>
          <w:u w:val="single"/>
        </w:rPr>
      </w:pPr>
    </w:p>
    <w:p w14:paraId="7CA70C99" w14:textId="0ABBF841" w:rsidR="00071BE1" w:rsidRDefault="00071BE1" w:rsidP="00071BE1">
      <w:pPr>
        <w:pStyle w:val="Caption"/>
        <w:keepNext/>
      </w:pPr>
      <w:r>
        <w:t xml:space="preserve">Table </w:t>
      </w:r>
      <w:r>
        <w:fldChar w:fldCharType="begin"/>
      </w:r>
      <w:r>
        <w:instrText xml:space="preserve"> SEQ Table \* ARABIC </w:instrText>
      </w:r>
      <w:r>
        <w:fldChar w:fldCharType="separate"/>
      </w:r>
      <w:r w:rsidR="006E56A2">
        <w:rPr>
          <w:noProof/>
        </w:rPr>
        <w:t>10</w:t>
      </w:r>
      <w:r>
        <w:fldChar w:fldCharType="end"/>
      </w:r>
      <w:r>
        <w:t xml:space="preserve">: </w:t>
      </w:r>
      <w:r w:rsidRPr="00327FB4">
        <w:t>Community engagement/strategy</w:t>
      </w:r>
    </w:p>
    <w:tbl>
      <w:tblPr>
        <w:tblStyle w:val="TableGrid"/>
        <w:tblW w:w="10916" w:type="dxa"/>
        <w:tblInd w:w="-998" w:type="dxa"/>
        <w:tblLook w:val="04A0" w:firstRow="1" w:lastRow="0" w:firstColumn="1" w:lastColumn="0" w:noHBand="0" w:noVBand="1"/>
      </w:tblPr>
      <w:tblGrid>
        <w:gridCol w:w="3828"/>
        <w:gridCol w:w="2977"/>
        <w:gridCol w:w="4111"/>
      </w:tblGrid>
      <w:tr w:rsidR="00071BE1" w:rsidRPr="0036400D" w14:paraId="6951BF39" w14:textId="77777777" w:rsidTr="00D57F83">
        <w:tc>
          <w:tcPr>
            <w:tcW w:w="3828" w:type="dxa"/>
          </w:tcPr>
          <w:p w14:paraId="601B348D" w14:textId="20F986D9" w:rsidR="00071BE1" w:rsidRPr="0036400D" w:rsidRDefault="00071BE1" w:rsidP="00071BE1">
            <w:pPr>
              <w:ind w:left="360"/>
              <w:rPr>
                <w:sz w:val="20"/>
                <w:szCs w:val="20"/>
              </w:rPr>
            </w:pPr>
            <w:r w:rsidRPr="00C21AD5">
              <w:t>Planned out</w:t>
            </w:r>
            <w:r>
              <w:t>come</w:t>
            </w:r>
          </w:p>
        </w:tc>
        <w:tc>
          <w:tcPr>
            <w:tcW w:w="2977" w:type="dxa"/>
          </w:tcPr>
          <w:p w14:paraId="0EBBED9A" w14:textId="1FB6FD2A" w:rsidR="00071BE1" w:rsidRPr="00A26E06" w:rsidRDefault="00071BE1" w:rsidP="00071BE1">
            <w:pPr>
              <w:rPr>
                <w:bCs/>
                <w:sz w:val="20"/>
                <w:szCs w:val="20"/>
              </w:rPr>
            </w:pPr>
            <w:r w:rsidRPr="00C21AD5">
              <w:t>Delivered out</w:t>
            </w:r>
            <w:r>
              <w:t>come</w:t>
            </w:r>
          </w:p>
        </w:tc>
        <w:tc>
          <w:tcPr>
            <w:tcW w:w="4111" w:type="dxa"/>
          </w:tcPr>
          <w:p w14:paraId="5A96E165" w14:textId="4A1AEEED" w:rsidR="00071BE1" w:rsidRPr="0036400D" w:rsidRDefault="00071BE1" w:rsidP="00071BE1">
            <w:pPr>
              <w:rPr>
                <w:bCs/>
                <w:sz w:val="20"/>
                <w:szCs w:val="20"/>
              </w:rPr>
            </w:pPr>
            <w:r>
              <w:t>Note/way forward</w:t>
            </w:r>
          </w:p>
        </w:tc>
      </w:tr>
      <w:tr w:rsidR="00071BE1" w:rsidRPr="0036400D" w14:paraId="7A12B03B" w14:textId="77777777" w:rsidTr="00D57F83">
        <w:tc>
          <w:tcPr>
            <w:tcW w:w="3828" w:type="dxa"/>
          </w:tcPr>
          <w:p w14:paraId="25F0100E" w14:textId="7E591DDF" w:rsidR="00071BE1" w:rsidRPr="0036400D" w:rsidRDefault="00071BE1" w:rsidP="00071BE1">
            <w:pPr>
              <w:numPr>
                <w:ilvl w:val="0"/>
                <w:numId w:val="22"/>
              </w:numPr>
              <w:rPr>
                <w:b/>
                <w:sz w:val="20"/>
                <w:szCs w:val="20"/>
                <w:u w:val="single"/>
              </w:rPr>
            </w:pPr>
            <w:r w:rsidRPr="0036400D">
              <w:rPr>
                <w:sz w:val="20"/>
                <w:szCs w:val="20"/>
              </w:rPr>
              <w:t xml:space="preserve">Evidence of community engagement through evaluation </w:t>
            </w:r>
          </w:p>
        </w:tc>
        <w:tc>
          <w:tcPr>
            <w:tcW w:w="2977" w:type="dxa"/>
          </w:tcPr>
          <w:p w14:paraId="05A4BBE3" w14:textId="77777777" w:rsidR="00071BE1" w:rsidRPr="00A26E06" w:rsidRDefault="00071BE1" w:rsidP="00071BE1">
            <w:pPr>
              <w:rPr>
                <w:bCs/>
                <w:sz w:val="20"/>
                <w:szCs w:val="20"/>
              </w:rPr>
            </w:pPr>
            <w:r w:rsidRPr="00A26E06">
              <w:rPr>
                <w:bCs/>
                <w:sz w:val="20"/>
                <w:szCs w:val="20"/>
              </w:rPr>
              <w:t>Not delivered in view of limits of policy hooks.</w:t>
            </w:r>
          </w:p>
        </w:tc>
        <w:tc>
          <w:tcPr>
            <w:tcW w:w="4111" w:type="dxa"/>
          </w:tcPr>
          <w:p w14:paraId="1BC89BEE" w14:textId="77777777" w:rsidR="00071BE1" w:rsidRPr="0036400D" w:rsidRDefault="00071BE1" w:rsidP="00071BE1">
            <w:pPr>
              <w:rPr>
                <w:bCs/>
                <w:sz w:val="20"/>
                <w:szCs w:val="20"/>
              </w:rPr>
            </w:pPr>
          </w:p>
        </w:tc>
      </w:tr>
    </w:tbl>
    <w:p w14:paraId="5F40FD5B" w14:textId="77777777" w:rsidR="00071BE1" w:rsidRDefault="00071BE1" w:rsidP="003F1499">
      <w:pPr>
        <w:jc w:val="center"/>
        <w:rPr>
          <w:b/>
          <w:sz w:val="20"/>
          <w:szCs w:val="20"/>
          <w:u w:val="single"/>
        </w:rPr>
      </w:pPr>
    </w:p>
    <w:p w14:paraId="300BBFA3" w14:textId="6E9AA1F2" w:rsidR="00071BE1" w:rsidRDefault="00071BE1" w:rsidP="00071BE1">
      <w:pPr>
        <w:pStyle w:val="Caption"/>
        <w:keepNext/>
      </w:pPr>
      <w:bookmarkStart w:id="25" w:name="_Ref177376196"/>
      <w:r>
        <w:t xml:space="preserve">Table </w:t>
      </w:r>
      <w:r>
        <w:fldChar w:fldCharType="begin"/>
      </w:r>
      <w:r>
        <w:instrText xml:space="preserve"> SEQ Table \* ARABIC </w:instrText>
      </w:r>
      <w:r>
        <w:fldChar w:fldCharType="separate"/>
      </w:r>
      <w:r w:rsidR="006E56A2">
        <w:rPr>
          <w:noProof/>
        </w:rPr>
        <w:t>11</w:t>
      </w:r>
      <w:r>
        <w:fldChar w:fldCharType="end"/>
      </w:r>
      <w:bookmarkEnd w:id="25"/>
      <w:r>
        <w:t>: Data management/data sharing</w:t>
      </w:r>
    </w:p>
    <w:tbl>
      <w:tblPr>
        <w:tblStyle w:val="TableGrid"/>
        <w:tblW w:w="10916" w:type="dxa"/>
        <w:tblInd w:w="-998" w:type="dxa"/>
        <w:tblLook w:val="04A0" w:firstRow="1" w:lastRow="0" w:firstColumn="1" w:lastColumn="0" w:noHBand="0" w:noVBand="1"/>
      </w:tblPr>
      <w:tblGrid>
        <w:gridCol w:w="3828"/>
        <w:gridCol w:w="2977"/>
        <w:gridCol w:w="4111"/>
      </w:tblGrid>
      <w:tr w:rsidR="00071BE1" w:rsidRPr="0036400D" w14:paraId="00A068BF" w14:textId="77777777" w:rsidTr="00D57F83">
        <w:tc>
          <w:tcPr>
            <w:tcW w:w="3828" w:type="dxa"/>
          </w:tcPr>
          <w:p w14:paraId="1FC7A1CC" w14:textId="2CCA9C61" w:rsidR="00071BE1" w:rsidRPr="0036400D" w:rsidRDefault="00071BE1" w:rsidP="00071BE1">
            <w:pPr>
              <w:ind w:left="360"/>
              <w:rPr>
                <w:sz w:val="20"/>
                <w:szCs w:val="20"/>
              </w:rPr>
            </w:pPr>
            <w:r w:rsidRPr="00C21AD5">
              <w:t>Planned out</w:t>
            </w:r>
            <w:r>
              <w:t>come</w:t>
            </w:r>
          </w:p>
        </w:tc>
        <w:tc>
          <w:tcPr>
            <w:tcW w:w="2977" w:type="dxa"/>
          </w:tcPr>
          <w:p w14:paraId="4896C6A2" w14:textId="73DE07BB" w:rsidR="00071BE1" w:rsidRPr="00A26E06" w:rsidRDefault="00071BE1" w:rsidP="00071BE1">
            <w:pPr>
              <w:rPr>
                <w:bCs/>
                <w:sz w:val="20"/>
                <w:szCs w:val="20"/>
              </w:rPr>
            </w:pPr>
            <w:r w:rsidRPr="00C21AD5">
              <w:t>Delivered out</w:t>
            </w:r>
            <w:r>
              <w:t>come</w:t>
            </w:r>
          </w:p>
        </w:tc>
        <w:tc>
          <w:tcPr>
            <w:tcW w:w="4111" w:type="dxa"/>
          </w:tcPr>
          <w:p w14:paraId="5B4EFF2E" w14:textId="27DB909D" w:rsidR="00071BE1" w:rsidRPr="0036400D" w:rsidRDefault="00071BE1" w:rsidP="00071BE1">
            <w:pPr>
              <w:rPr>
                <w:bCs/>
                <w:sz w:val="20"/>
                <w:szCs w:val="20"/>
              </w:rPr>
            </w:pPr>
            <w:r>
              <w:t>Note/way forward</w:t>
            </w:r>
          </w:p>
        </w:tc>
      </w:tr>
      <w:tr w:rsidR="00071BE1" w:rsidRPr="0036400D" w14:paraId="383F90A0" w14:textId="77777777" w:rsidTr="00D57F83">
        <w:tc>
          <w:tcPr>
            <w:tcW w:w="3828" w:type="dxa"/>
          </w:tcPr>
          <w:p w14:paraId="0B1B470B" w14:textId="77777777" w:rsidR="00071BE1" w:rsidRPr="0036400D" w:rsidRDefault="00071BE1" w:rsidP="00071BE1">
            <w:pPr>
              <w:numPr>
                <w:ilvl w:val="0"/>
                <w:numId w:val="18"/>
              </w:numPr>
              <w:rPr>
                <w:sz w:val="20"/>
                <w:szCs w:val="20"/>
              </w:rPr>
            </w:pPr>
            <w:r w:rsidRPr="0036400D">
              <w:rPr>
                <w:sz w:val="20"/>
                <w:szCs w:val="20"/>
              </w:rPr>
              <w:t>Shared data and reflective policy in London HIA working group</w:t>
            </w:r>
          </w:p>
          <w:p w14:paraId="308136FB" w14:textId="77777777" w:rsidR="00071BE1" w:rsidRPr="0036400D" w:rsidRDefault="00071BE1" w:rsidP="00071BE1">
            <w:pPr>
              <w:jc w:val="center"/>
              <w:rPr>
                <w:b/>
                <w:sz w:val="20"/>
                <w:szCs w:val="20"/>
                <w:u w:val="single"/>
              </w:rPr>
            </w:pPr>
          </w:p>
        </w:tc>
        <w:tc>
          <w:tcPr>
            <w:tcW w:w="2977" w:type="dxa"/>
          </w:tcPr>
          <w:p w14:paraId="682707AF" w14:textId="77777777" w:rsidR="00071BE1" w:rsidRPr="00A26E06" w:rsidRDefault="00071BE1" w:rsidP="00071BE1">
            <w:pPr>
              <w:rPr>
                <w:bCs/>
                <w:sz w:val="20"/>
                <w:szCs w:val="20"/>
              </w:rPr>
            </w:pPr>
            <w:r w:rsidRPr="00A26E06">
              <w:rPr>
                <w:bCs/>
                <w:sz w:val="20"/>
                <w:szCs w:val="20"/>
              </w:rPr>
              <w:t xml:space="preserve">Delivered but stalled by covid-19  </w:t>
            </w:r>
          </w:p>
          <w:p w14:paraId="3C5EAFDF" w14:textId="77777777" w:rsidR="00071BE1" w:rsidRPr="00A26E06" w:rsidRDefault="00071BE1" w:rsidP="00071BE1">
            <w:pPr>
              <w:rPr>
                <w:bCs/>
                <w:sz w:val="20"/>
                <w:szCs w:val="20"/>
              </w:rPr>
            </w:pPr>
            <w:r w:rsidRPr="00A26E06">
              <w:rPr>
                <w:bCs/>
                <w:sz w:val="20"/>
                <w:szCs w:val="20"/>
              </w:rPr>
              <w:t>TH has been very active in the London Healthy Place Forum to progress a common HIA approach</w:t>
            </w:r>
          </w:p>
        </w:tc>
        <w:tc>
          <w:tcPr>
            <w:tcW w:w="4111" w:type="dxa"/>
          </w:tcPr>
          <w:p w14:paraId="178DDC0D" w14:textId="77777777" w:rsidR="00071BE1" w:rsidRPr="0036400D" w:rsidRDefault="00071BE1" w:rsidP="00071BE1">
            <w:pPr>
              <w:rPr>
                <w:bCs/>
                <w:sz w:val="20"/>
                <w:szCs w:val="20"/>
              </w:rPr>
            </w:pPr>
          </w:p>
        </w:tc>
      </w:tr>
    </w:tbl>
    <w:p w14:paraId="6D13D70C" w14:textId="77777777" w:rsidR="00071BE1" w:rsidRDefault="00071BE1" w:rsidP="003F1499">
      <w:pPr>
        <w:jc w:val="center"/>
        <w:rPr>
          <w:b/>
          <w:sz w:val="20"/>
          <w:szCs w:val="20"/>
          <w:u w:val="single"/>
        </w:rPr>
      </w:pPr>
    </w:p>
    <w:p w14:paraId="14B59AE0" w14:textId="6C29205D" w:rsidR="007E5F9F" w:rsidRDefault="007E5F9F" w:rsidP="007E5F9F">
      <w:r w:rsidRPr="007E5F9F">
        <w:t xml:space="preserve">While we </w:t>
      </w:r>
      <w:r w:rsidR="00114118">
        <w:t xml:space="preserve">cannot </w:t>
      </w:r>
      <w:r w:rsidRPr="007E5F9F">
        <w:t>of course measure changes in those resulting from HIA policy, we should bear those in mind: what have we learned / what do we think about whether the HIA policy is likely to be improving those or not?</w:t>
      </w:r>
    </w:p>
    <w:p w14:paraId="16033608" w14:textId="77777777" w:rsidR="007E5F9F" w:rsidRDefault="007E5F9F" w:rsidP="007E5F9F"/>
    <w:p w14:paraId="6999DC44" w14:textId="77777777" w:rsidR="00942613" w:rsidRDefault="00942613" w:rsidP="00345BF7">
      <w:pPr>
        <w:spacing w:line="259" w:lineRule="auto"/>
        <w:rPr>
          <w:b/>
          <w:bCs/>
          <w:color w:val="0062AE"/>
          <w:sz w:val="36"/>
          <w:szCs w:val="36"/>
        </w:rPr>
      </w:pPr>
    </w:p>
    <w:p w14:paraId="2CCB249A" w14:textId="77777777" w:rsidR="00233C88" w:rsidRDefault="00233C88">
      <w:pPr>
        <w:spacing w:line="259" w:lineRule="auto"/>
        <w:rPr>
          <w:b/>
          <w:bCs/>
          <w:color w:val="0062AE"/>
          <w:sz w:val="36"/>
          <w:szCs w:val="36"/>
        </w:rPr>
      </w:pPr>
      <w:r>
        <w:rPr>
          <w:b/>
          <w:bCs/>
          <w:color w:val="0062AE"/>
          <w:sz w:val="36"/>
          <w:szCs w:val="36"/>
        </w:rPr>
        <w:br w:type="page"/>
      </w:r>
    </w:p>
    <w:p w14:paraId="3DF90872" w14:textId="36594A8B" w:rsidR="00345BF7" w:rsidRDefault="00114118" w:rsidP="000546C4">
      <w:pPr>
        <w:pStyle w:val="Heading1"/>
      </w:pPr>
      <w:bookmarkStart w:id="26" w:name="_Toc95392580"/>
      <w:r>
        <w:lastRenderedPageBreak/>
        <w:t xml:space="preserve">4. </w:t>
      </w:r>
      <w:r w:rsidR="00942613">
        <w:t xml:space="preserve">Analysis of </w:t>
      </w:r>
      <w:r w:rsidR="00A7318E">
        <w:t xml:space="preserve">quality of </w:t>
      </w:r>
      <w:r w:rsidR="00942613">
        <w:t xml:space="preserve">HIA </w:t>
      </w:r>
      <w:r w:rsidR="0025572F">
        <w:t>outputs and outcomes</w:t>
      </w:r>
      <w:bookmarkEnd w:id="26"/>
    </w:p>
    <w:p w14:paraId="0C892C0F" w14:textId="77777777" w:rsidR="000513F5" w:rsidRDefault="000513F5" w:rsidP="00345BF7">
      <w:pPr>
        <w:spacing w:line="259" w:lineRule="auto"/>
      </w:pPr>
    </w:p>
    <w:p w14:paraId="6278036E" w14:textId="0EB33872" w:rsidR="00345BF7" w:rsidRPr="00345BF7" w:rsidRDefault="00345BF7" w:rsidP="00345BF7">
      <w:pPr>
        <w:spacing w:line="259" w:lineRule="auto"/>
      </w:pPr>
      <w:r w:rsidRPr="00345BF7">
        <w:t xml:space="preserve">In this section, we will focus on the practical implementation of HIA: </w:t>
      </w:r>
    </w:p>
    <w:p w14:paraId="3128781E" w14:textId="155AC6D7" w:rsidR="00345BF7" w:rsidRPr="00345BF7" w:rsidRDefault="00345BF7" w:rsidP="00C0178F">
      <w:pPr>
        <w:numPr>
          <w:ilvl w:val="0"/>
          <w:numId w:val="25"/>
        </w:numPr>
        <w:spacing w:line="259" w:lineRule="auto"/>
      </w:pPr>
      <w:r w:rsidRPr="00345BF7">
        <w:t>Review of DM officers on implementing the policy</w:t>
      </w:r>
    </w:p>
    <w:p w14:paraId="7894D29D" w14:textId="77777777" w:rsidR="00345BF7" w:rsidRPr="00345BF7" w:rsidRDefault="00345BF7" w:rsidP="00C0178F">
      <w:pPr>
        <w:numPr>
          <w:ilvl w:val="0"/>
          <w:numId w:val="25"/>
        </w:numPr>
        <w:spacing w:line="259" w:lineRule="auto"/>
      </w:pPr>
      <w:r w:rsidRPr="00345BF7">
        <w:t xml:space="preserve">Review of quality of HIA submitted </w:t>
      </w:r>
    </w:p>
    <w:p w14:paraId="0060C853" w14:textId="77777777" w:rsidR="00345BF7" w:rsidRPr="00345BF7" w:rsidRDefault="00345BF7" w:rsidP="00C0178F">
      <w:pPr>
        <w:numPr>
          <w:ilvl w:val="0"/>
          <w:numId w:val="25"/>
        </w:numPr>
        <w:spacing w:line="259" w:lineRule="auto"/>
      </w:pPr>
      <w:r w:rsidRPr="00345BF7">
        <w:t xml:space="preserve">Review of practical issues around integration of HIA into DM </w:t>
      </w:r>
    </w:p>
    <w:p w14:paraId="1BF1D239" w14:textId="77777777" w:rsidR="00345BF7" w:rsidRPr="00345BF7" w:rsidRDefault="00345BF7" w:rsidP="00345BF7">
      <w:pPr>
        <w:spacing w:line="259" w:lineRule="auto"/>
      </w:pPr>
    </w:p>
    <w:p w14:paraId="271AA5C8" w14:textId="44096C4C" w:rsidR="00345BF7" w:rsidRPr="00942613" w:rsidRDefault="001B6D5F" w:rsidP="001B6D5F">
      <w:pPr>
        <w:pStyle w:val="Heading2"/>
      </w:pPr>
      <w:bookmarkStart w:id="27" w:name="_Toc95392581"/>
      <w:bookmarkStart w:id="28" w:name="_Toc79681858"/>
      <w:r>
        <w:t xml:space="preserve">4.1 </w:t>
      </w:r>
      <w:r w:rsidR="00942613" w:rsidRPr="00942613">
        <w:t>T</w:t>
      </w:r>
      <w:r w:rsidR="00345BF7" w:rsidRPr="00942613">
        <w:t>he view of DM officers on the HIA policy: findings from Act Early evaluation</w:t>
      </w:r>
      <w:bookmarkEnd w:id="27"/>
      <w:r w:rsidR="00345BF7" w:rsidRPr="00942613">
        <w:t xml:space="preserve"> </w:t>
      </w:r>
      <w:bookmarkEnd w:id="28"/>
    </w:p>
    <w:p w14:paraId="2FCBE733" w14:textId="77777777" w:rsidR="00942613" w:rsidRPr="00345BF7" w:rsidRDefault="00942613" w:rsidP="00345BF7">
      <w:pPr>
        <w:spacing w:line="259" w:lineRule="auto"/>
        <w:rPr>
          <w:b/>
        </w:rPr>
      </w:pPr>
    </w:p>
    <w:p w14:paraId="4456C00C" w14:textId="5B11DBA8" w:rsidR="00345BF7" w:rsidRPr="00345BF7" w:rsidRDefault="00345BF7" w:rsidP="00345BF7">
      <w:pPr>
        <w:spacing w:line="259" w:lineRule="auto"/>
      </w:pPr>
      <w:r w:rsidRPr="00345BF7">
        <w:t xml:space="preserve">Public Health has led the </w:t>
      </w:r>
      <w:r w:rsidR="00344726">
        <w:t>r</w:t>
      </w:r>
      <w:r w:rsidRPr="00345BF7">
        <w:t xml:space="preserve">esearch </w:t>
      </w:r>
      <w:r w:rsidR="00344726">
        <w:t>e</w:t>
      </w:r>
      <w:r w:rsidRPr="00345BF7">
        <w:t>valuation</w:t>
      </w:r>
      <w:r w:rsidR="00942613">
        <w:t xml:space="preserve"> in partnership with University Colleges London</w:t>
      </w:r>
      <w:r w:rsidRPr="00345BF7">
        <w:t xml:space="preserve"> on the HIA policy, which included primary research – this study should be published in</w:t>
      </w:r>
      <w:r w:rsidR="00342547">
        <w:t xml:space="preserve"> </w:t>
      </w:r>
      <w:r w:rsidR="008573EB">
        <w:t xml:space="preserve">early </w:t>
      </w:r>
      <w:r w:rsidR="00342547">
        <w:t>202</w:t>
      </w:r>
      <w:r w:rsidR="008573EB">
        <w:t>3</w:t>
      </w:r>
      <w:r w:rsidRPr="00345BF7">
        <w:t xml:space="preserve">. </w:t>
      </w:r>
    </w:p>
    <w:p w14:paraId="4F1276C2" w14:textId="77777777" w:rsidR="00345BF7" w:rsidRPr="00345BF7" w:rsidRDefault="00345BF7" w:rsidP="00345BF7">
      <w:pPr>
        <w:spacing w:line="259" w:lineRule="auto"/>
      </w:pPr>
    </w:p>
    <w:p w14:paraId="1262C79F" w14:textId="51F085AF" w:rsidR="00345BF7" w:rsidRPr="00345BF7" w:rsidRDefault="00345BF7" w:rsidP="00345BF7">
      <w:pPr>
        <w:spacing w:line="259" w:lineRule="auto"/>
      </w:pPr>
      <w:r w:rsidRPr="00345BF7">
        <w:t>A focus group has been conducted with 7 DM planners on 1 July 2021 and 9  interviews conducted with internal stakeholders from planning and P</w:t>
      </w:r>
      <w:r w:rsidR="00942613">
        <w:t xml:space="preserve">ublic Health between </w:t>
      </w:r>
      <w:r w:rsidRPr="00345BF7">
        <w:t xml:space="preserve">June and July 2021. </w:t>
      </w:r>
    </w:p>
    <w:p w14:paraId="7290DBC0" w14:textId="77777777" w:rsidR="00345BF7" w:rsidRPr="00345BF7" w:rsidRDefault="00345BF7" w:rsidP="00345BF7">
      <w:pPr>
        <w:spacing w:line="259" w:lineRule="auto"/>
      </w:pPr>
    </w:p>
    <w:p w14:paraId="3A4B4F69" w14:textId="28529DFC" w:rsidR="00345BF7" w:rsidRPr="00345BF7" w:rsidRDefault="00345BF7" w:rsidP="00345BF7">
      <w:pPr>
        <w:spacing w:line="259" w:lineRule="auto"/>
      </w:pPr>
      <w:r w:rsidRPr="00345BF7">
        <w:t xml:space="preserve">Headline findings from the focus group presented by UCL to </w:t>
      </w:r>
      <w:r w:rsidR="00942613">
        <w:t>Tower Hamlets include</w:t>
      </w:r>
      <w:r w:rsidRPr="00345BF7">
        <w:t>:</w:t>
      </w:r>
    </w:p>
    <w:p w14:paraId="76322FF4" w14:textId="77777777" w:rsidR="00345BF7" w:rsidRPr="00345BF7" w:rsidRDefault="00345BF7" w:rsidP="00345BF7">
      <w:pPr>
        <w:spacing w:line="259" w:lineRule="auto"/>
      </w:pPr>
    </w:p>
    <w:p w14:paraId="7E66A869" w14:textId="74381E4C" w:rsidR="00345BF7" w:rsidRPr="00345BF7" w:rsidRDefault="00345BF7" w:rsidP="00C0178F">
      <w:pPr>
        <w:numPr>
          <w:ilvl w:val="0"/>
          <w:numId w:val="24"/>
        </w:numPr>
        <w:spacing w:line="259" w:lineRule="auto"/>
      </w:pPr>
      <w:r w:rsidRPr="00345BF7">
        <w:t xml:space="preserve">At council level, the steering group and a dedicated post (HIA </w:t>
      </w:r>
      <w:r w:rsidR="00942613">
        <w:t>O</w:t>
      </w:r>
      <w:r w:rsidRPr="00345BF7">
        <w:t xml:space="preserve">fficer) with in-depth HIA expertise was seen as key to take the HIA policy forward.​ DM officers don’t feel they could </w:t>
      </w:r>
      <w:r w:rsidR="00942613">
        <w:t>take on the responsibility of leading this policy without the post offering expert advice.</w:t>
      </w:r>
    </w:p>
    <w:p w14:paraId="4357BF40" w14:textId="11705548" w:rsidR="00345BF7" w:rsidRPr="00345BF7" w:rsidRDefault="00345BF7" w:rsidP="00C0178F">
      <w:pPr>
        <w:numPr>
          <w:ilvl w:val="0"/>
          <w:numId w:val="24"/>
        </w:numPr>
        <w:spacing w:line="259" w:lineRule="auto"/>
      </w:pPr>
      <w:r w:rsidRPr="00345BF7">
        <w:t xml:space="preserve">Community engagement (especially of local vulnerable groups) is the least effective part of the HIA. Local knowledge should be the ‘essence’ of an </w:t>
      </w:r>
      <w:proofErr w:type="gramStart"/>
      <w:r w:rsidRPr="00345BF7">
        <w:t>HIA</w:t>
      </w:r>
      <w:proofErr w:type="gramEnd"/>
      <w:r w:rsidR="00055330">
        <w:t xml:space="preserve"> </w:t>
      </w:r>
      <w:r w:rsidR="00486854">
        <w:t>but</w:t>
      </w:r>
      <w:r w:rsidR="00486854" w:rsidRPr="00345BF7">
        <w:t xml:space="preserve"> developers</w:t>
      </w:r>
      <w:r w:rsidRPr="00345BF7">
        <w:t xml:space="preserve"> find it difficult to do it. </w:t>
      </w:r>
    </w:p>
    <w:p w14:paraId="1850E4E0" w14:textId="15B1ED3F" w:rsidR="00345BF7" w:rsidRPr="00345BF7" w:rsidRDefault="00345BF7" w:rsidP="00C0178F">
      <w:pPr>
        <w:numPr>
          <w:ilvl w:val="0"/>
          <w:numId w:val="24"/>
        </w:numPr>
        <w:spacing w:line="259" w:lineRule="auto"/>
      </w:pPr>
      <w:r w:rsidRPr="00345BF7">
        <w:t>A barrier to effective community engagement is developers not knowing who to engage with and how (especially if they should be ta</w:t>
      </w:r>
      <w:r w:rsidR="00942613">
        <w:t>l</w:t>
      </w:r>
      <w:r w:rsidRPr="00345BF7">
        <w:t>king to specific population groups such as teenagers. A strong community interest strategy is needed to support community engagement.</w:t>
      </w:r>
    </w:p>
    <w:p w14:paraId="72692B0E" w14:textId="77777777" w:rsidR="00345BF7" w:rsidRPr="00345BF7" w:rsidRDefault="00345BF7" w:rsidP="00C0178F">
      <w:pPr>
        <w:numPr>
          <w:ilvl w:val="0"/>
          <w:numId w:val="24"/>
        </w:numPr>
        <w:spacing w:line="259" w:lineRule="auto"/>
      </w:pPr>
      <w:r w:rsidRPr="00345BF7">
        <w:t>The leadership, for HIA agenda needs to come from the national and city (GLA) level.</w:t>
      </w:r>
    </w:p>
    <w:p w14:paraId="47A5B571" w14:textId="27EF459E" w:rsidR="00345BF7" w:rsidRPr="00345BF7" w:rsidRDefault="00345BF7" w:rsidP="00C0178F">
      <w:pPr>
        <w:numPr>
          <w:ilvl w:val="0"/>
          <w:numId w:val="24"/>
        </w:numPr>
        <w:spacing w:line="259" w:lineRule="auto"/>
      </w:pPr>
      <w:r w:rsidRPr="00345BF7">
        <w:t>Evaluation of the HIA and long-term monitoring is essential (e.g. monitoring plans at 3, 5 years) to see if proposed changes were made and the impact of this on communities</w:t>
      </w:r>
      <w:r w:rsidR="00942613">
        <w:t>.</w:t>
      </w:r>
    </w:p>
    <w:p w14:paraId="3B2E858B" w14:textId="77777777" w:rsidR="00345BF7" w:rsidRPr="00345BF7" w:rsidRDefault="00345BF7" w:rsidP="00345BF7">
      <w:pPr>
        <w:spacing w:line="259" w:lineRule="auto"/>
      </w:pPr>
    </w:p>
    <w:p w14:paraId="02C60901" w14:textId="7CBDF7B6" w:rsidR="00345BF7" w:rsidRDefault="001B6D5F" w:rsidP="001B6D5F">
      <w:pPr>
        <w:pStyle w:val="Heading2"/>
      </w:pPr>
      <w:bookmarkStart w:id="29" w:name="_Toc79681859"/>
      <w:bookmarkStart w:id="30" w:name="_Toc95392582"/>
      <w:r>
        <w:t xml:space="preserve">4.2 </w:t>
      </w:r>
      <w:r w:rsidR="00345BF7" w:rsidRPr="00942613">
        <w:t>Review of HIAs</w:t>
      </w:r>
      <w:bookmarkEnd w:id="29"/>
      <w:bookmarkEnd w:id="30"/>
      <w:r w:rsidR="00345BF7" w:rsidRPr="00942613">
        <w:t xml:space="preserve"> </w:t>
      </w:r>
    </w:p>
    <w:p w14:paraId="2CEA207D" w14:textId="77777777" w:rsidR="001B00BA" w:rsidRPr="00942613" w:rsidRDefault="001B00BA" w:rsidP="00345BF7">
      <w:pPr>
        <w:spacing w:line="259" w:lineRule="auto"/>
        <w:rPr>
          <w:b/>
          <w:u w:val="single"/>
        </w:rPr>
      </w:pPr>
    </w:p>
    <w:p w14:paraId="0254273C" w14:textId="3B6E5C1E" w:rsidR="00345BF7" w:rsidRPr="00345BF7" w:rsidRDefault="00345BF7" w:rsidP="00345BF7">
      <w:pPr>
        <w:spacing w:line="259" w:lineRule="auto"/>
      </w:pPr>
      <w:r w:rsidRPr="00345BF7">
        <w:t xml:space="preserve">The HIA officer has kept a </w:t>
      </w:r>
      <w:r w:rsidR="00942613">
        <w:t xml:space="preserve">knowledge library </w:t>
      </w:r>
      <w:r w:rsidRPr="00345BF7">
        <w:t xml:space="preserve">of information on planning applications and their HIAs. </w:t>
      </w:r>
      <w:r w:rsidR="00942613">
        <w:t xml:space="preserve">The following information is recorded and analysed: </w:t>
      </w:r>
      <w:r w:rsidRPr="00345BF7">
        <w:t xml:space="preserve"> </w:t>
      </w:r>
    </w:p>
    <w:p w14:paraId="7171E14B" w14:textId="77777777" w:rsidR="00345BF7" w:rsidRPr="00345BF7" w:rsidRDefault="00345BF7" w:rsidP="00C0178F">
      <w:pPr>
        <w:numPr>
          <w:ilvl w:val="0"/>
          <w:numId w:val="27"/>
        </w:numPr>
        <w:spacing w:line="259" w:lineRule="auto"/>
      </w:pPr>
      <w:r w:rsidRPr="00345BF7">
        <w:t>Number of HIA reviewed</w:t>
      </w:r>
    </w:p>
    <w:p w14:paraId="38DCE970" w14:textId="77777777" w:rsidR="00345BF7" w:rsidRPr="00345BF7" w:rsidRDefault="00345BF7" w:rsidP="00C0178F">
      <w:pPr>
        <w:numPr>
          <w:ilvl w:val="0"/>
          <w:numId w:val="27"/>
        </w:numPr>
        <w:spacing w:line="259" w:lineRule="auto"/>
      </w:pPr>
      <w:r w:rsidRPr="00345BF7">
        <w:t>Quality of HIA submitted</w:t>
      </w:r>
    </w:p>
    <w:p w14:paraId="0DF42EF4" w14:textId="77777777" w:rsidR="00345BF7" w:rsidRPr="00345BF7" w:rsidRDefault="00345BF7" w:rsidP="00C0178F">
      <w:pPr>
        <w:numPr>
          <w:ilvl w:val="0"/>
          <w:numId w:val="27"/>
        </w:numPr>
        <w:spacing w:line="259" w:lineRule="auto"/>
      </w:pPr>
      <w:r w:rsidRPr="00345BF7">
        <w:t>Practical issues around integration of HIA into DM process</w:t>
      </w:r>
    </w:p>
    <w:p w14:paraId="6BBA0222" w14:textId="77777777" w:rsidR="00345BF7" w:rsidRPr="00345BF7" w:rsidRDefault="00345BF7" w:rsidP="00C0178F">
      <w:pPr>
        <w:numPr>
          <w:ilvl w:val="0"/>
          <w:numId w:val="27"/>
        </w:numPr>
        <w:spacing w:line="259" w:lineRule="auto"/>
      </w:pPr>
      <w:r w:rsidRPr="00345BF7">
        <w:t>qualitative review on the themes covered by HIAs with an explanation/hypothesis</w:t>
      </w:r>
    </w:p>
    <w:p w14:paraId="59F0B4BB" w14:textId="34D702C8" w:rsidR="00345BF7" w:rsidRPr="00345BF7" w:rsidRDefault="004663F2" w:rsidP="00345BF7">
      <w:pPr>
        <w:spacing w:line="259" w:lineRule="auto"/>
      </w:pPr>
      <w:r>
        <w:fldChar w:fldCharType="begin"/>
      </w:r>
      <w:r>
        <w:instrText xml:space="preserve"> REF _Ref177376246 \h </w:instrText>
      </w:r>
      <w:r>
        <w:fldChar w:fldCharType="separate"/>
      </w:r>
      <w:r w:rsidR="006E56A2">
        <w:t xml:space="preserve">Table </w:t>
      </w:r>
      <w:r w:rsidR="006E56A2">
        <w:rPr>
          <w:noProof/>
        </w:rPr>
        <w:t>12</w:t>
      </w:r>
      <w:r>
        <w:fldChar w:fldCharType="end"/>
      </w:r>
      <w:r>
        <w:t xml:space="preserve"> </w:t>
      </w:r>
      <w:r w:rsidR="001B6D5F">
        <w:t>offers an analysis of HIA submitted.</w:t>
      </w:r>
    </w:p>
    <w:p w14:paraId="41F2F099" w14:textId="7B12938D" w:rsidR="004663F2" w:rsidRDefault="004663F2" w:rsidP="004663F2">
      <w:pPr>
        <w:pStyle w:val="Caption"/>
        <w:keepNext/>
      </w:pPr>
      <w:bookmarkStart w:id="31" w:name="_Ref177376246"/>
      <w:r>
        <w:t xml:space="preserve">Table </w:t>
      </w:r>
      <w:r>
        <w:fldChar w:fldCharType="begin"/>
      </w:r>
      <w:r>
        <w:instrText xml:space="preserve"> SEQ Table \* ARABIC </w:instrText>
      </w:r>
      <w:r>
        <w:fldChar w:fldCharType="separate"/>
      </w:r>
      <w:r w:rsidR="006E56A2">
        <w:rPr>
          <w:noProof/>
        </w:rPr>
        <w:t>12</w:t>
      </w:r>
      <w:r>
        <w:fldChar w:fldCharType="end"/>
      </w:r>
      <w:bookmarkEnd w:id="31"/>
      <w:r>
        <w:t xml:space="preserve">: </w:t>
      </w:r>
      <w:r w:rsidRPr="00CC267C">
        <w:t>Analysis of HIA submitted by developers</w:t>
      </w:r>
    </w:p>
    <w:tbl>
      <w:tblPr>
        <w:tblStyle w:val="TableGrid"/>
        <w:tblW w:w="11058" w:type="dxa"/>
        <w:tblInd w:w="-998" w:type="dxa"/>
        <w:tblLook w:val="04A0" w:firstRow="1" w:lastRow="0" w:firstColumn="1" w:lastColumn="0" w:noHBand="0" w:noVBand="1"/>
      </w:tblPr>
      <w:tblGrid>
        <w:gridCol w:w="1462"/>
        <w:gridCol w:w="3642"/>
        <w:gridCol w:w="2823"/>
        <w:gridCol w:w="3131"/>
      </w:tblGrid>
      <w:tr w:rsidR="00094B16" w:rsidRPr="00345BF7" w14:paraId="218A755F" w14:textId="77777777" w:rsidTr="5DA858D2">
        <w:tc>
          <w:tcPr>
            <w:tcW w:w="1462" w:type="dxa"/>
          </w:tcPr>
          <w:p w14:paraId="025256CF" w14:textId="77777777" w:rsidR="00345BF7" w:rsidRPr="00094B16" w:rsidRDefault="00345BF7" w:rsidP="00345BF7">
            <w:pPr>
              <w:spacing w:after="160" w:line="259" w:lineRule="auto"/>
              <w:rPr>
                <w:b/>
                <w:bCs/>
                <w:sz w:val="20"/>
                <w:szCs w:val="20"/>
              </w:rPr>
            </w:pPr>
            <w:r w:rsidRPr="5DA858D2">
              <w:rPr>
                <w:b/>
                <w:bCs/>
                <w:sz w:val="20"/>
                <w:szCs w:val="20"/>
              </w:rPr>
              <w:t>Question</w:t>
            </w:r>
          </w:p>
        </w:tc>
        <w:tc>
          <w:tcPr>
            <w:tcW w:w="3642" w:type="dxa"/>
          </w:tcPr>
          <w:p w14:paraId="2BD8F3C1" w14:textId="77777777" w:rsidR="00345BF7" w:rsidRPr="00094B16" w:rsidRDefault="00345BF7" w:rsidP="00345BF7">
            <w:pPr>
              <w:spacing w:after="160" w:line="259" w:lineRule="auto"/>
              <w:rPr>
                <w:b/>
                <w:bCs/>
                <w:sz w:val="20"/>
                <w:szCs w:val="20"/>
              </w:rPr>
            </w:pPr>
            <w:r w:rsidRPr="00094B16">
              <w:rPr>
                <w:b/>
                <w:bCs/>
                <w:sz w:val="20"/>
                <w:szCs w:val="20"/>
              </w:rPr>
              <w:t>Findings</w:t>
            </w:r>
          </w:p>
        </w:tc>
        <w:tc>
          <w:tcPr>
            <w:tcW w:w="2823" w:type="dxa"/>
          </w:tcPr>
          <w:p w14:paraId="3D0C0191" w14:textId="77777777" w:rsidR="00345BF7" w:rsidRPr="00094B16" w:rsidRDefault="00345BF7" w:rsidP="00345BF7">
            <w:pPr>
              <w:spacing w:after="160" w:line="259" w:lineRule="auto"/>
              <w:rPr>
                <w:b/>
                <w:bCs/>
                <w:sz w:val="20"/>
                <w:szCs w:val="20"/>
              </w:rPr>
            </w:pPr>
            <w:r w:rsidRPr="00094B16">
              <w:rPr>
                <w:b/>
                <w:bCs/>
                <w:sz w:val="20"/>
                <w:szCs w:val="20"/>
              </w:rPr>
              <w:t>Issue</w:t>
            </w:r>
          </w:p>
        </w:tc>
        <w:tc>
          <w:tcPr>
            <w:tcW w:w="3131" w:type="dxa"/>
          </w:tcPr>
          <w:p w14:paraId="10A4E8FA" w14:textId="77777777" w:rsidR="00345BF7" w:rsidRPr="00094B16" w:rsidRDefault="00345BF7" w:rsidP="00345BF7">
            <w:pPr>
              <w:spacing w:after="160" w:line="259" w:lineRule="auto"/>
              <w:rPr>
                <w:b/>
                <w:bCs/>
                <w:sz w:val="20"/>
                <w:szCs w:val="20"/>
              </w:rPr>
            </w:pPr>
            <w:r w:rsidRPr="00094B16">
              <w:rPr>
                <w:b/>
                <w:bCs/>
                <w:sz w:val="20"/>
                <w:szCs w:val="20"/>
              </w:rPr>
              <w:t xml:space="preserve">Explanation/recommendations </w:t>
            </w:r>
          </w:p>
        </w:tc>
      </w:tr>
      <w:tr w:rsidR="00094B16" w:rsidRPr="00345BF7" w14:paraId="376FB258" w14:textId="77777777" w:rsidTr="5DA858D2">
        <w:tc>
          <w:tcPr>
            <w:tcW w:w="1462" w:type="dxa"/>
          </w:tcPr>
          <w:p w14:paraId="57C579FA" w14:textId="77777777" w:rsidR="00345BF7" w:rsidRPr="00094B16" w:rsidRDefault="00345BF7" w:rsidP="00345BF7">
            <w:pPr>
              <w:spacing w:after="160" w:line="259" w:lineRule="auto"/>
              <w:rPr>
                <w:sz w:val="20"/>
                <w:szCs w:val="20"/>
              </w:rPr>
            </w:pPr>
            <w:r w:rsidRPr="00094B16">
              <w:rPr>
                <w:sz w:val="20"/>
                <w:szCs w:val="20"/>
              </w:rPr>
              <w:t>Number of planning applications reviewed by HIA officer</w:t>
            </w:r>
          </w:p>
          <w:p w14:paraId="4DE55C10" w14:textId="77777777" w:rsidR="00345BF7" w:rsidRPr="00094B16" w:rsidRDefault="00345BF7" w:rsidP="00345BF7">
            <w:pPr>
              <w:spacing w:after="160" w:line="259" w:lineRule="auto"/>
              <w:rPr>
                <w:sz w:val="20"/>
                <w:szCs w:val="20"/>
              </w:rPr>
            </w:pPr>
          </w:p>
        </w:tc>
        <w:tc>
          <w:tcPr>
            <w:tcW w:w="3642" w:type="dxa"/>
          </w:tcPr>
          <w:p w14:paraId="7309AF65" w14:textId="3FEFFFC5" w:rsidR="00345BF7" w:rsidRPr="00094B16" w:rsidRDefault="00345BF7" w:rsidP="00345BF7">
            <w:pPr>
              <w:spacing w:after="160" w:line="259" w:lineRule="auto"/>
              <w:rPr>
                <w:sz w:val="20"/>
                <w:szCs w:val="20"/>
              </w:rPr>
            </w:pPr>
            <w:r w:rsidRPr="00094B16">
              <w:rPr>
                <w:sz w:val="20"/>
                <w:szCs w:val="20"/>
              </w:rPr>
              <w:t>Between 21/10/2019 and 04/08/2021 (22 months), the HIA Officer commented on:</w:t>
            </w:r>
          </w:p>
          <w:p w14:paraId="22D5E98F" w14:textId="77777777" w:rsidR="00094B16" w:rsidRDefault="00345BF7" w:rsidP="00345BF7">
            <w:pPr>
              <w:spacing w:after="160" w:line="259" w:lineRule="auto"/>
              <w:rPr>
                <w:sz w:val="20"/>
                <w:szCs w:val="20"/>
              </w:rPr>
            </w:pPr>
            <w:r w:rsidRPr="00094B16">
              <w:rPr>
                <w:sz w:val="20"/>
                <w:szCs w:val="20"/>
              </w:rPr>
              <w:t>64 planning applications</w:t>
            </w:r>
          </w:p>
          <w:p w14:paraId="32598BE9" w14:textId="77777777" w:rsidR="00094B16" w:rsidRDefault="00094B16" w:rsidP="00345BF7">
            <w:pPr>
              <w:spacing w:after="160" w:line="259" w:lineRule="auto"/>
              <w:rPr>
                <w:sz w:val="20"/>
                <w:szCs w:val="20"/>
              </w:rPr>
            </w:pPr>
            <w:r>
              <w:rPr>
                <w:sz w:val="20"/>
                <w:szCs w:val="20"/>
              </w:rPr>
              <w:t xml:space="preserve">This is broken down as </w:t>
            </w:r>
          </w:p>
          <w:p w14:paraId="3D362BFD" w14:textId="77777777" w:rsidR="00094B16" w:rsidRDefault="00345BF7" w:rsidP="0032434E">
            <w:pPr>
              <w:pStyle w:val="ListParagraph"/>
              <w:numPr>
                <w:ilvl w:val="0"/>
                <w:numId w:val="29"/>
              </w:numPr>
              <w:spacing w:line="259" w:lineRule="auto"/>
              <w:rPr>
                <w:sz w:val="20"/>
                <w:szCs w:val="20"/>
              </w:rPr>
            </w:pPr>
            <w:r w:rsidRPr="00094B16">
              <w:rPr>
                <w:sz w:val="20"/>
                <w:szCs w:val="20"/>
              </w:rPr>
              <w:t>29 GLA referable HIAs</w:t>
            </w:r>
          </w:p>
          <w:p w14:paraId="559AB0DF" w14:textId="56C24D5C" w:rsidR="00345BF7" w:rsidRPr="00094B16" w:rsidRDefault="00345BF7" w:rsidP="0032434E">
            <w:pPr>
              <w:pStyle w:val="ListParagraph"/>
              <w:numPr>
                <w:ilvl w:val="0"/>
                <w:numId w:val="29"/>
              </w:numPr>
              <w:spacing w:line="259" w:lineRule="auto"/>
              <w:rPr>
                <w:sz w:val="20"/>
                <w:szCs w:val="20"/>
              </w:rPr>
            </w:pPr>
            <w:r w:rsidRPr="00094B16">
              <w:rPr>
                <w:sz w:val="20"/>
                <w:szCs w:val="20"/>
              </w:rPr>
              <w:t>35</w:t>
            </w:r>
            <w:r w:rsidR="00094B16">
              <w:rPr>
                <w:sz w:val="20"/>
                <w:szCs w:val="20"/>
              </w:rPr>
              <w:t xml:space="preserve"> </w:t>
            </w:r>
            <w:r w:rsidRPr="00094B16">
              <w:rPr>
                <w:sz w:val="20"/>
                <w:szCs w:val="20"/>
              </w:rPr>
              <w:t>major</w:t>
            </w:r>
            <w:r w:rsidR="00094B16">
              <w:rPr>
                <w:sz w:val="20"/>
                <w:szCs w:val="20"/>
              </w:rPr>
              <w:t xml:space="preserve"> </w:t>
            </w:r>
            <w:r w:rsidRPr="00094B16">
              <w:rPr>
                <w:sz w:val="20"/>
                <w:szCs w:val="20"/>
              </w:rPr>
              <w:t xml:space="preserve">schemes/schemes with land use requiring HIA </w:t>
            </w:r>
          </w:p>
          <w:p w14:paraId="6DF89584" w14:textId="77777777" w:rsidR="00094B16" w:rsidRDefault="00094B16" w:rsidP="00345BF7">
            <w:pPr>
              <w:spacing w:after="160" w:line="259" w:lineRule="auto"/>
              <w:rPr>
                <w:sz w:val="20"/>
                <w:szCs w:val="20"/>
              </w:rPr>
            </w:pPr>
          </w:p>
          <w:p w14:paraId="2A804C88" w14:textId="27A6457D" w:rsidR="00345BF7" w:rsidRPr="00094B16" w:rsidRDefault="00094B16" w:rsidP="00345BF7">
            <w:pPr>
              <w:spacing w:after="160" w:line="259" w:lineRule="auto"/>
              <w:rPr>
                <w:sz w:val="20"/>
                <w:szCs w:val="20"/>
              </w:rPr>
            </w:pPr>
            <w:r>
              <w:rPr>
                <w:sz w:val="20"/>
                <w:szCs w:val="20"/>
              </w:rPr>
              <w:t xml:space="preserve">Thirteen </w:t>
            </w:r>
            <w:r w:rsidR="00345BF7" w:rsidRPr="00094B16">
              <w:rPr>
                <w:sz w:val="20"/>
                <w:szCs w:val="20"/>
              </w:rPr>
              <w:t>EIA scoping opinions</w:t>
            </w:r>
            <w:r>
              <w:rPr>
                <w:sz w:val="20"/>
                <w:szCs w:val="20"/>
              </w:rPr>
              <w:t xml:space="preserve"> were also reviewed. </w:t>
            </w:r>
          </w:p>
          <w:p w14:paraId="1704B801" w14:textId="77777777" w:rsidR="00345BF7" w:rsidRPr="00094B16" w:rsidRDefault="00345BF7" w:rsidP="00345BF7">
            <w:pPr>
              <w:spacing w:after="160" w:line="259" w:lineRule="auto"/>
              <w:rPr>
                <w:sz w:val="20"/>
                <w:szCs w:val="20"/>
              </w:rPr>
            </w:pPr>
          </w:p>
        </w:tc>
        <w:tc>
          <w:tcPr>
            <w:tcW w:w="2823" w:type="dxa"/>
          </w:tcPr>
          <w:p w14:paraId="003F588D" w14:textId="77777777" w:rsidR="00094B16" w:rsidRDefault="00094B16" w:rsidP="00345BF7">
            <w:pPr>
              <w:spacing w:after="160" w:line="259" w:lineRule="auto"/>
              <w:rPr>
                <w:sz w:val="20"/>
                <w:szCs w:val="20"/>
              </w:rPr>
            </w:pPr>
          </w:p>
          <w:p w14:paraId="63880378" w14:textId="77777777" w:rsidR="00345BF7" w:rsidRDefault="001E0A97" w:rsidP="00A01ECC">
            <w:pPr>
              <w:spacing w:line="259" w:lineRule="auto"/>
              <w:rPr>
                <w:sz w:val="20"/>
                <w:szCs w:val="20"/>
              </w:rPr>
            </w:pPr>
            <w:r>
              <w:rPr>
                <w:sz w:val="20"/>
                <w:szCs w:val="20"/>
              </w:rPr>
              <w:t>This number is lower than anticipated.</w:t>
            </w:r>
          </w:p>
          <w:p w14:paraId="573AC11F" w14:textId="77777777" w:rsidR="00EE5795" w:rsidRDefault="00EE5795" w:rsidP="00A01ECC">
            <w:pPr>
              <w:spacing w:line="259" w:lineRule="auto"/>
              <w:rPr>
                <w:sz w:val="20"/>
                <w:szCs w:val="20"/>
              </w:rPr>
            </w:pPr>
          </w:p>
          <w:p w14:paraId="2DD993EF" w14:textId="0BD0EB35" w:rsidR="00EE5795" w:rsidRPr="00094B16" w:rsidRDefault="00EE5795" w:rsidP="00A01ECC">
            <w:pPr>
              <w:spacing w:line="259" w:lineRule="auto"/>
              <w:rPr>
                <w:sz w:val="20"/>
                <w:szCs w:val="20"/>
              </w:rPr>
            </w:pPr>
            <w:r>
              <w:rPr>
                <w:sz w:val="20"/>
                <w:szCs w:val="20"/>
              </w:rPr>
              <w:t xml:space="preserve">Upon budgeting for the role, we envisaged this would be closer to 200 each year. </w:t>
            </w:r>
          </w:p>
        </w:tc>
        <w:tc>
          <w:tcPr>
            <w:tcW w:w="3131" w:type="dxa"/>
          </w:tcPr>
          <w:p w14:paraId="36ACF654" w14:textId="77777777" w:rsidR="001E0A97" w:rsidRDefault="001E0A97" w:rsidP="00345BF7">
            <w:pPr>
              <w:spacing w:after="160" w:line="259" w:lineRule="auto"/>
              <w:rPr>
                <w:b/>
                <w:sz w:val="20"/>
                <w:szCs w:val="20"/>
              </w:rPr>
            </w:pPr>
            <w:r w:rsidRPr="001E0A97">
              <w:rPr>
                <w:b/>
                <w:sz w:val="20"/>
                <w:szCs w:val="20"/>
              </w:rPr>
              <w:t xml:space="preserve">Explanation: </w:t>
            </w:r>
          </w:p>
          <w:p w14:paraId="7FBB8D10" w14:textId="47B2EFF9" w:rsidR="001E0A97" w:rsidRPr="001E0A97" w:rsidRDefault="001E0A97" w:rsidP="00345BF7">
            <w:pPr>
              <w:spacing w:after="160" w:line="259" w:lineRule="auto"/>
              <w:rPr>
                <w:b/>
                <w:sz w:val="20"/>
                <w:szCs w:val="20"/>
              </w:rPr>
            </w:pPr>
            <w:r>
              <w:rPr>
                <w:sz w:val="20"/>
                <w:szCs w:val="20"/>
              </w:rPr>
              <w:t xml:space="preserve">Local Plan and HIA guidance adopted in 2020, a policy needs years to be embedded in practice </w:t>
            </w:r>
          </w:p>
          <w:p w14:paraId="227F37F2" w14:textId="6D618577" w:rsidR="00094B16" w:rsidRDefault="00345BF7" w:rsidP="0032434E">
            <w:pPr>
              <w:pStyle w:val="ListParagraph"/>
              <w:numPr>
                <w:ilvl w:val="0"/>
                <w:numId w:val="30"/>
              </w:numPr>
              <w:spacing w:line="259" w:lineRule="auto"/>
              <w:rPr>
                <w:sz w:val="20"/>
                <w:szCs w:val="20"/>
              </w:rPr>
            </w:pPr>
            <w:r w:rsidRPr="00094B16">
              <w:rPr>
                <w:sz w:val="20"/>
                <w:szCs w:val="20"/>
              </w:rPr>
              <w:t>Lack of awareness of HIAs and the Policy (</w:t>
            </w:r>
            <w:r w:rsidR="00486854" w:rsidRPr="00094B16">
              <w:rPr>
                <w:sz w:val="20"/>
                <w:szCs w:val="20"/>
              </w:rPr>
              <w:t>i.e.</w:t>
            </w:r>
            <w:r w:rsidRPr="00094B16">
              <w:rPr>
                <w:sz w:val="20"/>
                <w:szCs w:val="20"/>
              </w:rPr>
              <w:t xml:space="preserve"> DM officers forgot to consult the HIA officer</w:t>
            </w:r>
          </w:p>
          <w:p w14:paraId="320F042B" w14:textId="77777777" w:rsidR="00094B16" w:rsidRDefault="00094B16" w:rsidP="0032434E">
            <w:pPr>
              <w:pStyle w:val="ListParagraph"/>
              <w:numPr>
                <w:ilvl w:val="0"/>
                <w:numId w:val="30"/>
              </w:numPr>
              <w:spacing w:line="259" w:lineRule="auto"/>
              <w:rPr>
                <w:sz w:val="20"/>
                <w:szCs w:val="20"/>
              </w:rPr>
            </w:pPr>
            <w:r>
              <w:rPr>
                <w:sz w:val="20"/>
                <w:szCs w:val="20"/>
              </w:rPr>
              <w:t>T</w:t>
            </w:r>
            <w:r w:rsidR="00345BF7" w:rsidRPr="00094B16">
              <w:rPr>
                <w:sz w:val="20"/>
                <w:szCs w:val="20"/>
              </w:rPr>
              <w:t xml:space="preserve">he system </w:t>
            </w:r>
            <w:r>
              <w:rPr>
                <w:sz w:val="20"/>
                <w:szCs w:val="20"/>
              </w:rPr>
              <w:t>/ processes were n</w:t>
            </w:r>
            <w:r w:rsidR="00345BF7" w:rsidRPr="00094B16">
              <w:rPr>
                <w:sz w:val="20"/>
                <w:szCs w:val="20"/>
              </w:rPr>
              <w:t>ot in place to automatically consult the HIA officer)</w:t>
            </w:r>
          </w:p>
          <w:p w14:paraId="651D3CFD" w14:textId="6852DE40" w:rsidR="00345BF7" w:rsidRDefault="00345BF7" w:rsidP="0032434E">
            <w:pPr>
              <w:pStyle w:val="ListParagraph"/>
              <w:numPr>
                <w:ilvl w:val="0"/>
                <w:numId w:val="30"/>
              </w:numPr>
              <w:spacing w:line="259" w:lineRule="auto"/>
              <w:rPr>
                <w:sz w:val="20"/>
                <w:szCs w:val="20"/>
              </w:rPr>
            </w:pPr>
            <w:r w:rsidRPr="00094B16">
              <w:rPr>
                <w:sz w:val="20"/>
                <w:szCs w:val="20"/>
              </w:rPr>
              <w:t>Covid</w:t>
            </w:r>
            <w:r w:rsidR="001E0A97">
              <w:rPr>
                <w:sz w:val="20"/>
                <w:szCs w:val="20"/>
              </w:rPr>
              <w:t>-19</w:t>
            </w:r>
            <w:r w:rsidRPr="00094B16">
              <w:rPr>
                <w:sz w:val="20"/>
                <w:szCs w:val="20"/>
              </w:rPr>
              <w:t xml:space="preserve"> has impacted rate of development</w:t>
            </w:r>
          </w:p>
          <w:p w14:paraId="104C805A" w14:textId="77777777" w:rsidR="00345BF7" w:rsidRDefault="00345BF7" w:rsidP="00B64FA4">
            <w:pPr>
              <w:spacing w:line="259" w:lineRule="auto"/>
              <w:rPr>
                <w:sz w:val="20"/>
                <w:szCs w:val="20"/>
              </w:rPr>
            </w:pPr>
          </w:p>
          <w:p w14:paraId="7ADCE866" w14:textId="77777777" w:rsidR="001E0A97" w:rsidRDefault="001E0A97" w:rsidP="00B64FA4">
            <w:pPr>
              <w:spacing w:line="259" w:lineRule="auto"/>
              <w:rPr>
                <w:b/>
                <w:sz w:val="20"/>
                <w:szCs w:val="20"/>
              </w:rPr>
            </w:pPr>
            <w:r w:rsidRPr="001E0A97">
              <w:rPr>
                <w:b/>
                <w:sz w:val="20"/>
                <w:szCs w:val="20"/>
              </w:rPr>
              <w:t>Recommendation:</w:t>
            </w:r>
          </w:p>
          <w:p w14:paraId="4D77881A" w14:textId="77777777" w:rsidR="001E0A97" w:rsidRDefault="001E0A97" w:rsidP="00B64FA4">
            <w:pPr>
              <w:spacing w:line="259" w:lineRule="auto"/>
              <w:rPr>
                <w:b/>
                <w:sz w:val="20"/>
                <w:szCs w:val="20"/>
              </w:rPr>
            </w:pPr>
          </w:p>
          <w:p w14:paraId="46013589" w14:textId="6FE3D765" w:rsidR="001E0A97" w:rsidRPr="001E0A97" w:rsidRDefault="001E0A97" w:rsidP="001E0A97">
            <w:pPr>
              <w:pStyle w:val="ListParagraph"/>
              <w:numPr>
                <w:ilvl w:val="0"/>
                <w:numId w:val="57"/>
              </w:numPr>
              <w:spacing w:line="259" w:lineRule="auto"/>
              <w:rPr>
                <w:sz w:val="20"/>
                <w:szCs w:val="20"/>
              </w:rPr>
            </w:pPr>
            <w:r w:rsidRPr="001E0A97">
              <w:rPr>
                <w:sz w:val="20"/>
                <w:szCs w:val="20"/>
              </w:rPr>
              <w:t>Monitor future number to establish cause for discrepancy</w:t>
            </w:r>
          </w:p>
        </w:tc>
      </w:tr>
      <w:tr w:rsidR="00094B16" w:rsidRPr="00345BF7" w14:paraId="65B6E87F" w14:textId="77777777" w:rsidTr="5DA858D2">
        <w:tc>
          <w:tcPr>
            <w:tcW w:w="1462" w:type="dxa"/>
          </w:tcPr>
          <w:p w14:paraId="5319B12F" w14:textId="77777777" w:rsidR="00345BF7" w:rsidRPr="00094B16" w:rsidRDefault="00345BF7" w:rsidP="00345BF7">
            <w:pPr>
              <w:spacing w:after="160" w:line="259" w:lineRule="auto"/>
              <w:rPr>
                <w:sz w:val="20"/>
                <w:szCs w:val="20"/>
              </w:rPr>
            </w:pPr>
            <w:r w:rsidRPr="00094B16">
              <w:rPr>
                <w:sz w:val="20"/>
                <w:szCs w:val="20"/>
              </w:rPr>
              <w:t xml:space="preserve">Quality of HIAs completed: </w:t>
            </w:r>
          </w:p>
          <w:p w14:paraId="1BAF4266" w14:textId="77777777" w:rsidR="00345BF7" w:rsidRPr="00094B16" w:rsidRDefault="00345BF7" w:rsidP="00345BF7">
            <w:pPr>
              <w:spacing w:after="160" w:line="259" w:lineRule="auto"/>
              <w:rPr>
                <w:sz w:val="20"/>
                <w:szCs w:val="20"/>
              </w:rPr>
            </w:pPr>
          </w:p>
        </w:tc>
        <w:tc>
          <w:tcPr>
            <w:tcW w:w="3642" w:type="dxa"/>
          </w:tcPr>
          <w:p w14:paraId="2D93133B" w14:textId="038C6111" w:rsidR="00345BF7" w:rsidRDefault="00094B16" w:rsidP="00094B16">
            <w:pPr>
              <w:spacing w:line="259" w:lineRule="auto"/>
              <w:rPr>
                <w:sz w:val="20"/>
                <w:szCs w:val="20"/>
              </w:rPr>
            </w:pPr>
            <w:r w:rsidRPr="00094B16">
              <w:rPr>
                <w:sz w:val="20"/>
                <w:szCs w:val="20"/>
              </w:rPr>
              <w:t xml:space="preserve">Submitted HIA were </w:t>
            </w:r>
            <w:r w:rsidR="000F0DB8">
              <w:rPr>
                <w:sz w:val="20"/>
                <w:szCs w:val="20"/>
              </w:rPr>
              <w:t xml:space="preserve">lacking </w:t>
            </w:r>
            <w:proofErr w:type="gramStart"/>
            <w:r w:rsidR="000F0DB8">
              <w:rPr>
                <w:sz w:val="20"/>
                <w:szCs w:val="20"/>
              </w:rPr>
              <w:t>in  details</w:t>
            </w:r>
            <w:proofErr w:type="gramEnd"/>
            <w:r w:rsidR="000F0DB8">
              <w:rPr>
                <w:sz w:val="20"/>
                <w:szCs w:val="20"/>
              </w:rPr>
              <w:t xml:space="preserve"> </w:t>
            </w:r>
            <w:r w:rsidRPr="00094B16">
              <w:rPr>
                <w:sz w:val="20"/>
                <w:szCs w:val="20"/>
              </w:rPr>
              <w:t>the following reasons:</w:t>
            </w:r>
          </w:p>
          <w:p w14:paraId="209B7AF6" w14:textId="77777777" w:rsidR="00094B16" w:rsidRPr="00094B16" w:rsidRDefault="00094B16" w:rsidP="00094B16">
            <w:pPr>
              <w:spacing w:line="259" w:lineRule="auto"/>
              <w:rPr>
                <w:sz w:val="20"/>
                <w:szCs w:val="20"/>
              </w:rPr>
            </w:pPr>
          </w:p>
          <w:p w14:paraId="7E557F8B" w14:textId="0331F4A8" w:rsidR="00345BF7" w:rsidRPr="00094B16" w:rsidRDefault="00345BF7" w:rsidP="0032434E">
            <w:pPr>
              <w:pStyle w:val="ListParagraph"/>
              <w:numPr>
                <w:ilvl w:val="0"/>
                <w:numId w:val="31"/>
              </w:numPr>
              <w:spacing w:line="259" w:lineRule="auto"/>
              <w:rPr>
                <w:sz w:val="20"/>
                <w:szCs w:val="20"/>
              </w:rPr>
            </w:pPr>
            <w:r w:rsidRPr="00094B16">
              <w:rPr>
                <w:sz w:val="20"/>
                <w:szCs w:val="20"/>
              </w:rPr>
              <w:t>Poor methodologies</w:t>
            </w:r>
          </w:p>
          <w:p w14:paraId="310AF1C8" w14:textId="5A7D7E74" w:rsidR="00345BF7" w:rsidRPr="00094B16" w:rsidRDefault="00345BF7" w:rsidP="0032434E">
            <w:pPr>
              <w:pStyle w:val="ListParagraph"/>
              <w:numPr>
                <w:ilvl w:val="0"/>
                <w:numId w:val="31"/>
              </w:numPr>
              <w:spacing w:line="259" w:lineRule="auto"/>
              <w:rPr>
                <w:sz w:val="20"/>
                <w:szCs w:val="20"/>
              </w:rPr>
            </w:pPr>
            <w:r w:rsidRPr="00094B16">
              <w:rPr>
                <w:sz w:val="20"/>
                <w:szCs w:val="20"/>
              </w:rPr>
              <w:t>Difference between rapid and detailed HIA not understood</w:t>
            </w:r>
          </w:p>
          <w:p w14:paraId="0BEA49EB" w14:textId="22AAD2ED" w:rsidR="00345BF7" w:rsidRPr="00094B16" w:rsidRDefault="00345BF7" w:rsidP="0032434E">
            <w:pPr>
              <w:pStyle w:val="ListParagraph"/>
              <w:numPr>
                <w:ilvl w:val="0"/>
                <w:numId w:val="31"/>
              </w:numPr>
              <w:spacing w:line="259" w:lineRule="auto"/>
              <w:rPr>
                <w:sz w:val="20"/>
                <w:szCs w:val="20"/>
              </w:rPr>
            </w:pPr>
            <w:r w:rsidRPr="00094B16">
              <w:rPr>
                <w:sz w:val="20"/>
                <w:szCs w:val="20"/>
              </w:rPr>
              <w:t xml:space="preserve">Lack of consultation </w:t>
            </w:r>
          </w:p>
          <w:p w14:paraId="3622820E" w14:textId="2E9E516C" w:rsidR="00345BF7" w:rsidRPr="00094B16" w:rsidRDefault="00345BF7" w:rsidP="0032434E">
            <w:pPr>
              <w:pStyle w:val="ListParagraph"/>
              <w:numPr>
                <w:ilvl w:val="0"/>
                <w:numId w:val="31"/>
              </w:numPr>
              <w:spacing w:line="259" w:lineRule="auto"/>
              <w:rPr>
                <w:sz w:val="20"/>
                <w:szCs w:val="20"/>
              </w:rPr>
            </w:pPr>
            <w:r w:rsidRPr="00094B16">
              <w:rPr>
                <w:sz w:val="20"/>
                <w:szCs w:val="20"/>
              </w:rPr>
              <w:t xml:space="preserve">Vulnerable population not identified, </w:t>
            </w:r>
          </w:p>
          <w:p w14:paraId="64E42A13" w14:textId="4090CBB1" w:rsidR="00345BF7" w:rsidRPr="00094B16" w:rsidRDefault="00094B16" w:rsidP="0032434E">
            <w:pPr>
              <w:pStyle w:val="ListParagraph"/>
              <w:numPr>
                <w:ilvl w:val="0"/>
                <w:numId w:val="31"/>
              </w:numPr>
              <w:spacing w:line="259" w:lineRule="auto"/>
              <w:rPr>
                <w:sz w:val="20"/>
                <w:szCs w:val="20"/>
              </w:rPr>
            </w:pPr>
            <w:r>
              <w:rPr>
                <w:sz w:val="20"/>
                <w:szCs w:val="20"/>
              </w:rPr>
              <w:t>I</w:t>
            </w:r>
            <w:r w:rsidR="00345BF7" w:rsidRPr="00094B16">
              <w:rPr>
                <w:sz w:val="20"/>
                <w:szCs w:val="20"/>
              </w:rPr>
              <w:t>mpact area not identified</w:t>
            </w:r>
          </w:p>
          <w:p w14:paraId="202F16B0" w14:textId="5EC6A762" w:rsidR="00345BF7" w:rsidRPr="00094B16" w:rsidRDefault="00094B16" w:rsidP="0032434E">
            <w:pPr>
              <w:pStyle w:val="ListParagraph"/>
              <w:numPr>
                <w:ilvl w:val="0"/>
                <w:numId w:val="31"/>
              </w:numPr>
              <w:spacing w:line="259" w:lineRule="auto"/>
              <w:rPr>
                <w:sz w:val="20"/>
                <w:szCs w:val="20"/>
              </w:rPr>
            </w:pPr>
            <w:r>
              <w:rPr>
                <w:sz w:val="20"/>
                <w:szCs w:val="20"/>
              </w:rPr>
              <w:lastRenderedPageBreak/>
              <w:t>N</w:t>
            </w:r>
            <w:r w:rsidR="00345BF7" w:rsidRPr="00094B16">
              <w:rPr>
                <w:sz w:val="20"/>
                <w:szCs w:val="20"/>
              </w:rPr>
              <w:t>o conditions or obligations identified</w:t>
            </w:r>
          </w:p>
          <w:p w14:paraId="4986141C" w14:textId="3AF17419" w:rsidR="00345BF7" w:rsidRPr="00094B16" w:rsidRDefault="00094B16" w:rsidP="0032434E">
            <w:pPr>
              <w:pStyle w:val="ListParagraph"/>
              <w:numPr>
                <w:ilvl w:val="0"/>
                <w:numId w:val="31"/>
              </w:numPr>
              <w:spacing w:line="259" w:lineRule="auto"/>
              <w:rPr>
                <w:sz w:val="20"/>
                <w:szCs w:val="20"/>
              </w:rPr>
            </w:pPr>
            <w:r>
              <w:rPr>
                <w:sz w:val="20"/>
                <w:szCs w:val="20"/>
              </w:rPr>
              <w:t>L</w:t>
            </w:r>
            <w:r w:rsidR="00345BF7" w:rsidRPr="00094B16">
              <w:rPr>
                <w:sz w:val="20"/>
                <w:szCs w:val="20"/>
              </w:rPr>
              <w:t xml:space="preserve">ittle evidence to back statements </w:t>
            </w:r>
          </w:p>
          <w:p w14:paraId="37BE5C86" w14:textId="7AAF560B" w:rsidR="00345BF7" w:rsidRPr="00094B16" w:rsidRDefault="00094B16" w:rsidP="0032434E">
            <w:pPr>
              <w:pStyle w:val="ListParagraph"/>
              <w:numPr>
                <w:ilvl w:val="0"/>
                <w:numId w:val="31"/>
              </w:numPr>
              <w:spacing w:line="259" w:lineRule="auto"/>
              <w:rPr>
                <w:sz w:val="20"/>
                <w:szCs w:val="20"/>
              </w:rPr>
            </w:pPr>
            <w:r>
              <w:rPr>
                <w:sz w:val="20"/>
                <w:szCs w:val="20"/>
              </w:rPr>
              <w:t>L</w:t>
            </w:r>
            <w:r w:rsidR="00345BF7" w:rsidRPr="00094B16">
              <w:rPr>
                <w:sz w:val="20"/>
                <w:szCs w:val="20"/>
              </w:rPr>
              <w:t xml:space="preserve">ittle quantifiable data to check feature planned is suitable for new population </w:t>
            </w:r>
          </w:p>
          <w:p w14:paraId="1CF05F2B" w14:textId="3384E8B2" w:rsidR="00345BF7" w:rsidRPr="00094B16" w:rsidRDefault="00345BF7" w:rsidP="0032434E">
            <w:pPr>
              <w:pStyle w:val="ListParagraph"/>
              <w:numPr>
                <w:ilvl w:val="0"/>
                <w:numId w:val="31"/>
              </w:numPr>
              <w:spacing w:line="259" w:lineRule="auto"/>
              <w:rPr>
                <w:sz w:val="20"/>
                <w:szCs w:val="20"/>
              </w:rPr>
            </w:pPr>
            <w:r w:rsidRPr="00094B16">
              <w:rPr>
                <w:sz w:val="20"/>
                <w:szCs w:val="20"/>
              </w:rPr>
              <w:t>HIA not understood as a standalone document and many references to other expert reports without synthesising arguments or giving a precise reference/chapter/page/</w:t>
            </w:r>
          </w:p>
          <w:p w14:paraId="4C7FA9F8" w14:textId="77777777" w:rsidR="00345BF7" w:rsidRPr="00094B16" w:rsidRDefault="00345BF7" w:rsidP="00345BF7">
            <w:pPr>
              <w:spacing w:after="160" w:line="259" w:lineRule="auto"/>
              <w:rPr>
                <w:sz w:val="20"/>
                <w:szCs w:val="20"/>
              </w:rPr>
            </w:pPr>
          </w:p>
        </w:tc>
        <w:tc>
          <w:tcPr>
            <w:tcW w:w="2823" w:type="dxa"/>
          </w:tcPr>
          <w:p w14:paraId="51B154C5" w14:textId="1A76C118" w:rsidR="00345BF7" w:rsidRPr="00094B16" w:rsidRDefault="00345BF7" w:rsidP="00345BF7">
            <w:pPr>
              <w:spacing w:after="160" w:line="259" w:lineRule="auto"/>
              <w:rPr>
                <w:sz w:val="20"/>
                <w:szCs w:val="20"/>
              </w:rPr>
            </w:pPr>
            <w:r w:rsidRPr="00094B16">
              <w:rPr>
                <w:sz w:val="20"/>
                <w:szCs w:val="20"/>
              </w:rPr>
              <w:lastRenderedPageBreak/>
              <w:t>Significance of impact in HIA might be difficult to identif</w:t>
            </w:r>
            <w:r w:rsidR="00094B16">
              <w:rPr>
                <w:sz w:val="20"/>
                <w:szCs w:val="20"/>
              </w:rPr>
              <w:t>y, specifically,</w:t>
            </w:r>
            <w:r w:rsidRPr="00094B16">
              <w:rPr>
                <w:sz w:val="20"/>
                <w:szCs w:val="20"/>
              </w:rPr>
              <w:t xml:space="preserve"> how to establish causality</w:t>
            </w:r>
            <w:r w:rsidR="00094B16">
              <w:rPr>
                <w:sz w:val="20"/>
                <w:szCs w:val="20"/>
              </w:rPr>
              <w:t>.</w:t>
            </w:r>
          </w:p>
          <w:p w14:paraId="1B0DE129" w14:textId="77777777" w:rsidR="00345BF7" w:rsidRPr="00094B16" w:rsidRDefault="00345BF7" w:rsidP="00345BF7">
            <w:pPr>
              <w:spacing w:after="160" w:line="259" w:lineRule="auto"/>
              <w:rPr>
                <w:sz w:val="20"/>
                <w:szCs w:val="20"/>
              </w:rPr>
            </w:pPr>
          </w:p>
          <w:p w14:paraId="7E83A254" w14:textId="3256E06E" w:rsidR="00345BF7" w:rsidRPr="00094B16" w:rsidRDefault="00491BBF" w:rsidP="00345BF7">
            <w:pPr>
              <w:spacing w:after="160" w:line="259" w:lineRule="auto"/>
              <w:rPr>
                <w:sz w:val="20"/>
                <w:szCs w:val="20"/>
              </w:rPr>
            </w:pPr>
            <w:r>
              <w:rPr>
                <w:sz w:val="20"/>
                <w:szCs w:val="20"/>
              </w:rPr>
              <w:t xml:space="preserve">We questioned if the </w:t>
            </w:r>
            <w:r w:rsidR="00345BF7" w:rsidRPr="00094B16">
              <w:rPr>
                <w:sz w:val="20"/>
                <w:szCs w:val="20"/>
              </w:rPr>
              <w:t>quality of HIA report</w:t>
            </w:r>
            <w:r>
              <w:rPr>
                <w:sz w:val="20"/>
                <w:szCs w:val="20"/>
              </w:rPr>
              <w:t xml:space="preserve"> </w:t>
            </w:r>
            <w:proofErr w:type="gramStart"/>
            <w:r>
              <w:rPr>
                <w:sz w:val="20"/>
                <w:szCs w:val="20"/>
              </w:rPr>
              <w:t xml:space="preserve">is a </w:t>
            </w:r>
            <w:r w:rsidR="00345BF7" w:rsidRPr="00094B16">
              <w:rPr>
                <w:sz w:val="20"/>
                <w:szCs w:val="20"/>
              </w:rPr>
              <w:t>problem</w:t>
            </w:r>
            <w:proofErr w:type="gramEnd"/>
            <w:r w:rsidR="001E0A97">
              <w:rPr>
                <w:sz w:val="20"/>
                <w:szCs w:val="20"/>
              </w:rPr>
              <w:t>.</w:t>
            </w:r>
            <w:r w:rsidR="00345BF7" w:rsidRPr="00094B16">
              <w:rPr>
                <w:sz w:val="20"/>
                <w:szCs w:val="20"/>
              </w:rPr>
              <w:t xml:space="preserve"> </w:t>
            </w:r>
          </w:p>
          <w:p w14:paraId="53DA2E98" w14:textId="77777777" w:rsidR="00256DCE" w:rsidRDefault="0059134A" w:rsidP="00345BF7">
            <w:pPr>
              <w:spacing w:after="160" w:line="259" w:lineRule="auto"/>
              <w:rPr>
                <w:sz w:val="20"/>
                <w:szCs w:val="20"/>
              </w:rPr>
            </w:pPr>
            <w:r>
              <w:rPr>
                <w:sz w:val="20"/>
                <w:szCs w:val="20"/>
              </w:rPr>
              <w:t>The n</w:t>
            </w:r>
            <w:r w:rsidR="00CC48B1">
              <w:rPr>
                <w:sz w:val="20"/>
                <w:szCs w:val="20"/>
              </w:rPr>
              <w:t>ature of evidence is different in planning decision-</w:t>
            </w:r>
            <w:r w:rsidR="00CC48B1">
              <w:rPr>
                <w:sz w:val="20"/>
                <w:szCs w:val="20"/>
              </w:rPr>
              <w:lastRenderedPageBreak/>
              <w:t>making</w:t>
            </w:r>
            <w:r>
              <w:rPr>
                <w:sz w:val="20"/>
                <w:szCs w:val="20"/>
              </w:rPr>
              <w:t xml:space="preserve"> to </w:t>
            </w:r>
            <w:r w:rsidR="001B5254">
              <w:rPr>
                <w:sz w:val="20"/>
                <w:szCs w:val="20"/>
              </w:rPr>
              <w:t>public health</w:t>
            </w:r>
            <w:r w:rsidR="00CC48B1">
              <w:rPr>
                <w:sz w:val="20"/>
                <w:szCs w:val="20"/>
              </w:rPr>
              <w:t>: policies</w:t>
            </w:r>
            <w:r w:rsidR="00A60FAB">
              <w:rPr>
                <w:sz w:val="20"/>
                <w:szCs w:val="20"/>
              </w:rPr>
              <w:t xml:space="preserve"> come first as they are the result of a</w:t>
            </w:r>
            <w:r w:rsidR="00C04F7E">
              <w:rPr>
                <w:sz w:val="20"/>
                <w:szCs w:val="20"/>
              </w:rPr>
              <w:t xml:space="preserve"> democratic and coalition building</w:t>
            </w:r>
            <w:r w:rsidR="0033351F">
              <w:rPr>
                <w:sz w:val="20"/>
                <w:szCs w:val="20"/>
              </w:rPr>
              <w:t xml:space="preserve"> </w:t>
            </w:r>
            <w:r w:rsidR="00C04F7E">
              <w:rPr>
                <w:sz w:val="20"/>
                <w:szCs w:val="20"/>
              </w:rPr>
              <w:t xml:space="preserve"> process</w:t>
            </w:r>
            <w:r w:rsidR="0033351F">
              <w:rPr>
                <w:sz w:val="20"/>
                <w:szCs w:val="20"/>
              </w:rPr>
              <w:t xml:space="preserve"> with economic social and environmental </w:t>
            </w:r>
            <w:r>
              <w:rPr>
                <w:sz w:val="20"/>
                <w:szCs w:val="20"/>
              </w:rPr>
              <w:t>aspects subjected to compromises</w:t>
            </w:r>
            <w:r w:rsidR="004E3343">
              <w:rPr>
                <w:sz w:val="20"/>
                <w:szCs w:val="20"/>
              </w:rPr>
              <w:t xml:space="preserve"> within the public debate</w:t>
            </w:r>
            <w:r w:rsidR="001B5254">
              <w:rPr>
                <w:sz w:val="20"/>
                <w:szCs w:val="20"/>
              </w:rPr>
              <w:t xml:space="preserve">. </w:t>
            </w:r>
          </w:p>
          <w:p w14:paraId="1AF778D0" w14:textId="769AD352" w:rsidR="00256DCE" w:rsidRPr="00094B16" w:rsidRDefault="00256DCE" w:rsidP="00345BF7">
            <w:pPr>
              <w:spacing w:after="160" w:line="259" w:lineRule="auto"/>
              <w:rPr>
                <w:sz w:val="20"/>
                <w:szCs w:val="20"/>
              </w:rPr>
            </w:pPr>
            <w:r>
              <w:rPr>
                <w:sz w:val="20"/>
                <w:szCs w:val="20"/>
              </w:rPr>
              <w:t xml:space="preserve">Public opinion is also considered in </w:t>
            </w:r>
            <w:r w:rsidR="002D1D54">
              <w:rPr>
                <w:sz w:val="20"/>
                <w:szCs w:val="20"/>
              </w:rPr>
              <w:t xml:space="preserve">planning decision-making which is the result of compromises and negotiations with different actors </w:t>
            </w:r>
            <w:r w:rsidR="00077C7A">
              <w:rPr>
                <w:sz w:val="20"/>
                <w:szCs w:val="20"/>
              </w:rPr>
              <w:t xml:space="preserve">on how they can best deliver for society </w:t>
            </w:r>
            <w:r w:rsidR="000F7F94">
              <w:rPr>
                <w:sz w:val="20"/>
                <w:szCs w:val="20"/>
              </w:rPr>
              <w:t xml:space="preserve">considering </w:t>
            </w:r>
            <w:r w:rsidR="00077C7A">
              <w:rPr>
                <w:sz w:val="20"/>
                <w:szCs w:val="20"/>
              </w:rPr>
              <w:t xml:space="preserve"> legislative but also economic constraints</w:t>
            </w:r>
            <w:r w:rsidR="000F7F94">
              <w:rPr>
                <w:sz w:val="20"/>
                <w:szCs w:val="20"/>
              </w:rPr>
              <w:t xml:space="preserve">. </w:t>
            </w:r>
          </w:p>
        </w:tc>
        <w:tc>
          <w:tcPr>
            <w:tcW w:w="3131" w:type="dxa"/>
          </w:tcPr>
          <w:p w14:paraId="52576FFA" w14:textId="77777777" w:rsidR="001E0A97" w:rsidRDefault="001E0A97" w:rsidP="00345BF7">
            <w:pPr>
              <w:spacing w:after="160" w:line="259" w:lineRule="auto"/>
              <w:rPr>
                <w:sz w:val="20"/>
                <w:szCs w:val="20"/>
              </w:rPr>
            </w:pPr>
            <w:r w:rsidRPr="001E0A97">
              <w:rPr>
                <w:b/>
                <w:sz w:val="20"/>
                <w:szCs w:val="20"/>
              </w:rPr>
              <w:lastRenderedPageBreak/>
              <w:t>Explanation</w:t>
            </w:r>
            <w:r>
              <w:rPr>
                <w:sz w:val="20"/>
                <w:szCs w:val="20"/>
              </w:rPr>
              <w:t xml:space="preserve">: </w:t>
            </w:r>
          </w:p>
          <w:p w14:paraId="654B130C" w14:textId="77777777" w:rsidR="001E0A97" w:rsidRDefault="00345BF7" w:rsidP="001E0A97">
            <w:pPr>
              <w:pStyle w:val="ListParagraph"/>
              <w:numPr>
                <w:ilvl w:val="0"/>
                <w:numId w:val="57"/>
              </w:numPr>
              <w:spacing w:line="259" w:lineRule="auto"/>
              <w:rPr>
                <w:sz w:val="20"/>
                <w:szCs w:val="20"/>
              </w:rPr>
            </w:pPr>
            <w:r w:rsidRPr="001E0A97">
              <w:rPr>
                <w:sz w:val="20"/>
                <w:szCs w:val="20"/>
              </w:rPr>
              <w:t>HIA not a</w:t>
            </w:r>
            <w:r w:rsidR="001E0A97" w:rsidRPr="001E0A97">
              <w:rPr>
                <w:sz w:val="20"/>
                <w:szCs w:val="20"/>
              </w:rPr>
              <w:t xml:space="preserve"> national</w:t>
            </w:r>
            <w:r w:rsidRPr="001E0A97">
              <w:rPr>
                <w:sz w:val="20"/>
                <w:szCs w:val="20"/>
              </w:rPr>
              <w:t xml:space="preserve"> </w:t>
            </w:r>
            <w:r w:rsidR="001E0A97" w:rsidRPr="001E0A97">
              <w:rPr>
                <w:sz w:val="20"/>
                <w:szCs w:val="20"/>
              </w:rPr>
              <w:t xml:space="preserve">planning policy </w:t>
            </w:r>
            <w:r w:rsidRPr="001E0A97">
              <w:rPr>
                <w:sz w:val="20"/>
                <w:szCs w:val="20"/>
              </w:rPr>
              <w:t>statutory</w:t>
            </w:r>
            <w:r w:rsidR="00491BBF" w:rsidRPr="001E0A97">
              <w:rPr>
                <w:sz w:val="20"/>
                <w:szCs w:val="20"/>
              </w:rPr>
              <w:t xml:space="preserve"> assessment</w:t>
            </w:r>
          </w:p>
          <w:p w14:paraId="1890DFEE" w14:textId="77777777" w:rsidR="001E0A97" w:rsidRDefault="00345BF7" w:rsidP="00345BF7">
            <w:pPr>
              <w:pStyle w:val="ListParagraph"/>
              <w:numPr>
                <w:ilvl w:val="0"/>
                <w:numId w:val="57"/>
              </w:numPr>
              <w:spacing w:line="259" w:lineRule="auto"/>
              <w:rPr>
                <w:sz w:val="20"/>
                <w:szCs w:val="20"/>
              </w:rPr>
            </w:pPr>
            <w:r w:rsidRPr="001E0A97">
              <w:rPr>
                <w:sz w:val="20"/>
                <w:szCs w:val="20"/>
              </w:rPr>
              <w:t xml:space="preserve"> </w:t>
            </w:r>
            <w:proofErr w:type="gramStart"/>
            <w:r w:rsidRPr="001E0A97">
              <w:rPr>
                <w:sz w:val="20"/>
                <w:szCs w:val="20"/>
              </w:rPr>
              <w:t>consultants  not</w:t>
            </w:r>
            <w:proofErr w:type="gramEnd"/>
            <w:r w:rsidRPr="001E0A97">
              <w:rPr>
                <w:sz w:val="20"/>
                <w:szCs w:val="20"/>
              </w:rPr>
              <w:t xml:space="preserve"> trained for it</w:t>
            </w:r>
          </w:p>
          <w:p w14:paraId="1A4508D4" w14:textId="0ED3A6A2" w:rsidR="001E0A97" w:rsidRPr="001E0A97" w:rsidRDefault="001E0A97" w:rsidP="00345BF7">
            <w:pPr>
              <w:pStyle w:val="ListParagraph"/>
              <w:numPr>
                <w:ilvl w:val="0"/>
                <w:numId w:val="57"/>
              </w:numPr>
              <w:spacing w:line="259" w:lineRule="auto"/>
              <w:rPr>
                <w:sz w:val="20"/>
                <w:szCs w:val="20"/>
              </w:rPr>
            </w:pPr>
            <w:r>
              <w:rPr>
                <w:sz w:val="20"/>
                <w:szCs w:val="20"/>
              </w:rPr>
              <w:t xml:space="preserve">Very limited </w:t>
            </w:r>
            <w:r w:rsidRPr="001E0A97">
              <w:rPr>
                <w:sz w:val="20"/>
                <w:szCs w:val="20"/>
              </w:rPr>
              <w:t xml:space="preserve">user friendly national HIA guidance </w:t>
            </w:r>
            <w:r>
              <w:rPr>
                <w:sz w:val="20"/>
                <w:szCs w:val="20"/>
              </w:rPr>
              <w:t xml:space="preserve">nor training </w:t>
            </w:r>
          </w:p>
          <w:p w14:paraId="67537167" w14:textId="77777777" w:rsidR="00345BF7" w:rsidRPr="00094B16" w:rsidRDefault="00345BF7" w:rsidP="00345BF7">
            <w:pPr>
              <w:spacing w:after="160" w:line="259" w:lineRule="auto"/>
              <w:rPr>
                <w:sz w:val="20"/>
                <w:szCs w:val="20"/>
              </w:rPr>
            </w:pPr>
          </w:p>
          <w:p w14:paraId="07326EFD" w14:textId="77777777" w:rsidR="00345BF7" w:rsidRPr="00094B16" w:rsidRDefault="00345BF7" w:rsidP="00345BF7">
            <w:pPr>
              <w:spacing w:after="160" w:line="259" w:lineRule="auto"/>
              <w:rPr>
                <w:sz w:val="20"/>
                <w:szCs w:val="20"/>
              </w:rPr>
            </w:pPr>
          </w:p>
          <w:p w14:paraId="34D888F9" w14:textId="77777777" w:rsidR="00345BF7" w:rsidRPr="00094B16" w:rsidRDefault="00345BF7" w:rsidP="00345BF7">
            <w:pPr>
              <w:spacing w:after="160" w:line="259" w:lineRule="auto"/>
              <w:rPr>
                <w:sz w:val="20"/>
                <w:szCs w:val="20"/>
              </w:rPr>
            </w:pPr>
          </w:p>
          <w:p w14:paraId="720B809C" w14:textId="77777777" w:rsidR="00345BF7" w:rsidRPr="00094B16" w:rsidRDefault="00345BF7" w:rsidP="00345BF7">
            <w:pPr>
              <w:spacing w:after="160" w:line="259" w:lineRule="auto"/>
              <w:rPr>
                <w:sz w:val="20"/>
                <w:szCs w:val="20"/>
              </w:rPr>
            </w:pPr>
          </w:p>
          <w:p w14:paraId="3E51DDCD" w14:textId="77777777" w:rsidR="00345BF7" w:rsidRPr="00094B16" w:rsidRDefault="00345BF7" w:rsidP="00345BF7">
            <w:pPr>
              <w:spacing w:after="160" w:line="259" w:lineRule="auto"/>
              <w:rPr>
                <w:sz w:val="20"/>
                <w:szCs w:val="20"/>
              </w:rPr>
            </w:pPr>
          </w:p>
        </w:tc>
      </w:tr>
      <w:tr w:rsidR="00094B16" w:rsidRPr="00345BF7" w14:paraId="46DBB808" w14:textId="77777777" w:rsidTr="5DA858D2">
        <w:tc>
          <w:tcPr>
            <w:tcW w:w="1462" w:type="dxa"/>
          </w:tcPr>
          <w:p w14:paraId="350246F9" w14:textId="29A4130F" w:rsidR="00345BF7" w:rsidRPr="00094B16" w:rsidRDefault="001B6D5F" w:rsidP="00345BF7">
            <w:pPr>
              <w:spacing w:after="160" w:line="259" w:lineRule="auto"/>
              <w:rPr>
                <w:sz w:val="20"/>
                <w:szCs w:val="20"/>
              </w:rPr>
            </w:pPr>
            <w:r>
              <w:rPr>
                <w:sz w:val="20"/>
                <w:szCs w:val="20"/>
              </w:rPr>
              <w:lastRenderedPageBreak/>
              <w:t>M</w:t>
            </w:r>
            <w:r w:rsidR="001E0A97">
              <w:rPr>
                <w:sz w:val="20"/>
                <w:szCs w:val="20"/>
              </w:rPr>
              <w:t xml:space="preserve">echanisms for embedding </w:t>
            </w:r>
            <w:r w:rsidR="00345BF7" w:rsidRPr="00094B16">
              <w:rPr>
                <w:sz w:val="20"/>
                <w:szCs w:val="20"/>
              </w:rPr>
              <w:t xml:space="preserve">HIA process in </w:t>
            </w:r>
            <w:r w:rsidR="00CC4E4B">
              <w:rPr>
                <w:sz w:val="20"/>
                <w:szCs w:val="20"/>
              </w:rPr>
              <w:t>D</w:t>
            </w:r>
            <w:r w:rsidR="00345BF7" w:rsidRPr="00094B16">
              <w:rPr>
                <w:sz w:val="20"/>
                <w:szCs w:val="20"/>
              </w:rPr>
              <w:t xml:space="preserve">evelopment </w:t>
            </w:r>
            <w:r w:rsidR="00CC4E4B">
              <w:rPr>
                <w:sz w:val="20"/>
                <w:szCs w:val="20"/>
              </w:rPr>
              <w:t>M</w:t>
            </w:r>
            <w:r w:rsidR="00345BF7" w:rsidRPr="00094B16">
              <w:rPr>
                <w:sz w:val="20"/>
                <w:szCs w:val="20"/>
              </w:rPr>
              <w:t xml:space="preserve">anagement decisions: </w:t>
            </w:r>
          </w:p>
          <w:p w14:paraId="33699B72" w14:textId="77777777" w:rsidR="00345BF7" w:rsidRPr="00094B16" w:rsidRDefault="00345BF7" w:rsidP="00345BF7">
            <w:pPr>
              <w:spacing w:after="160" w:line="259" w:lineRule="auto"/>
              <w:rPr>
                <w:sz w:val="20"/>
                <w:szCs w:val="20"/>
              </w:rPr>
            </w:pPr>
          </w:p>
        </w:tc>
        <w:tc>
          <w:tcPr>
            <w:tcW w:w="3642" w:type="dxa"/>
          </w:tcPr>
          <w:p w14:paraId="757D27D9" w14:textId="77777777" w:rsidR="00345BF7" w:rsidRPr="00094B16" w:rsidRDefault="00345BF7" w:rsidP="00345BF7">
            <w:pPr>
              <w:spacing w:after="160" w:line="259" w:lineRule="auto"/>
              <w:rPr>
                <w:sz w:val="20"/>
                <w:szCs w:val="20"/>
              </w:rPr>
            </w:pPr>
            <w:r w:rsidRPr="00094B16">
              <w:rPr>
                <w:sz w:val="20"/>
                <w:szCs w:val="20"/>
              </w:rPr>
              <w:t xml:space="preserve">Issues emerge because of nature of different planning applications: </w:t>
            </w:r>
          </w:p>
          <w:p w14:paraId="5D6E9BF4" w14:textId="77777777" w:rsidR="00345BF7" w:rsidRPr="004F285A" w:rsidRDefault="00345BF7" w:rsidP="0032434E">
            <w:pPr>
              <w:pStyle w:val="ListParagraph"/>
              <w:numPr>
                <w:ilvl w:val="0"/>
                <w:numId w:val="32"/>
              </w:numPr>
              <w:spacing w:line="259" w:lineRule="auto"/>
              <w:rPr>
                <w:sz w:val="20"/>
                <w:szCs w:val="20"/>
              </w:rPr>
            </w:pPr>
            <w:r w:rsidRPr="004F285A">
              <w:rPr>
                <w:sz w:val="20"/>
                <w:szCs w:val="20"/>
              </w:rPr>
              <w:t xml:space="preserve">Outline </w:t>
            </w:r>
          </w:p>
          <w:p w14:paraId="7761BDAC" w14:textId="77777777" w:rsidR="00345BF7" w:rsidRPr="004F285A" w:rsidRDefault="00345BF7" w:rsidP="0032434E">
            <w:pPr>
              <w:pStyle w:val="ListParagraph"/>
              <w:numPr>
                <w:ilvl w:val="0"/>
                <w:numId w:val="32"/>
              </w:numPr>
              <w:spacing w:line="259" w:lineRule="auto"/>
              <w:rPr>
                <w:sz w:val="20"/>
                <w:szCs w:val="20"/>
              </w:rPr>
            </w:pPr>
            <w:r w:rsidRPr="004F285A">
              <w:rPr>
                <w:sz w:val="20"/>
                <w:szCs w:val="20"/>
              </w:rPr>
              <w:t>Full</w:t>
            </w:r>
          </w:p>
          <w:p w14:paraId="7BB66E1C" w14:textId="77777777" w:rsidR="00345BF7" w:rsidRPr="004F285A" w:rsidRDefault="00345BF7" w:rsidP="0032434E">
            <w:pPr>
              <w:pStyle w:val="ListParagraph"/>
              <w:numPr>
                <w:ilvl w:val="0"/>
                <w:numId w:val="32"/>
              </w:numPr>
              <w:spacing w:line="259" w:lineRule="auto"/>
              <w:rPr>
                <w:sz w:val="20"/>
                <w:szCs w:val="20"/>
              </w:rPr>
            </w:pPr>
            <w:r w:rsidRPr="004F285A">
              <w:rPr>
                <w:sz w:val="20"/>
                <w:szCs w:val="20"/>
              </w:rPr>
              <w:t>Hybrid</w:t>
            </w:r>
          </w:p>
          <w:p w14:paraId="20AB277A" w14:textId="77777777" w:rsidR="00345BF7" w:rsidRPr="004F285A" w:rsidRDefault="00345BF7" w:rsidP="0032434E">
            <w:pPr>
              <w:pStyle w:val="ListParagraph"/>
              <w:numPr>
                <w:ilvl w:val="0"/>
                <w:numId w:val="32"/>
              </w:numPr>
              <w:spacing w:line="259" w:lineRule="auto"/>
              <w:rPr>
                <w:sz w:val="20"/>
                <w:szCs w:val="20"/>
              </w:rPr>
            </w:pPr>
            <w:r w:rsidRPr="004F285A">
              <w:rPr>
                <w:sz w:val="20"/>
                <w:szCs w:val="20"/>
              </w:rPr>
              <w:t xml:space="preserve">Reserved matters </w:t>
            </w:r>
          </w:p>
          <w:p w14:paraId="61163E2C" w14:textId="77777777" w:rsidR="00345BF7" w:rsidRPr="004F285A" w:rsidRDefault="00345BF7" w:rsidP="0032434E">
            <w:pPr>
              <w:pStyle w:val="ListParagraph"/>
              <w:numPr>
                <w:ilvl w:val="0"/>
                <w:numId w:val="32"/>
              </w:numPr>
              <w:spacing w:line="259" w:lineRule="auto"/>
              <w:rPr>
                <w:sz w:val="20"/>
                <w:szCs w:val="20"/>
              </w:rPr>
            </w:pPr>
            <w:r w:rsidRPr="004F285A">
              <w:rPr>
                <w:sz w:val="20"/>
                <w:szCs w:val="20"/>
              </w:rPr>
              <w:t>Section 73 (minor amendments)</w:t>
            </w:r>
          </w:p>
          <w:p w14:paraId="2D5C096F" w14:textId="2A914674" w:rsidR="00345BF7" w:rsidRDefault="00345BF7" w:rsidP="00345BF7">
            <w:pPr>
              <w:spacing w:after="160" w:line="259" w:lineRule="auto"/>
              <w:rPr>
                <w:sz w:val="20"/>
                <w:szCs w:val="20"/>
              </w:rPr>
            </w:pPr>
          </w:p>
          <w:p w14:paraId="2248A6FD" w14:textId="2CF6D71A" w:rsidR="000702CA" w:rsidRPr="00094B16" w:rsidRDefault="000702CA" w:rsidP="00345BF7">
            <w:pPr>
              <w:spacing w:after="160" w:line="259" w:lineRule="auto"/>
              <w:rPr>
                <w:sz w:val="20"/>
                <w:szCs w:val="20"/>
              </w:rPr>
            </w:pPr>
            <w:r>
              <w:rPr>
                <w:sz w:val="20"/>
                <w:szCs w:val="20"/>
              </w:rPr>
              <w:t>Developers are unsure if they should produce a detailed HIA for a S73 planning application (when original application requires a detailed HIA)</w:t>
            </w:r>
          </w:p>
          <w:p w14:paraId="6AA53AAC" w14:textId="77777777" w:rsidR="00345BF7" w:rsidRPr="00094B16" w:rsidRDefault="00345BF7" w:rsidP="00345BF7">
            <w:pPr>
              <w:spacing w:after="160" w:line="259" w:lineRule="auto"/>
              <w:rPr>
                <w:sz w:val="20"/>
                <w:szCs w:val="20"/>
              </w:rPr>
            </w:pPr>
          </w:p>
          <w:p w14:paraId="5FC8C25B" w14:textId="77777777" w:rsidR="00345BF7" w:rsidRPr="00094B16" w:rsidRDefault="00345BF7" w:rsidP="00345BF7">
            <w:pPr>
              <w:spacing w:after="160" w:line="259" w:lineRule="auto"/>
              <w:rPr>
                <w:sz w:val="20"/>
                <w:szCs w:val="20"/>
              </w:rPr>
            </w:pPr>
          </w:p>
          <w:p w14:paraId="33D51026" w14:textId="77777777" w:rsidR="00345BF7" w:rsidRPr="00094B16" w:rsidRDefault="00345BF7" w:rsidP="00345BF7">
            <w:pPr>
              <w:spacing w:after="160" w:line="259" w:lineRule="auto"/>
              <w:rPr>
                <w:sz w:val="20"/>
                <w:szCs w:val="20"/>
              </w:rPr>
            </w:pPr>
          </w:p>
          <w:p w14:paraId="0FD95BA6" w14:textId="77777777" w:rsidR="00345BF7" w:rsidRPr="00094B16" w:rsidRDefault="00345BF7" w:rsidP="00345BF7">
            <w:pPr>
              <w:spacing w:after="160" w:line="259" w:lineRule="auto"/>
              <w:rPr>
                <w:sz w:val="20"/>
                <w:szCs w:val="20"/>
              </w:rPr>
            </w:pPr>
          </w:p>
          <w:p w14:paraId="209D9A9E" w14:textId="77777777" w:rsidR="00345BF7" w:rsidRPr="00094B16" w:rsidRDefault="00345BF7" w:rsidP="00345BF7">
            <w:pPr>
              <w:spacing w:after="160" w:line="259" w:lineRule="auto"/>
              <w:rPr>
                <w:sz w:val="20"/>
                <w:szCs w:val="20"/>
              </w:rPr>
            </w:pPr>
          </w:p>
        </w:tc>
        <w:tc>
          <w:tcPr>
            <w:tcW w:w="2823" w:type="dxa"/>
          </w:tcPr>
          <w:p w14:paraId="3A03EDD3" w14:textId="680488B0" w:rsidR="00345BF7" w:rsidRPr="00094B16" w:rsidRDefault="000702CA" w:rsidP="00345BF7">
            <w:pPr>
              <w:spacing w:after="160" w:line="259" w:lineRule="auto"/>
              <w:rPr>
                <w:sz w:val="20"/>
                <w:szCs w:val="20"/>
              </w:rPr>
            </w:pPr>
            <w:r>
              <w:rPr>
                <w:sz w:val="20"/>
                <w:szCs w:val="20"/>
              </w:rPr>
              <w:t xml:space="preserve">Would </w:t>
            </w:r>
            <w:r w:rsidR="004F285A">
              <w:rPr>
                <w:sz w:val="20"/>
                <w:szCs w:val="20"/>
              </w:rPr>
              <w:t>embedding HIA within EIA provide a better platform for health</w:t>
            </w:r>
            <w:r>
              <w:rPr>
                <w:sz w:val="20"/>
                <w:szCs w:val="20"/>
              </w:rPr>
              <w:t>?</w:t>
            </w:r>
          </w:p>
          <w:p w14:paraId="2A1E21AB" w14:textId="77777777" w:rsidR="000702CA" w:rsidRDefault="00345BF7" w:rsidP="00345BF7">
            <w:pPr>
              <w:spacing w:after="160" w:line="259" w:lineRule="auto"/>
              <w:rPr>
                <w:sz w:val="20"/>
                <w:szCs w:val="20"/>
              </w:rPr>
            </w:pPr>
            <w:r w:rsidRPr="00094B16">
              <w:rPr>
                <w:sz w:val="20"/>
                <w:szCs w:val="20"/>
              </w:rPr>
              <w:t xml:space="preserve">Value of HIA if </w:t>
            </w:r>
            <w:r w:rsidR="00BA4521">
              <w:rPr>
                <w:sz w:val="20"/>
                <w:szCs w:val="20"/>
              </w:rPr>
              <w:t xml:space="preserve">consideration within assessment criteria </w:t>
            </w:r>
            <w:proofErr w:type="gramStart"/>
            <w:r w:rsidR="00BA4521">
              <w:rPr>
                <w:sz w:val="20"/>
                <w:szCs w:val="20"/>
              </w:rPr>
              <w:t>are</w:t>
            </w:r>
            <w:proofErr w:type="gramEnd"/>
            <w:r w:rsidR="00BA4521">
              <w:rPr>
                <w:sz w:val="20"/>
                <w:szCs w:val="20"/>
              </w:rPr>
              <w:t xml:space="preserve"> c</w:t>
            </w:r>
            <w:r w:rsidRPr="00094B16">
              <w:rPr>
                <w:sz w:val="20"/>
                <w:szCs w:val="20"/>
              </w:rPr>
              <w:t>overed elsewhere?</w:t>
            </w:r>
          </w:p>
          <w:p w14:paraId="6B3C0B5B" w14:textId="6CB41631" w:rsidR="00345BF7" w:rsidRPr="00094B16" w:rsidRDefault="000702CA" w:rsidP="00345BF7">
            <w:pPr>
              <w:spacing w:after="160" w:line="259" w:lineRule="auto"/>
              <w:rPr>
                <w:sz w:val="20"/>
                <w:szCs w:val="20"/>
              </w:rPr>
            </w:pPr>
            <w:r>
              <w:rPr>
                <w:sz w:val="20"/>
                <w:szCs w:val="20"/>
              </w:rPr>
              <w:t xml:space="preserve">Should </w:t>
            </w:r>
            <w:r w:rsidR="00BA4521">
              <w:rPr>
                <w:sz w:val="20"/>
                <w:szCs w:val="20"/>
              </w:rPr>
              <w:t xml:space="preserve">HIA focus on </w:t>
            </w:r>
            <w:r w:rsidR="00345BF7" w:rsidRPr="00094B16">
              <w:rPr>
                <w:sz w:val="20"/>
                <w:szCs w:val="20"/>
              </w:rPr>
              <w:t xml:space="preserve"> place shaping</w:t>
            </w:r>
            <w:r w:rsidR="00BA4521">
              <w:rPr>
                <w:sz w:val="20"/>
                <w:szCs w:val="20"/>
              </w:rPr>
              <w:t xml:space="preserve"> at a  </w:t>
            </w:r>
            <w:r w:rsidR="00345BF7" w:rsidRPr="00094B16">
              <w:rPr>
                <w:sz w:val="20"/>
                <w:szCs w:val="20"/>
              </w:rPr>
              <w:t>neighbourhood level</w:t>
            </w:r>
            <w:r>
              <w:rPr>
                <w:sz w:val="20"/>
                <w:szCs w:val="20"/>
              </w:rPr>
              <w:t xml:space="preserve"> topic?</w:t>
            </w:r>
          </w:p>
          <w:p w14:paraId="62810C51" w14:textId="06D628F8" w:rsidR="00345BF7" w:rsidRPr="00094B16" w:rsidRDefault="00345BF7" w:rsidP="00345BF7">
            <w:pPr>
              <w:spacing w:after="160" w:line="259" w:lineRule="auto"/>
              <w:rPr>
                <w:sz w:val="20"/>
                <w:szCs w:val="20"/>
              </w:rPr>
            </w:pPr>
            <w:r w:rsidRPr="00094B16">
              <w:rPr>
                <w:sz w:val="20"/>
                <w:szCs w:val="20"/>
              </w:rPr>
              <w:t>HIA of section 73 (minor amendments) applications with no previous  HIA: do we require consultation?</w:t>
            </w:r>
          </w:p>
          <w:p w14:paraId="3AF86B17" w14:textId="7C217CE2" w:rsidR="00345BF7" w:rsidRPr="00094B16" w:rsidRDefault="00345BF7" w:rsidP="00345BF7">
            <w:pPr>
              <w:spacing w:after="160" w:line="259" w:lineRule="auto"/>
              <w:rPr>
                <w:sz w:val="20"/>
                <w:szCs w:val="20"/>
              </w:rPr>
            </w:pPr>
            <w:r w:rsidRPr="00094B16">
              <w:rPr>
                <w:sz w:val="20"/>
                <w:szCs w:val="20"/>
              </w:rPr>
              <w:t>What  conditions and obligations can we  expect from HIA? How much can we push developers?</w:t>
            </w:r>
          </w:p>
          <w:p w14:paraId="6313DD30" w14:textId="205D015E" w:rsidR="00345BF7" w:rsidRPr="00094B16" w:rsidRDefault="00345BF7" w:rsidP="00345BF7">
            <w:pPr>
              <w:spacing w:after="160" w:line="259" w:lineRule="auto"/>
              <w:rPr>
                <w:sz w:val="20"/>
                <w:szCs w:val="20"/>
              </w:rPr>
            </w:pPr>
            <w:r w:rsidRPr="00094B16">
              <w:rPr>
                <w:sz w:val="20"/>
                <w:szCs w:val="20"/>
              </w:rPr>
              <w:t xml:space="preserve">Pre app charging regime can be seen as expensive: HIA officers had regular exchanges with </w:t>
            </w:r>
            <w:proofErr w:type="gramStart"/>
            <w:r w:rsidRPr="00094B16">
              <w:rPr>
                <w:sz w:val="20"/>
                <w:szCs w:val="20"/>
              </w:rPr>
              <w:t>consultants</w:t>
            </w:r>
            <w:proofErr w:type="gramEnd"/>
            <w:r w:rsidRPr="00094B16">
              <w:rPr>
                <w:sz w:val="20"/>
                <w:szCs w:val="20"/>
              </w:rPr>
              <w:t xml:space="preserve"> but this stopped when the HIA officer was asked to charge for advice (at £4,000 a meeting). </w:t>
            </w:r>
          </w:p>
          <w:p w14:paraId="48015D12" w14:textId="419DA119" w:rsidR="00345BF7" w:rsidRPr="00094B16" w:rsidRDefault="00345BF7" w:rsidP="00345BF7">
            <w:pPr>
              <w:spacing w:after="160" w:line="259" w:lineRule="auto"/>
              <w:rPr>
                <w:sz w:val="20"/>
                <w:szCs w:val="20"/>
              </w:rPr>
            </w:pPr>
            <w:r w:rsidRPr="00094B16">
              <w:rPr>
                <w:sz w:val="20"/>
                <w:szCs w:val="20"/>
              </w:rPr>
              <w:t>How to monitor outcomes and impacts on the ground?</w:t>
            </w:r>
          </w:p>
          <w:p w14:paraId="2B3EA7AE" w14:textId="6F28E6CC" w:rsidR="00345BF7" w:rsidRPr="00094B16" w:rsidRDefault="00345BF7" w:rsidP="00345BF7">
            <w:pPr>
              <w:spacing w:after="160" w:line="259" w:lineRule="auto"/>
              <w:rPr>
                <w:sz w:val="20"/>
                <w:szCs w:val="20"/>
              </w:rPr>
            </w:pPr>
            <w:r w:rsidRPr="00094B16">
              <w:rPr>
                <w:sz w:val="20"/>
                <w:szCs w:val="20"/>
              </w:rPr>
              <w:t xml:space="preserve">Should the policy be accompanied by a Supplementary Planning Document to be more robust? </w:t>
            </w:r>
          </w:p>
          <w:p w14:paraId="1DB38F10" w14:textId="77777777" w:rsidR="00345BF7" w:rsidRPr="00094B16" w:rsidRDefault="00345BF7" w:rsidP="00345BF7">
            <w:pPr>
              <w:spacing w:after="160" w:line="259" w:lineRule="auto"/>
              <w:rPr>
                <w:sz w:val="20"/>
                <w:szCs w:val="20"/>
              </w:rPr>
            </w:pPr>
          </w:p>
        </w:tc>
        <w:tc>
          <w:tcPr>
            <w:tcW w:w="3131" w:type="dxa"/>
          </w:tcPr>
          <w:p w14:paraId="0AF4B3F2" w14:textId="77777777" w:rsidR="00613078" w:rsidRDefault="00613078" w:rsidP="00345BF7">
            <w:pPr>
              <w:spacing w:after="160" w:line="259" w:lineRule="auto"/>
              <w:rPr>
                <w:sz w:val="20"/>
                <w:szCs w:val="20"/>
              </w:rPr>
            </w:pPr>
            <w:r w:rsidRPr="00613078">
              <w:rPr>
                <w:b/>
                <w:sz w:val="20"/>
                <w:szCs w:val="20"/>
              </w:rPr>
              <w:lastRenderedPageBreak/>
              <w:t>Explanation:</w:t>
            </w:r>
            <w:r>
              <w:rPr>
                <w:sz w:val="20"/>
                <w:szCs w:val="20"/>
              </w:rPr>
              <w:t xml:space="preserve"> </w:t>
            </w:r>
          </w:p>
          <w:p w14:paraId="40C9E534" w14:textId="68A7F09A" w:rsidR="00345BF7" w:rsidRPr="00094B16" w:rsidRDefault="00BA4521" w:rsidP="00345BF7">
            <w:pPr>
              <w:spacing w:after="160" w:line="259" w:lineRule="auto"/>
              <w:rPr>
                <w:sz w:val="20"/>
                <w:szCs w:val="20"/>
              </w:rPr>
            </w:pPr>
            <w:r>
              <w:rPr>
                <w:sz w:val="20"/>
                <w:szCs w:val="20"/>
              </w:rPr>
              <w:t xml:space="preserve">The Local Planning </w:t>
            </w:r>
            <w:r w:rsidR="0054639F">
              <w:rPr>
                <w:sz w:val="20"/>
                <w:szCs w:val="20"/>
              </w:rPr>
              <w:t>Authority</w:t>
            </w:r>
            <w:r w:rsidR="00345BF7" w:rsidRPr="00094B16">
              <w:rPr>
                <w:sz w:val="20"/>
                <w:szCs w:val="20"/>
              </w:rPr>
              <w:t xml:space="preserve"> is the public sector arm of place shaping and regulates the market </w:t>
            </w:r>
          </w:p>
          <w:p w14:paraId="4336B430" w14:textId="0DC62BCD" w:rsidR="000702CA" w:rsidRDefault="00345BF7" w:rsidP="000702CA">
            <w:pPr>
              <w:spacing w:after="160" w:line="259" w:lineRule="auto"/>
              <w:rPr>
                <w:sz w:val="20"/>
                <w:szCs w:val="20"/>
              </w:rPr>
            </w:pPr>
            <w:r w:rsidRPr="00094B16">
              <w:rPr>
                <w:sz w:val="20"/>
                <w:szCs w:val="20"/>
              </w:rPr>
              <w:t>It also offers pre-application services to developers. The market will expect certainty and a level</w:t>
            </w:r>
            <w:r w:rsidR="0054639F">
              <w:rPr>
                <w:sz w:val="20"/>
                <w:szCs w:val="20"/>
              </w:rPr>
              <w:t xml:space="preserve"> playing</w:t>
            </w:r>
            <w:r w:rsidRPr="00094B16">
              <w:rPr>
                <w:sz w:val="20"/>
                <w:szCs w:val="20"/>
              </w:rPr>
              <w:t xml:space="preserve"> field. </w:t>
            </w:r>
          </w:p>
          <w:p w14:paraId="61CFD1D5" w14:textId="77777777" w:rsidR="000702CA" w:rsidRDefault="000702CA" w:rsidP="000702CA">
            <w:pPr>
              <w:spacing w:after="160" w:line="259" w:lineRule="auto"/>
              <w:rPr>
                <w:sz w:val="20"/>
                <w:szCs w:val="20"/>
              </w:rPr>
            </w:pPr>
          </w:p>
          <w:p w14:paraId="5827B8AE" w14:textId="5F6C1540" w:rsidR="000702CA" w:rsidRPr="000702CA" w:rsidRDefault="000702CA" w:rsidP="000702CA">
            <w:pPr>
              <w:spacing w:after="160" w:line="259" w:lineRule="auto"/>
              <w:rPr>
                <w:b/>
                <w:sz w:val="20"/>
                <w:szCs w:val="20"/>
              </w:rPr>
            </w:pPr>
            <w:r w:rsidRPr="000702CA">
              <w:rPr>
                <w:b/>
                <w:sz w:val="20"/>
                <w:szCs w:val="20"/>
              </w:rPr>
              <w:t xml:space="preserve">Recommendations: </w:t>
            </w:r>
          </w:p>
          <w:p w14:paraId="27A70926" w14:textId="61966009" w:rsidR="000702CA" w:rsidRPr="000702CA" w:rsidRDefault="000702CA" w:rsidP="000702CA">
            <w:pPr>
              <w:pStyle w:val="ListParagraph"/>
              <w:numPr>
                <w:ilvl w:val="0"/>
                <w:numId w:val="59"/>
              </w:numPr>
              <w:spacing w:line="259" w:lineRule="auto"/>
              <w:ind w:left="360"/>
              <w:rPr>
                <w:sz w:val="20"/>
                <w:szCs w:val="20"/>
              </w:rPr>
            </w:pPr>
            <w:r w:rsidRPr="000702CA">
              <w:rPr>
                <w:sz w:val="20"/>
                <w:szCs w:val="20"/>
              </w:rPr>
              <w:t xml:space="preserve">Clarify in HIA guidance type and scope of HIA for applications for various planning applications </w:t>
            </w:r>
          </w:p>
          <w:p w14:paraId="60EF2E4E" w14:textId="52D05BE6" w:rsidR="000702CA" w:rsidRDefault="000702CA" w:rsidP="000702CA">
            <w:pPr>
              <w:spacing w:after="160" w:line="259" w:lineRule="auto"/>
              <w:rPr>
                <w:sz w:val="20"/>
                <w:szCs w:val="20"/>
              </w:rPr>
            </w:pPr>
          </w:p>
          <w:p w14:paraId="76F28E36" w14:textId="77777777" w:rsidR="000702CA" w:rsidRDefault="000702CA" w:rsidP="000702CA">
            <w:pPr>
              <w:pStyle w:val="ListParagraph"/>
              <w:numPr>
                <w:ilvl w:val="0"/>
                <w:numId w:val="59"/>
              </w:numPr>
              <w:spacing w:line="259" w:lineRule="auto"/>
              <w:ind w:left="360"/>
              <w:rPr>
                <w:sz w:val="20"/>
                <w:szCs w:val="20"/>
              </w:rPr>
            </w:pPr>
            <w:r w:rsidRPr="000702CA">
              <w:rPr>
                <w:sz w:val="20"/>
                <w:szCs w:val="20"/>
              </w:rPr>
              <w:t xml:space="preserve">Clarify in HIA guidance what potential conditions and obligations can be recommended by HIA evidence </w:t>
            </w:r>
          </w:p>
          <w:p w14:paraId="5246B2EA" w14:textId="77777777" w:rsidR="000702CA" w:rsidRPr="000702CA" w:rsidRDefault="000702CA" w:rsidP="000702CA">
            <w:pPr>
              <w:pStyle w:val="ListParagraph"/>
              <w:rPr>
                <w:sz w:val="20"/>
                <w:szCs w:val="20"/>
              </w:rPr>
            </w:pPr>
          </w:p>
          <w:p w14:paraId="1F165A64" w14:textId="77777777" w:rsidR="000702CA" w:rsidRDefault="000702CA" w:rsidP="000702CA">
            <w:pPr>
              <w:pStyle w:val="ListParagraph"/>
              <w:numPr>
                <w:ilvl w:val="0"/>
                <w:numId w:val="59"/>
              </w:numPr>
              <w:spacing w:line="259" w:lineRule="auto"/>
              <w:ind w:left="360"/>
              <w:rPr>
                <w:sz w:val="20"/>
                <w:szCs w:val="20"/>
              </w:rPr>
            </w:pPr>
            <w:r>
              <w:rPr>
                <w:sz w:val="20"/>
                <w:szCs w:val="20"/>
              </w:rPr>
              <w:t xml:space="preserve">Clarify the charging regime: HIA meetings integrated with other aspects; Ensure that ad hoc queries could still be dealt with VIA the case officer and at their discretion </w:t>
            </w:r>
          </w:p>
          <w:p w14:paraId="379667A6" w14:textId="77777777" w:rsidR="00613078" w:rsidRPr="00613078" w:rsidRDefault="00613078" w:rsidP="00613078">
            <w:pPr>
              <w:pStyle w:val="ListParagraph"/>
              <w:rPr>
                <w:sz w:val="20"/>
                <w:szCs w:val="20"/>
              </w:rPr>
            </w:pPr>
          </w:p>
          <w:p w14:paraId="1C6AC386" w14:textId="0A9FD6D4" w:rsidR="00613078" w:rsidRPr="000702CA" w:rsidRDefault="00613078" w:rsidP="000702CA">
            <w:pPr>
              <w:pStyle w:val="ListParagraph"/>
              <w:numPr>
                <w:ilvl w:val="0"/>
                <w:numId w:val="59"/>
              </w:numPr>
              <w:spacing w:line="259" w:lineRule="auto"/>
              <w:ind w:left="360"/>
              <w:rPr>
                <w:sz w:val="20"/>
                <w:szCs w:val="20"/>
              </w:rPr>
            </w:pPr>
            <w:r>
              <w:rPr>
                <w:sz w:val="20"/>
                <w:szCs w:val="20"/>
              </w:rPr>
              <w:t>Develop the HIA guidance into a SPG to increase robustness of the HIA policy</w:t>
            </w:r>
          </w:p>
        </w:tc>
      </w:tr>
      <w:tr w:rsidR="00094B16" w:rsidRPr="00345BF7" w14:paraId="5AA6665B" w14:textId="77777777" w:rsidTr="5DA858D2">
        <w:tc>
          <w:tcPr>
            <w:tcW w:w="1462" w:type="dxa"/>
          </w:tcPr>
          <w:p w14:paraId="762FE844" w14:textId="006579CD" w:rsidR="00345BF7" w:rsidRPr="00094B16" w:rsidRDefault="001B6D5F" w:rsidP="00345BF7">
            <w:pPr>
              <w:spacing w:after="160" w:line="259" w:lineRule="auto"/>
              <w:rPr>
                <w:sz w:val="20"/>
                <w:szCs w:val="20"/>
              </w:rPr>
            </w:pPr>
            <w:r>
              <w:rPr>
                <w:sz w:val="20"/>
                <w:szCs w:val="20"/>
              </w:rPr>
              <w:t>O</w:t>
            </w:r>
            <w:r w:rsidR="00345BF7" w:rsidRPr="00094B16">
              <w:rPr>
                <w:sz w:val="20"/>
                <w:szCs w:val="20"/>
              </w:rPr>
              <w:t>utcomes of HIAs completed</w:t>
            </w:r>
          </w:p>
          <w:p w14:paraId="26EE5EFB" w14:textId="77777777" w:rsidR="00345BF7" w:rsidRPr="00094B16" w:rsidRDefault="00345BF7" w:rsidP="00345BF7">
            <w:pPr>
              <w:spacing w:after="160" w:line="259" w:lineRule="auto"/>
              <w:rPr>
                <w:b/>
                <w:bCs/>
                <w:sz w:val="20"/>
                <w:szCs w:val="20"/>
              </w:rPr>
            </w:pPr>
          </w:p>
        </w:tc>
        <w:tc>
          <w:tcPr>
            <w:tcW w:w="3642" w:type="dxa"/>
          </w:tcPr>
          <w:p w14:paraId="284484BC" w14:textId="187AF325" w:rsidR="00345BF7" w:rsidRPr="00094B16" w:rsidRDefault="0054639F" w:rsidP="00345BF7">
            <w:pPr>
              <w:spacing w:after="160" w:line="259" w:lineRule="auto"/>
              <w:rPr>
                <w:sz w:val="20"/>
                <w:szCs w:val="20"/>
              </w:rPr>
            </w:pPr>
            <w:r>
              <w:rPr>
                <w:sz w:val="20"/>
                <w:szCs w:val="20"/>
              </w:rPr>
              <w:t xml:space="preserve">On </w:t>
            </w:r>
            <w:r w:rsidR="00345BF7" w:rsidRPr="00094B16">
              <w:rPr>
                <w:sz w:val="20"/>
                <w:szCs w:val="20"/>
              </w:rPr>
              <w:t xml:space="preserve">30 </w:t>
            </w:r>
            <w:r>
              <w:rPr>
                <w:sz w:val="20"/>
                <w:szCs w:val="20"/>
              </w:rPr>
              <w:t>HIAs we responded to developers with a request for more information</w:t>
            </w:r>
            <w:r w:rsidR="00613078">
              <w:rPr>
                <w:sz w:val="20"/>
                <w:szCs w:val="20"/>
              </w:rPr>
              <w:t>, given the lack of evidence supplied.</w:t>
            </w:r>
          </w:p>
          <w:p w14:paraId="3A9396A3" w14:textId="4B6CE716" w:rsidR="00345BF7" w:rsidRPr="00094B16" w:rsidRDefault="0054639F" w:rsidP="00345BF7">
            <w:pPr>
              <w:spacing w:after="160" w:line="259" w:lineRule="auto"/>
              <w:rPr>
                <w:sz w:val="20"/>
                <w:szCs w:val="20"/>
              </w:rPr>
            </w:pPr>
            <w:r>
              <w:rPr>
                <w:sz w:val="20"/>
                <w:szCs w:val="20"/>
              </w:rPr>
              <w:t xml:space="preserve">We had to request a HIA on seven planning applications. </w:t>
            </w:r>
          </w:p>
        </w:tc>
        <w:tc>
          <w:tcPr>
            <w:tcW w:w="2823" w:type="dxa"/>
          </w:tcPr>
          <w:p w14:paraId="4B06AD87" w14:textId="77777777" w:rsidR="00345BF7" w:rsidRPr="00094B16" w:rsidRDefault="00345BF7" w:rsidP="00345BF7">
            <w:pPr>
              <w:spacing w:after="160" w:line="259" w:lineRule="auto"/>
              <w:rPr>
                <w:sz w:val="20"/>
                <w:szCs w:val="20"/>
              </w:rPr>
            </w:pPr>
          </w:p>
          <w:p w14:paraId="5A3BE45D" w14:textId="294D7F55" w:rsidR="00345BF7" w:rsidRPr="00094B16" w:rsidRDefault="0054639F" w:rsidP="00345BF7">
            <w:pPr>
              <w:spacing w:after="160" w:line="259" w:lineRule="auto"/>
              <w:rPr>
                <w:sz w:val="20"/>
                <w:szCs w:val="20"/>
              </w:rPr>
            </w:pPr>
            <w:r>
              <w:rPr>
                <w:sz w:val="20"/>
                <w:szCs w:val="20"/>
              </w:rPr>
              <w:t xml:space="preserve">Ultimately, it is the responsibility of the DM case worker to </w:t>
            </w:r>
            <w:r w:rsidR="00345BF7" w:rsidRPr="00094B16">
              <w:rPr>
                <w:sz w:val="20"/>
                <w:szCs w:val="20"/>
              </w:rPr>
              <w:t>request additional information</w:t>
            </w:r>
            <w:r>
              <w:rPr>
                <w:sz w:val="20"/>
                <w:szCs w:val="20"/>
              </w:rPr>
              <w:t xml:space="preserve"> following submission of  HIA. </w:t>
            </w:r>
          </w:p>
          <w:p w14:paraId="46B4B933" w14:textId="77777777" w:rsidR="00345BF7" w:rsidRPr="00094B16" w:rsidRDefault="00345BF7" w:rsidP="00345BF7">
            <w:pPr>
              <w:spacing w:after="160" w:line="259" w:lineRule="auto"/>
              <w:rPr>
                <w:sz w:val="20"/>
                <w:szCs w:val="20"/>
              </w:rPr>
            </w:pPr>
          </w:p>
          <w:p w14:paraId="1E31A535" w14:textId="77777777" w:rsidR="00345BF7" w:rsidRPr="00094B16" w:rsidRDefault="00345BF7" w:rsidP="00345BF7">
            <w:pPr>
              <w:spacing w:after="160" w:line="259" w:lineRule="auto"/>
              <w:rPr>
                <w:sz w:val="20"/>
                <w:szCs w:val="20"/>
              </w:rPr>
            </w:pPr>
          </w:p>
          <w:p w14:paraId="719BA743" w14:textId="77777777" w:rsidR="00345BF7" w:rsidRPr="00094B16" w:rsidRDefault="00345BF7" w:rsidP="00345BF7">
            <w:pPr>
              <w:spacing w:after="160" w:line="259" w:lineRule="auto"/>
              <w:rPr>
                <w:sz w:val="20"/>
                <w:szCs w:val="20"/>
              </w:rPr>
            </w:pPr>
          </w:p>
        </w:tc>
        <w:tc>
          <w:tcPr>
            <w:tcW w:w="3131" w:type="dxa"/>
          </w:tcPr>
          <w:p w14:paraId="7B6C9A57" w14:textId="131CDA90" w:rsidR="00345BF7" w:rsidRPr="00613078" w:rsidRDefault="00613078" w:rsidP="00345BF7">
            <w:pPr>
              <w:spacing w:after="160" w:line="259" w:lineRule="auto"/>
              <w:rPr>
                <w:b/>
                <w:sz w:val="20"/>
                <w:szCs w:val="20"/>
              </w:rPr>
            </w:pPr>
            <w:r w:rsidRPr="00613078">
              <w:rPr>
                <w:b/>
                <w:sz w:val="20"/>
                <w:szCs w:val="20"/>
              </w:rPr>
              <w:t>Explanation:</w:t>
            </w:r>
          </w:p>
          <w:p w14:paraId="4C138FC6" w14:textId="1D1A9648" w:rsidR="00345BF7" w:rsidRPr="00094B16" w:rsidRDefault="00345BF7" w:rsidP="00345BF7">
            <w:pPr>
              <w:spacing w:after="160" w:line="259" w:lineRule="auto"/>
              <w:rPr>
                <w:sz w:val="20"/>
                <w:szCs w:val="20"/>
              </w:rPr>
            </w:pPr>
            <w:r w:rsidRPr="00094B16">
              <w:rPr>
                <w:sz w:val="20"/>
                <w:szCs w:val="20"/>
              </w:rPr>
              <w:t>HIA is not a statutory instrument; there is no specific HIA methodology requested</w:t>
            </w:r>
          </w:p>
          <w:p w14:paraId="5CDFFB84" w14:textId="77777777" w:rsidR="00345BF7" w:rsidRDefault="00613078" w:rsidP="00345BF7">
            <w:pPr>
              <w:spacing w:after="160" w:line="259" w:lineRule="auto"/>
              <w:rPr>
                <w:b/>
                <w:sz w:val="20"/>
                <w:szCs w:val="20"/>
              </w:rPr>
            </w:pPr>
            <w:r w:rsidRPr="00613078">
              <w:rPr>
                <w:b/>
                <w:sz w:val="20"/>
                <w:szCs w:val="20"/>
              </w:rPr>
              <w:t>Recommendation:</w:t>
            </w:r>
          </w:p>
          <w:p w14:paraId="77475BEC" w14:textId="77777777" w:rsidR="00613078" w:rsidRDefault="00613078" w:rsidP="00613078">
            <w:pPr>
              <w:pStyle w:val="ListParagraph"/>
              <w:numPr>
                <w:ilvl w:val="0"/>
                <w:numId w:val="60"/>
              </w:numPr>
              <w:spacing w:line="259" w:lineRule="auto"/>
              <w:rPr>
                <w:sz w:val="20"/>
                <w:szCs w:val="20"/>
              </w:rPr>
            </w:pPr>
            <w:r w:rsidRPr="00613078">
              <w:rPr>
                <w:sz w:val="20"/>
                <w:szCs w:val="20"/>
              </w:rPr>
              <w:t>Work in cooperation with London and national stakeholders to improve national guidance</w:t>
            </w:r>
          </w:p>
          <w:p w14:paraId="28442E06" w14:textId="4CBDF268" w:rsidR="00613078" w:rsidRPr="00613078" w:rsidRDefault="00613078" w:rsidP="00613078">
            <w:pPr>
              <w:spacing w:line="259" w:lineRule="auto"/>
              <w:rPr>
                <w:sz w:val="20"/>
                <w:szCs w:val="20"/>
              </w:rPr>
            </w:pPr>
          </w:p>
        </w:tc>
      </w:tr>
      <w:tr w:rsidR="00094B16" w:rsidRPr="00345BF7" w14:paraId="104B979B" w14:textId="77777777" w:rsidTr="5DA858D2">
        <w:tc>
          <w:tcPr>
            <w:tcW w:w="1462" w:type="dxa"/>
          </w:tcPr>
          <w:p w14:paraId="3CB1AA85" w14:textId="6C47FD95" w:rsidR="00345BF7" w:rsidRPr="00094B16" w:rsidRDefault="001B6D5F" w:rsidP="00345BF7">
            <w:pPr>
              <w:spacing w:after="160" w:line="259" w:lineRule="auto"/>
              <w:rPr>
                <w:sz w:val="20"/>
                <w:szCs w:val="20"/>
              </w:rPr>
            </w:pPr>
            <w:r>
              <w:rPr>
                <w:sz w:val="20"/>
                <w:szCs w:val="20"/>
              </w:rPr>
              <w:t>Tr</w:t>
            </w:r>
            <w:r w:rsidR="00345BF7" w:rsidRPr="00094B16">
              <w:rPr>
                <w:sz w:val="20"/>
                <w:szCs w:val="20"/>
              </w:rPr>
              <w:t xml:space="preserve">ends based on the contents of HIAs submitted </w:t>
            </w:r>
            <w:r>
              <w:rPr>
                <w:sz w:val="20"/>
                <w:szCs w:val="20"/>
              </w:rPr>
              <w:t xml:space="preserve">concerning </w:t>
            </w:r>
            <w:r w:rsidR="00345BF7" w:rsidRPr="00094B16">
              <w:rPr>
                <w:sz w:val="20"/>
                <w:szCs w:val="20"/>
              </w:rPr>
              <w:t xml:space="preserve">aspects of developments consistently insufficient for health </w:t>
            </w:r>
          </w:p>
          <w:p w14:paraId="06E774A8" w14:textId="77777777" w:rsidR="00345BF7" w:rsidRPr="00094B16" w:rsidRDefault="00345BF7" w:rsidP="00345BF7">
            <w:pPr>
              <w:spacing w:after="160" w:line="259" w:lineRule="auto"/>
              <w:rPr>
                <w:sz w:val="20"/>
                <w:szCs w:val="20"/>
              </w:rPr>
            </w:pPr>
          </w:p>
        </w:tc>
        <w:tc>
          <w:tcPr>
            <w:tcW w:w="3642" w:type="dxa"/>
          </w:tcPr>
          <w:p w14:paraId="12DDE358" w14:textId="40767FD6" w:rsidR="0054639F" w:rsidRDefault="0054639F" w:rsidP="00345BF7">
            <w:pPr>
              <w:spacing w:after="160" w:line="259" w:lineRule="auto"/>
              <w:rPr>
                <w:sz w:val="20"/>
                <w:szCs w:val="20"/>
              </w:rPr>
            </w:pPr>
            <w:r>
              <w:rPr>
                <w:sz w:val="20"/>
                <w:szCs w:val="20"/>
              </w:rPr>
              <w:t>The following observations were noted:</w:t>
            </w:r>
          </w:p>
          <w:p w14:paraId="7872F751" w14:textId="3E3E5686" w:rsidR="00345BF7" w:rsidRPr="00094B16" w:rsidRDefault="00345BF7" w:rsidP="00345BF7">
            <w:pPr>
              <w:spacing w:after="160" w:line="259" w:lineRule="auto"/>
              <w:rPr>
                <w:sz w:val="20"/>
                <w:szCs w:val="20"/>
              </w:rPr>
            </w:pPr>
            <w:r w:rsidRPr="00094B16">
              <w:rPr>
                <w:sz w:val="20"/>
                <w:szCs w:val="20"/>
              </w:rPr>
              <w:t xml:space="preserve">- sometimes below 35% affordable provisions </w:t>
            </w:r>
          </w:p>
          <w:p w14:paraId="6D86D7A8" w14:textId="29BEFFF9" w:rsidR="00345BF7" w:rsidRPr="00094B16" w:rsidRDefault="00345BF7" w:rsidP="00345BF7">
            <w:pPr>
              <w:spacing w:after="160" w:line="259" w:lineRule="auto"/>
              <w:rPr>
                <w:sz w:val="20"/>
                <w:szCs w:val="20"/>
              </w:rPr>
            </w:pPr>
            <w:r w:rsidRPr="00094B16">
              <w:rPr>
                <w:sz w:val="20"/>
                <w:szCs w:val="20"/>
              </w:rPr>
              <w:t xml:space="preserve">- AQ/environmental issues/ issues during construction </w:t>
            </w:r>
            <w:r w:rsidR="0054639F">
              <w:rPr>
                <w:sz w:val="20"/>
                <w:szCs w:val="20"/>
              </w:rPr>
              <w:t xml:space="preserve">are already </w:t>
            </w:r>
            <w:r w:rsidRPr="00094B16">
              <w:rPr>
                <w:sz w:val="20"/>
                <w:szCs w:val="20"/>
              </w:rPr>
              <w:t xml:space="preserve">well covered </w:t>
            </w:r>
          </w:p>
          <w:p w14:paraId="73C787D4" w14:textId="77777777" w:rsidR="00345BF7" w:rsidRDefault="00345BF7" w:rsidP="00345BF7">
            <w:pPr>
              <w:spacing w:after="160" w:line="259" w:lineRule="auto"/>
              <w:rPr>
                <w:sz w:val="20"/>
                <w:szCs w:val="20"/>
              </w:rPr>
            </w:pPr>
            <w:r w:rsidRPr="00094B16">
              <w:rPr>
                <w:sz w:val="20"/>
                <w:szCs w:val="20"/>
              </w:rPr>
              <w:t>- No drawings or maps or detailed description for play areas, green infrastructure, level of accessibility to neighbouring communities</w:t>
            </w:r>
            <w:r w:rsidR="00BF29D4">
              <w:rPr>
                <w:sz w:val="20"/>
                <w:szCs w:val="20"/>
              </w:rPr>
              <w:t xml:space="preserve"> (these may be found in Design and Access Statement or in other planning documents) </w:t>
            </w:r>
          </w:p>
          <w:p w14:paraId="690C4456" w14:textId="1F6EABF5" w:rsidR="00613078" w:rsidRPr="00094B16" w:rsidRDefault="00613078" w:rsidP="00345BF7">
            <w:pPr>
              <w:spacing w:after="160" w:line="259" w:lineRule="auto"/>
              <w:rPr>
                <w:sz w:val="20"/>
                <w:szCs w:val="20"/>
              </w:rPr>
            </w:pPr>
          </w:p>
        </w:tc>
        <w:tc>
          <w:tcPr>
            <w:tcW w:w="2823" w:type="dxa"/>
          </w:tcPr>
          <w:p w14:paraId="16A67E45" w14:textId="77777777" w:rsidR="00345BF7" w:rsidRPr="00094B16" w:rsidRDefault="00345BF7" w:rsidP="00345BF7">
            <w:pPr>
              <w:spacing w:after="160" w:line="259" w:lineRule="auto"/>
              <w:rPr>
                <w:sz w:val="20"/>
                <w:szCs w:val="20"/>
              </w:rPr>
            </w:pPr>
            <w:r w:rsidRPr="00094B16">
              <w:rPr>
                <w:sz w:val="20"/>
                <w:szCs w:val="20"/>
              </w:rPr>
              <w:t>Problem to identify as the HIAs are simply not evidenced enough</w:t>
            </w:r>
          </w:p>
        </w:tc>
        <w:tc>
          <w:tcPr>
            <w:tcW w:w="3131" w:type="dxa"/>
          </w:tcPr>
          <w:p w14:paraId="399AE864" w14:textId="77777777" w:rsidR="00613078" w:rsidRDefault="00613078" w:rsidP="00345BF7">
            <w:pPr>
              <w:spacing w:after="160" w:line="259" w:lineRule="auto"/>
              <w:rPr>
                <w:sz w:val="20"/>
                <w:szCs w:val="20"/>
              </w:rPr>
            </w:pPr>
            <w:r w:rsidRPr="00613078">
              <w:rPr>
                <w:b/>
                <w:sz w:val="20"/>
                <w:szCs w:val="20"/>
              </w:rPr>
              <w:t>Explanation:</w:t>
            </w:r>
            <w:r>
              <w:rPr>
                <w:sz w:val="20"/>
                <w:szCs w:val="20"/>
              </w:rPr>
              <w:t xml:space="preserve"> </w:t>
            </w:r>
          </w:p>
          <w:p w14:paraId="1813A41F" w14:textId="58A882AD" w:rsidR="00345BF7" w:rsidRPr="00094B16" w:rsidRDefault="00345BF7" w:rsidP="00345BF7">
            <w:pPr>
              <w:spacing w:after="160" w:line="259" w:lineRule="auto"/>
              <w:rPr>
                <w:sz w:val="20"/>
                <w:szCs w:val="20"/>
              </w:rPr>
            </w:pPr>
            <w:r w:rsidRPr="00094B16">
              <w:rPr>
                <w:sz w:val="20"/>
                <w:szCs w:val="20"/>
              </w:rPr>
              <w:t>Level of precision, standards abided by are well described in environmental health issues</w:t>
            </w:r>
            <w:r w:rsidR="00613078">
              <w:rPr>
                <w:sz w:val="20"/>
                <w:szCs w:val="20"/>
              </w:rPr>
              <w:t xml:space="preserve"> already covered in other expert reports.</w:t>
            </w:r>
          </w:p>
          <w:p w14:paraId="020AC599" w14:textId="77777777" w:rsidR="00BC36DC" w:rsidRPr="00A01E5E" w:rsidRDefault="00345BF7" w:rsidP="00345BF7">
            <w:pPr>
              <w:spacing w:after="160" w:line="259" w:lineRule="auto"/>
              <w:rPr>
                <w:sz w:val="20"/>
                <w:szCs w:val="20"/>
              </w:rPr>
            </w:pPr>
            <w:r w:rsidRPr="00094B16">
              <w:rPr>
                <w:sz w:val="20"/>
                <w:szCs w:val="20"/>
              </w:rPr>
              <w:t xml:space="preserve">In addition, as community engagement cannot be prescribed to scope health issues, there is little ability to </w:t>
            </w:r>
            <w:r w:rsidRPr="00A01E5E">
              <w:rPr>
                <w:sz w:val="20"/>
                <w:szCs w:val="20"/>
              </w:rPr>
              <w:t xml:space="preserve">make developers accountable. </w:t>
            </w:r>
          </w:p>
          <w:p w14:paraId="081210FC" w14:textId="25D2E27A" w:rsidR="00345BF7" w:rsidRPr="00A01E5E" w:rsidRDefault="00345BF7" w:rsidP="00345BF7">
            <w:pPr>
              <w:spacing w:after="160" w:line="259" w:lineRule="auto"/>
              <w:rPr>
                <w:sz w:val="20"/>
                <w:szCs w:val="20"/>
              </w:rPr>
            </w:pPr>
            <w:r w:rsidRPr="00A01E5E">
              <w:rPr>
                <w:sz w:val="20"/>
                <w:szCs w:val="20"/>
              </w:rPr>
              <w:t>The</w:t>
            </w:r>
            <w:r w:rsidR="00BC36DC" w:rsidRPr="00A01E5E">
              <w:rPr>
                <w:sz w:val="20"/>
                <w:szCs w:val="20"/>
              </w:rPr>
              <w:t xml:space="preserve"> Tower Hamlets </w:t>
            </w:r>
            <w:r w:rsidRPr="00A01E5E">
              <w:rPr>
                <w:sz w:val="20"/>
                <w:szCs w:val="20"/>
              </w:rPr>
              <w:t xml:space="preserve">HIA guidance </w:t>
            </w:r>
            <w:r w:rsidR="00613078">
              <w:rPr>
                <w:sz w:val="20"/>
                <w:szCs w:val="20"/>
              </w:rPr>
              <w:t>was published in July 2020, and hence findings would reflect many HIAs conducted prior to HIA guidance, nor not still aware of it</w:t>
            </w:r>
            <w:r w:rsidRPr="00A01E5E">
              <w:rPr>
                <w:sz w:val="20"/>
                <w:szCs w:val="20"/>
              </w:rPr>
              <w:t xml:space="preserve">. </w:t>
            </w:r>
          </w:p>
          <w:p w14:paraId="3041311A" w14:textId="77777777" w:rsidR="00613078" w:rsidRDefault="00613078" w:rsidP="00345BF7">
            <w:pPr>
              <w:spacing w:after="160" w:line="259" w:lineRule="auto"/>
              <w:rPr>
                <w:sz w:val="20"/>
                <w:szCs w:val="20"/>
              </w:rPr>
            </w:pPr>
          </w:p>
          <w:p w14:paraId="4330DE56" w14:textId="77777777" w:rsidR="00613078" w:rsidRPr="00613078" w:rsidRDefault="00613078" w:rsidP="00345BF7">
            <w:pPr>
              <w:spacing w:after="160" w:line="259" w:lineRule="auto"/>
              <w:rPr>
                <w:b/>
                <w:sz w:val="20"/>
                <w:szCs w:val="20"/>
              </w:rPr>
            </w:pPr>
            <w:r w:rsidRPr="00613078">
              <w:rPr>
                <w:b/>
                <w:sz w:val="20"/>
                <w:szCs w:val="20"/>
              </w:rPr>
              <w:t xml:space="preserve">Recommendation: </w:t>
            </w:r>
          </w:p>
          <w:p w14:paraId="52EEF992" w14:textId="77777777" w:rsidR="00613078" w:rsidRPr="0091436E" w:rsidRDefault="00613078" w:rsidP="0091436E">
            <w:pPr>
              <w:pStyle w:val="ListParagraph"/>
              <w:numPr>
                <w:ilvl w:val="0"/>
                <w:numId w:val="61"/>
              </w:numPr>
              <w:spacing w:line="259" w:lineRule="auto"/>
              <w:rPr>
                <w:sz w:val="20"/>
                <w:szCs w:val="20"/>
              </w:rPr>
            </w:pPr>
            <w:r w:rsidRPr="0091436E">
              <w:rPr>
                <w:sz w:val="20"/>
                <w:szCs w:val="20"/>
              </w:rPr>
              <w:t xml:space="preserve">Ensure that the HIA guidance is visible and up to date </w:t>
            </w:r>
          </w:p>
          <w:p w14:paraId="134921F6" w14:textId="48161CEE" w:rsidR="0091436E" w:rsidRDefault="0091436E" w:rsidP="0091436E">
            <w:pPr>
              <w:pStyle w:val="ListParagraph"/>
              <w:numPr>
                <w:ilvl w:val="0"/>
                <w:numId w:val="61"/>
              </w:numPr>
              <w:spacing w:line="259" w:lineRule="auto"/>
              <w:rPr>
                <w:sz w:val="20"/>
                <w:szCs w:val="20"/>
              </w:rPr>
            </w:pPr>
            <w:r w:rsidRPr="0091436E">
              <w:rPr>
                <w:sz w:val="20"/>
                <w:szCs w:val="20"/>
              </w:rPr>
              <w:t>Monitor future use of the HIA guidance</w:t>
            </w:r>
          </w:p>
          <w:p w14:paraId="1360BFE3" w14:textId="22E8BA7F" w:rsidR="0091436E" w:rsidRDefault="0091436E" w:rsidP="0091436E">
            <w:pPr>
              <w:pStyle w:val="ListParagraph"/>
              <w:numPr>
                <w:ilvl w:val="0"/>
                <w:numId w:val="61"/>
              </w:numPr>
              <w:spacing w:line="259" w:lineRule="auto"/>
              <w:rPr>
                <w:sz w:val="20"/>
                <w:szCs w:val="20"/>
              </w:rPr>
            </w:pPr>
            <w:r>
              <w:rPr>
                <w:sz w:val="20"/>
                <w:szCs w:val="20"/>
              </w:rPr>
              <w:t xml:space="preserve">Amend assessment criteria to reflect need to cover neighbourhood level, inequity </w:t>
            </w:r>
          </w:p>
          <w:p w14:paraId="374C970D" w14:textId="6CC47700" w:rsidR="0091436E" w:rsidRPr="0091436E" w:rsidRDefault="0091436E" w:rsidP="0091436E">
            <w:pPr>
              <w:pStyle w:val="ListParagraph"/>
              <w:spacing w:line="259" w:lineRule="auto"/>
              <w:ind w:left="360"/>
              <w:rPr>
                <w:sz w:val="20"/>
                <w:szCs w:val="20"/>
              </w:rPr>
            </w:pPr>
          </w:p>
        </w:tc>
      </w:tr>
      <w:tr w:rsidR="00094B16" w:rsidRPr="00345BF7" w14:paraId="27DB84E1" w14:textId="77777777" w:rsidTr="5DA858D2">
        <w:tc>
          <w:tcPr>
            <w:tcW w:w="1462" w:type="dxa"/>
          </w:tcPr>
          <w:p w14:paraId="0FCA523A" w14:textId="33919CC8" w:rsidR="00345BF7" w:rsidRPr="00094B16" w:rsidRDefault="001B6D5F" w:rsidP="00345BF7">
            <w:pPr>
              <w:spacing w:after="160" w:line="259" w:lineRule="auto"/>
              <w:rPr>
                <w:sz w:val="20"/>
                <w:szCs w:val="20"/>
              </w:rPr>
            </w:pPr>
            <w:r>
              <w:rPr>
                <w:sz w:val="20"/>
                <w:szCs w:val="20"/>
              </w:rPr>
              <w:t>R</w:t>
            </w:r>
            <w:r w:rsidR="00345BF7" w:rsidRPr="00094B16">
              <w:rPr>
                <w:sz w:val="20"/>
                <w:szCs w:val="20"/>
              </w:rPr>
              <w:t>esponse from Developers to our HIA comments?</w:t>
            </w:r>
          </w:p>
        </w:tc>
        <w:tc>
          <w:tcPr>
            <w:tcW w:w="3642" w:type="dxa"/>
          </w:tcPr>
          <w:p w14:paraId="5FC14639" w14:textId="658CDB5D" w:rsidR="00345BF7" w:rsidRPr="00094B16" w:rsidRDefault="00345BF7" w:rsidP="00345BF7">
            <w:pPr>
              <w:spacing w:after="160" w:line="259" w:lineRule="auto"/>
              <w:rPr>
                <w:sz w:val="20"/>
                <w:szCs w:val="20"/>
              </w:rPr>
            </w:pPr>
            <w:r w:rsidRPr="00094B16">
              <w:rPr>
                <w:sz w:val="20"/>
                <w:szCs w:val="20"/>
              </w:rPr>
              <w:t xml:space="preserve">Additional statements are usually more comprehensive when </w:t>
            </w:r>
            <w:r w:rsidR="00265538">
              <w:rPr>
                <w:sz w:val="20"/>
                <w:szCs w:val="20"/>
              </w:rPr>
              <w:t>requested.</w:t>
            </w:r>
            <w:r w:rsidRPr="00094B16">
              <w:rPr>
                <w:sz w:val="20"/>
                <w:szCs w:val="20"/>
              </w:rPr>
              <w:t xml:space="preserve"> </w:t>
            </w:r>
          </w:p>
          <w:p w14:paraId="14AFD9AB" w14:textId="77777777" w:rsidR="00345BF7" w:rsidRPr="00094B16" w:rsidRDefault="00345BF7" w:rsidP="00345BF7">
            <w:pPr>
              <w:spacing w:after="160" w:line="259" w:lineRule="auto"/>
              <w:rPr>
                <w:sz w:val="20"/>
                <w:szCs w:val="20"/>
              </w:rPr>
            </w:pPr>
          </w:p>
        </w:tc>
        <w:tc>
          <w:tcPr>
            <w:tcW w:w="2823" w:type="dxa"/>
          </w:tcPr>
          <w:p w14:paraId="20E78469" w14:textId="6CE94A43" w:rsidR="00345BF7" w:rsidRDefault="00265538" w:rsidP="00265538">
            <w:pPr>
              <w:spacing w:line="259" w:lineRule="auto"/>
              <w:rPr>
                <w:sz w:val="20"/>
                <w:szCs w:val="20"/>
              </w:rPr>
            </w:pPr>
            <w:r>
              <w:rPr>
                <w:sz w:val="20"/>
                <w:szCs w:val="20"/>
              </w:rPr>
              <w:t xml:space="preserve">Monitoring if DM case officers </w:t>
            </w:r>
            <w:r w:rsidR="00345BF7" w:rsidRPr="00094B16">
              <w:rPr>
                <w:sz w:val="20"/>
                <w:szCs w:val="20"/>
              </w:rPr>
              <w:t>has requested further information on behalf of HIA office</w:t>
            </w:r>
            <w:r>
              <w:rPr>
                <w:sz w:val="20"/>
                <w:szCs w:val="20"/>
              </w:rPr>
              <w:t>r and what actions were taken.</w:t>
            </w:r>
          </w:p>
          <w:p w14:paraId="6CCF7B98" w14:textId="06151145" w:rsidR="00345BF7" w:rsidRPr="00094B16" w:rsidRDefault="00345BF7" w:rsidP="00345BF7">
            <w:pPr>
              <w:spacing w:after="160" w:line="259" w:lineRule="auto"/>
              <w:rPr>
                <w:sz w:val="20"/>
                <w:szCs w:val="20"/>
              </w:rPr>
            </w:pPr>
            <w:r w:rsidRPr="00094B16">
              <w:rPr>
                <w:sz w:val="20"/>
                <w:szCs w:val="20"/>
              </w:rPr>
              <w:t xml:space="preserve"> </w:t>
            </w:r>
          </w:p>
        </w:tc>
        <w:tc>
          <w:tcPr>
            <w:tcW w:w="3131" w:type="dxa"/>
          </w:tcPr>
          <w:p w14:paraId="675013D0" w14:textId="77777777" w:rsidR="0091436E" w:rsidRPr="0091436E" w:rsidRDefault="0091436E" w:rsidP="00345BF7">
            <w:pPr>
              <w:spacing w:after="160" w:line="259" w:lineRule="auto"/>
              <w:rPr>
                <w:b/>
                <w:sz w:val="20"/>
                <w:szCs w:val="20"/>
              </w:rPr>
            </w:pPr>
            <w:r w:rsidRPr="0091436E">
              <w:rPr>
                <w:b/>
                <w:sz w:val="20"/>
                <w:szCs w:val="20"/>
              </w:rPr>
              <w:t xml:space="preserve">Explanation: </w:t>
            </w:r>
          </w:p>
          <w:p w14:paraId="098E71E3" w14:textId="77777777" w:rsidR="0091436E" w:rsidRDefault="00345BF7" w:rsidP="00345BF7">
            <w:pPr>
              <w:spacing w:after="160" w:line="259" w:lineRule="auto"/>
              <w:rPr>
                <w:sz w:val="20"/>
                <w:szCs w:val="20"/>
              </w:rPr>
            </w:pPr>
            <w:r w:rsidRPr="00094B16">
              <w:rPr>
                <w:sz w:val="20"/>
                <w:szCs w:val="20"/>
              </w:rPr>
              <w:t>Issue comes from the limited policy hooks for the HIA policy</w:t>
            </w:r>
            <w:r w:rsidR="0091436E">
              <w:rPr>
                <w:sz w:val="20"/>
                <w:szCs w:val="20"/>
              </w:rPr>
              <w:t xml:space="preserve"> and developers provide the least amount of information </w:t>
            </w:r>
          </w:p>
          <w:p w14:paraId="62F62A77" w14:textId="77777777" w:rsidR="0091436E" w:rsidRDefault="0091436E" w:rsidP="00345BF7">
            <w:pPr>
              <w:spacing w:after="160" w:line="259" w:lineRule="auto"/>
              <w:rPr>
                <w:sz w:val="20"/>
                <w:szCs w:val="20"/>
              </w:rPr>
            </w:pPr>
          </w:p>
          <w:p w14:paraId="7235AFC5" w14:textId="10A4FD0C" w:rsidR="00345BF7" w:rsidRDefault="0091436E" w:rsidP="00345BF7">
            <w:pPr>
              <w:spacing w:after="160" w:line="259" w:lineRule="auto"/>
              <w:rPr>
                <w:b/>
                <w:sz w:val="20"/>
                <w:szCs w:val="20"/>
              </w:rPr>
            </w:pPr>
            <w:r w:rsidRPr="0091436E">
              <w:rPr>
                <w:b/>
                <w:sz w:val="20"/>
                <w:szCs w:val="20"/>
              </w:rPr>
              <w:lastRenderedPageBreak/>
              <w:t>Recommendation</w:t>
            </w:r>
            <w:r>
              <w:rPr>
                <w:b/>
                <w:sz w:val="20"/>
                <w:szCs w:val="20"/>
              </w:rPr>
              <w:t>:</w:t>
            </w:r>
          </w:p>
          <w:p w14:paraId="6EC5730C" w14:textId="19DF89E3" w:rsidR="0091436E" w:rsidRPr="0091436E" w:rsidRDefault="0091436E" w:rsidP="0091436E">
            <w:pPr>
              <w:pStyle w:val="ListParagraph"/>
              <w:numPr>
                <w:ilvl w:val="0"/>
                <w:numId w:val="62"/>
              </w:numPr>
              <w:spacing w:line="259" w:lineRule="auto"/>
              <w:rPr>
                <w:sz w:val="20"/>
                <w:szCs w:val="20"/>
              </w:rPr>
            </w:pPr>
            <w:r w:rsidRPr="0091436E">
              <w:rPr>
                <w:sz w:val="20"/>
                <w:szCs w:val="20"/>
              </w:rPr>
              <w:t>Develop HIA guidance into SPD</w:t>
            </w:r>
          </w:p>
        </w:tc>
      </w:tr>
    </w:tbl>
    <w:p w14:paraId="2B856669" w14:textId="38BD3F00" w:rsidR="00345BF7" w:rsidRDefault="00345BF7" w:rsidP="002239C2">
      <w:pPr>
        <w:spacing w:line="259" w:lineRule="auto"/>
      </w:pPr>
      <w:bookmarkStart w:id="32" w:name="_Toc79681860"/>
    </w:p>
    <w:p w14:paraId="2D213432" w14:textId="77777777" w:rsidR="001B6D5F" w:rsidRDefault="001B6D5F" w:rsidP="002239C2">
      <w:pPr>
        <w:spacing w:line="259" w:lineRule="auto"/>
      </w:pPr>
    </w:p>
    <w:p w14:paraId="131AA6FC" w14:textId="2F3FB3CE" w:rsidR="003C31A8" w:rsidRPr="003C31A8" w:rsidRDefault="001B6D5F" w:rsidP="001B6D5F">
      <w:pPr>
        <w:pStyle w:val="Heading2"/>
      </w:pPr>
      <w:bookmarkStart w:id="33" w:name="_Toc95392583"/>
      <w:r>
        <w:t xml:space="preserve">4.3 </w:t>
      </w:r>
      <w:r w:rsidR="003C31A8" w:rsidRPr="003C31A8">
        <w:t>Thematic Analysis of HIA</w:t>
      </w:r>
      <w:r w:rsidR="003C31A8">
        <w:t xml:space="preserve"> Criteria</w:t>
      </w:r>
      <w:r w:rsidR="0094727D">
        <w:t xml:space="preserve">: are HIAs covering all </w:t>
      </w:r>
      <w:r w:rsidR="00247D21">
        <w:t>assessment criteria with robust evidence?</w:t>
      </w:r>
      <w:bookmarkEnd w:id="33"/>
    </w:p>
    <w:p w14:paraId="0452DD25" w14:textId="77777777" w:rsidR="003C31A8" w:rsidRPr="00345BF7" w:rsidRDefault="003C31A8" w:rsidP="002239C2">
      <w:pPr>
        <w:spacing w:line="259" w:lineRule="auto"/>
      </w:pPr>
    </w:p>
    <w:p w14:paraId="16206BA6" w14:textId="28E7BAB6" w:rsidR="00265538" w:rsidRDefault="00345BF7" w:rsidP="002239C2">
      <w:pPr>
        <w:spacing w:line="259" w:lineRule="auto"/>
      </w:pPr>
      <w:r w:rsidRPr="00345BF7">
        <w:t xml:space="preserve">The HIA guidance identified 4 themes and questions as assessment criteria. </w:t>
      </w:r>
      <w:r w:rsidR="008E323A">
        <w:t>The</w:t>
      </w:r>
      <w:r w:rsidR="00E16138">
        <w:t xml:space="preserve"> four themes are</w:t>
      </w:r>
      <w:r w:rsidR="008E323A">
        <w:t>:</w:t>
      </w:r>
    </w:p>
    <w:p w14:paraId="1FABAD60" w14:textId="5B063286" w:rsidR="008E323A" w:rsidRDefault="008E323A" w:rsidP="0032434E">
      <w:pPr>
        <w:pStyle w:val="ListParagraph"/>
        <w:numPr>
          <w:ilvl w:val="0"/>
          <w:numId w:val="37"/>
        </w:numPr>
        <w:spacing w:line="259" w:lineRule="auto"/>
      </w:pPr>
      <w:r>
        <w:t>Healthy Layout</w:t>
      </w:r>
    </w:p>
    <w:p w14:paraId="17CD2B8E" w14:textId="16448270" w:rsidR="008E323A" w:rsidRDefault="008E323A" w:rsidP="0032434E">
      <w:pPr>
        <w:pStyle w:val="ListParagraph"/>
        <w:numPr>
          <w:ilvl w:val="0"/>
          <w:numId w:val="37"/>
        </w:numPr>
        <w:spacing w:line="259" w:lineRule="auto"/>
      </w:pPr>
      <w:r>
        <w:t>Neighbourhood Cohesion</w:t>
      </w:r>
    </w:p>
    <w:p w14:paraId="5D4CB26A" w14:textId="58F9A97C" w:rsidR="008E323A" w:rsidRDefault="008E323A" w:rsidP="0032434E">
      <w:pPr>
        <w:pStyle w:val="ListParagraph"/>
        <w:numPr>
          <w:ilvl w:val="0"/>
          <w:numId w:val="37"/>
        </w:numPr>
        <w:spacing w:line="259" w:lineRule="auto"/>
      </w:pPr>
      <w:r>
        <w:t>Healthiest of Environments</w:t>
      </w:r>
    </w:p>
    <w:p w14:paraId="1288513E" w14:textId="4B17EB85" w:rsidR="008E323A" w:rsidRDefault="008E323A" w:rsidP="0032434E">
      <w:pPr>
        <w:pStyle w:val="ListParagraph"/>
        <w:numPr>
          <w:ilvl w:val="0"/>
          <w:numId w:val="37"/>
        </w:numPr>
        <w:spacing w:line="259" w:lineRule="auto"/>
      </w:pPr>
      <w:r>
        <w:t>Active Living</w:t>
      </w:r>
    </w:p>
    <w:p w14:paraId="642AF362" w14:textId="45103ED4" w:rsidR="0060297A" w:rsidRDefault="001B6D5F" w:rsidP="002239C2">
      <w:pPr>
        <w:spacing w:line="259" w:lineRule="auto"/>
      </w:pPr>
      <w:r>
        <w:t>S</w:t>
      </w:r>
      <w:r w:rsidR="00345BF7" w:rsidRPr="00345BF7">
        <w:t xml:space="preserve">ome criteria have been </w:t>
      </w:r>
      <w:r w:rsidR="00247D21">
        <w:t>addressed</w:t>
      </w:r>
      <w:r w:rsidR="00345BF7" w:rsidRPr="00345BF7">
        <w:t xml:space="preserve"> much better than others</w:t>
      </w:r>
      <w:r w:rsidR="0060297A">
        <w:t xml:space="preserve">. </w:t>
      </w:r>
    </w:p>
    <w:p w14:paraId="6D40E0C6" w14:textId="0494044B" w:rsidR="00151F26" w:rsidRPr="00345BF7" w:rsidRDefault="00FE1C29" w:rsidP="00FE1C29">
      <w:pPr>
        <w:spacing w:line="259" w:lineRule="auto"/>
      </w:pPr>
      <w:r>
        <w:fldChar w:fldCharType="begin"/>
      </w:r>
      <w:r>
        <w:instrText xml:space="preserve"> REF _Ref177376324 \h </w:instrText>
      </w:r>
      <w:r>
        <w:fldChar w:fldCharType="separate"/>
      </w:r>
      <w:r w:rsidR="006E56A2">
        <w:t xml:space="preserve">Table </w:t>
      </w:r>
      <w:r w:rsidR="006E56A2">
        <w:rPr>
          <w:noProof/>
        </w:rPr>
        <w:t>13</w:t>
      </w:r>
      <w:r>
        <w:fldChar w:fldCharType="end"/>
      </w:r>
      <w:r>
        <w:t xml:space="preserve"> </w:t>
      </w:r>
      <w:r w:rsidR="00345BF7" w:rsidRPr="00345BF7">
        <w:t xml:space="preserve">below identifies </w:t>
      </w:r>
      <w:r w:rsidR="00D32E49">
        <w:t xml:space="preserve">topics </w:t>
      </w:r>
      <w:r w:rsidR="00345BF7" w:rsidRPr="00345BF7">
        <w:t>where the HIAs lack in evidence</w:t>
      </w:r>
      <w:r w:rsidR="00247D21">
        <w:t xml:space="preserve"> to justify good design</w:t>
      </w:r>
      <w:r w:rsidR="00345BF7" w:rsidRPr="00345BF7">
        <w:t>.</w:t>
      </w:r>
      <w:r w:rsidR="00D30F0B">
        <w:t xml:space="preserve"> The table is based on the review of 60 HIAs. </w:t>
      </w:r>
      <w:r w:rsidR="00345BF7" w:rsidRPr="00345BF7">
        <w:t xml:space="preserve"> </w:t>
      </w:r>
    </w:p>
    <w:p w14:paraId="63AD3F40" w14:textId="3D37DE36" w:rsidR="006B6816" w:rsidRDefault="006B6816" w:rsidP="006B6816">
      <w:pPr>
        <w:pStyle w:val="Caption"/>
        <w:keepNext/>
      </w:pPr>
      <w:bookmarkStart w:id="34" w:name="_Ref177376324"/>
      <w:r>
        <w:t xml:space="preserve">Table </w:t>
      </w:r>
      <w:r>
        <w:fldChar w:fldCharType="begin"/>
      </w:r>
      <w:r>
        <w:instrText xml:space="preserve"> SEQ Table \* ARABIC </w:instrText>
      </w:r>
      <w:r>
        <w:fldChar w:fldCharType="separate"/>
      </w:r>
      <w:r w:rsidR="006E56A2">
        <w:rPr>
          <w:noProof/>
        </w:rPr>
        <w:t>13</w:t>
      </w:r>
      <w:r>
        <w:fldChar w:fldCharType="end"/>
      </w:r>
      <w:bookmarkEnd w:id="34"/>
      <w:r>
        <w:t xml:space="preserve">: </w:t>
      </w:r>
      <w:r w:rsidRPr="00ED4B52">
        <w:t>The consideration of individual assessment criteria in HIA</w:t>
      </w:r>
    </w:p>
    <w:tbl>
      <w:tblPr>
        <w:tblStyle w:val="TableGrid"/>
        <w:tblW w:w="0" w:type="auto"/>
        <w:tblLook w:val="04A0" w:firstRow="1" w:lastRow="0" w:firstColumn="1" w:lastColumn="0" w:noHBand="0" w:noVBand="1"/>
      </w:tblPr>
      <w:tblGrid>
        <w:gridCol w:w="9016"/>
      </w:tblGrid>
      <w:tr w:rsidR="002979A0" w14:paraId="0C7E88C3" w14:textId="77777777" w:rsidTr="5DA858D2">
        <w:tc>
          <w:tcPr>
            <w:tcW w:w="9016" w:type="dxa"/>
          </w:tcPr>
          <w:p w14:paraId="4C059052" w14:textId="1E89B68B" w:rsidR="002979A0" w:rsidRPr="00B7342D" w:rsidRDefault="00E551C9" w:rsidP="00B7342D">
            <w:pPr>
              <w:rPr>
                <w:rFonts w:eastAsia="Times New Roman"/>
                <w:color w:val="000000" w:themeColor="text1"/>
                <w:kern w:val="24"/>
              </w:rPr>
            </w:pPr>
            <w:r w:rsidRPr="00E551C9">
              <w:rPr>
                <w:rFonts w:eastAsia="Times New Roman"/>
                <w:b/>
                <w:bCs/>
                <w:color w:val="000000" w:themeColor="text1"/>
                <w:kern w:val="24"/>
                <w:lang w:val="en-US"/>
              </w:rPr>
              <w:t xml:space="preserve">1. </w:t>
            </w:r>
            <w:r w:rsidR="00063922">
              <w:rPr>
                <w:rFonts w:eastAsia="Times New Roman"/>
                <w:b/>
                <w:bCs/>
                <w:color w:val="000000" w:themeColor="text1"/>
                <w:kern w:val="24"/>
                <w:lang w:val="en-US"/>
              </w:rPr>
              <w:t xml:space="preserve">Delivering </w:t>
            </w:r>
            <w:r w:rsidRPr="00E551C9">
              <w:rPr>
                <w:rFonts w:eastAsia="Times New Roman"/>
                <w:b/>
                <w:bCs/>
                <w:color w:val="000000" w:themeColor="text1"/>
                <w:kern w:val="24"/>
                <w:lang w:val="en-US"/>
              </w:rPr>
              <w:t>Healthy layout</w:t>
            </w:r>
            <w:r w:rsidR="00063922">
              <w:rPr>
                <w:rFonts w:eastAsia="Times New Roman"/>
                <w:b/>
                <w:bCs/>
                <w:color w:val="000000" w:themeColor="text1"/>
                <w:kern w:val="24"/>
                <w:lang w:val="en-US"/>
              </w:rPr>
              <w:t>s</w:t>
            </w:r>
            <w:r w:rsidR="00B7342D">
              <w:rPr>
                <w:rFonts w:eastAsia="Times New Roman"/>
                <w:b/>
                <w:bCs/>
                <w:color w:val="000000" w:themeColor="text1"/>
                <w:kern w:val="24"/>
                <w:lang w:val="en-US"/>
              </w:rPr>
              <w:t xml:space="preserve">: </w:t>
            </w:r>
            <w:r w:rsidR="00B7342D">
              <w:rPr>
                <w:rFonts w:eastAsia="Times New Roman"/>
                <w:color w:val="000000" w:themeColor="text1"/>
                <w:kern w:val="24"/>
              </w:rPr>
              <w:t>E</w:t>
            </w:r>
            <w:r w:rsidR="00B7342D" w:rsidRPr="00B7342D">
              <w:rPr>
                <w:rFonts w:eastAsia="Times New Roman"/>
                <w:color w:val="000000" w:themeColor="text1"/>
                <w:kern w:val="24"/>
              </w:rPr>
              <w:t>nsuring proposed site layout maximises</w:t>
            </w:r>
            <w:r w:rsidR="00B7342D">
              <w:rPr>
                <w:rFonts w:eastAsia="Times New Roman"/>
                <w:color w:val="000000" w:themeColor="text1"/>
                <w:kern w:val="24"/>
              </w:rPr>
              <w:t xml:space="preserve"> </w:t>
            </w:r>
            <w:r w:rsidR="00B7342D" w:rsidRPr="00B7342D">
              <w:rPr>
                <w:rFonts w:eastAsia="Times New Roman"/>
                <w:color w:val="000000" w:themeColor="text1"/>
                <w:kern w:val="24"/>
              </w:rPr>
              <w:t>the health benefits delivered by new development</w:t>
            </w:r>
          </w:p>
        </w:tc>
      </w:tr>
      <w:tr w:rsidR="002979A0" w14:paraId="642AD873" w14:textId="77777777" w:rsidTr="5DA858D2">
        <w:tc>
          <w:tcPr>
            <w:tcW w:w="9016" w:type="dxa"/>
          </w:tcPr>
          <w:p w14:paraId="65E4BCEE" w14:textId="77777777" w:rsidR="00B60F9B" w:rsidRDefault="00B60F9B" w:rsidP="00E551C9">
            <w:pPr>
              <w:rPr>
                <w:rFonts w:eastAsia="Times New Roman"/>
                <w:color w:val="000000" w:themeColor="text1"/>
                <w:kern w:val="24"/>
                <w:u w:val="single"/>
              </w:rPr>
            </w:pPr>
          </w:p>
          <w:p w14:paraId="712EFD65" w14:textId="36A7DC45" w:rsidR="00E06595" w:rsidRPr="00857CBC" w:rsidRDefault="00993E52" w:rsidP="00E551C9">
            <w:pPr>
              <w:rPr>
                <w:rFonts w:eastAsia="Times New Roman"/>
                <w:color w:val="000000" w:themeColor="text1"/>
                <w:kern w:val="24"/>
                <w:u w:val="single"/>
              </w:rPr>
            </w:pPr>
            <w:r>
              <w:rPr>
                <w:rFonts w:eastAsia="Times New Roman"/>
                <w:color w:val="000000" w:themeColor="text1"/>
                <w:kern w:val="24"/>
                <w:u w:val="single"/>
              </w:rPr>
              <w:t xml:space="preserve">For the following design aspects of the healthy layouts theme: </w:t>
            </w:r>
            <w:r w:rsidR="00B60F9B">
              <w:rPr>
                <w:rFonts w:eastAsia="Times New Roman"/>
                <w:color w:val="000000" w:themeColor="text1"/>
                <w:kern w:val="24"/>
                <w:u w:val="single"/>
              </w:rPr>
              <w:t xml:space="preserve">HIAs </w:t>
            </w:r>
            <w:r w:rsidR="00490AF6">
              <w:rPr>
                <w:rFonts w:eastAsia="Times New Roman"/>
                <w:color w:val="000000" w:themeColor="text1"/>
                <w:kern w:val="24"/>
                <w:u w:val="single"/>
              </w:rPr>
              <w:t xml:space="preserve">generally </w:t>
            </w:r>
            <w:r w:rsidR="00B60F9B">
              <w:rPr>
                <w:rFonts w:eastAsia="Times New Roman"/>
                <w:color w:val="000000" w:themeColor="text1"/>
                <w:kern w:val="24"/>
                <w:u w:val="single"/>
              </w:rPr>
              <w:t xml:space="preserve">offer either </w:t>
            </w:r>
            <w:proofErr w:type="gramStart"/>
            <w:r w:rsidR="00B60F9B">
              <w:rPr>
                <w:rFonts w:eastAsia="Times New Roman"/>
                <w:color w:val="000000" w:themeColor="text1"/>
                <w:kern w:val="24"/>
                <w:u w:val="single"/>
              </w:rPr>
              <w:t xml:space="preserve">a </w:t>
            </w:r>
            <w:r w:rsidR="00857CBC" w:rsidRPr="00857CBC">
              <w:rPr>
                <w:rFonts w:eastAsia="Times New Roman"/>
                <w:color w:val="000000" w:themeColor="text1"/>
                <w:kern w:val="24"/>
                <w:u w:val="single"/>
              </w:rPr>
              <w:t xml:space="preserve"> sound</w:t>
            </w:r>
            <w:proofErr w:type="gramEnd"/>
            <w:r w:rsidR="00857CBC" w:rsidRPr="00857CBC">
              <w:rPr>
                <w:rFonts w:eastAsia="Times New Roman"/>
                <w:color w:val="000000" w:themeColor="text1"/>
                <w:kern w:val="24"/>
                <w:u w:val="single"/>
              </w:rPr>
              <w:t xml:space="preserve"> evidence base or </w:t>
            </w:r>
            <w:r w:rsidR="00B60F9B">
              <w:rPr>
                <w:rFonts w:eastAsia="Times New Roman"/>
                <w:color w:val="000000" w:themeColor="text1"/>
                <w:kern w:val="24"/>
                <w:u w:val="single"/>
              </w:rPr>
              <w:t xml:space="preserve">make a clear </w:t>
            </w:r>
            <w:r w:rsidR="00857CBC" w:rsidRPr="00857CBC">
              <w:rPr>
                <w:rFonts w:eastAsia="Times New Roman"/>
                <w:color w:val="000000" w:themeColor="text1"/>
                <w:kern w:val="24"/>
                <w:u w:val="single"/>
              </w:rPr>
              <w:t xml:space="preserve"> reference to other</w:t>
            </w:r>
            <w:r w:rsidR="00B60F9B">
              <w:rPr>
                <w:rFonts w:eastAsia="Times New Roman"/>
                <w:color w:val="000000" w:themeColor="text1"/>
                <w:kern w:val="24"/>
                <w:u w:val="single"/>
              </w:rPr>
              <w:t xml:space="preserve"> detailed </w:t>
            </w:r>
            <w:r w:rsidR="00857CBC" w:rsidRPr="00857CBC">
              <w:rPr>
                <w:rFonts w:eastAsia="Times New Roman"/>
                <w:color w:val="000000" w:themeColor="text1"/>
                <w:kern w:val="24"/>
                <w:u w:val="single"/>
              </w:rPr>
              <w:t xml:space="preserve"> expert reports</w:t>
            </w:r>
            <w:r w:rsidR="008514F7">
              <w:rPr>
                <w:rFonts w:eastAsia="Times New Roman"/>
                <w:color w:val="000000" w:themeColor="text1"/>
                <w:kern w:val="24"/>
                <w:u w:val="single"/>
              </w:rPr>
              <w:t xml:space="preserve"> with a sound evidence base</w:t>
            </w:r>
            <w:r w:rsidR="00094FF4">
              <w:rPr>
                <w:rFonts w:eastAsia="Times New Roman"/>
                <w:color w:val="000000" w:themeColor="text1"/>
                <w:kern w:val="24"/>
                <w:u w:val="single"/>
              </w:rPr>
              <w:t xml:space="preserve"> </w:t>
            </w:r>
          </w:p>
          <w:p w14:paraId="5FC0D480" w14:textId="77777777" w:rsidR="00BC5DD0" w:rsidRDefault="00BC5DD0" w:rsidP="00E551C9">
            <w:pPr>
              <w:rPr>
                <w:rFonts w:eastAsia="Times New Roman"/>
                <w:color w:val="000000" w:themeColor="text1"/>
                <w:kern w:val="24"/>
              </w:rPr>
            </w:pPr>
          </w:p>
          <w:p w14:paraId="6A7870A3" w14:textId="416E43F0" w:rsidR="00B7342D" w:rsidRPr="00BB45D1" w:rsidRDefault="00E06595" w:rsidP="0032434E">
            <w:pPr>
              <w:pStyle w:val="ListParagraph"/>
              <w:numPr>
                <w:ilvl w:val="0"/>
                <w:numId w:val="39"/>
              </w:numPr>
              <w:rPr>
                <w:rFonts w:eastAsia="Times New Roman"/>
                <w:color w:val="000000" w:themeColor="text1"/>
                <w:kern w:val="24"/>
              </w:rPr>
            </w:pPr>
            <w:r w:rsidRPr="00BB45D1">
              <w:rPr>
                <w:rFonts w:eastAsia="Times New Roman"/>
                <w:color w:val="000000" w:themeColor="text1"/>
                <w:kern w:val="24"/>
              </w:rPr>
              <w:t>Maximising sunlight</w:t>
            </w:r>
          </w:p>
          <w:p w14:paraId="575A7E18" w14:textId="3F62B664" w:rsidR="00E06595" w:rsidRPr="00BB45D1" w:rsidRDefault="004A5719" w:rsidP="0032434E">
            <w:pPr>
              <w:pStyle w:val="ListParagraph"/>
              <w:numPr>
                <w:ilvl w:val="0"/>
                <w:numId w:val="39"/>
              </w:numPr>
              <w:rPr>
                <w:rFonts w:eastAsia="Times New Roman"/>
                <w:color w:val="000000" w:themeColor="text1"/>
                <w:kern w:val="24"/>
              </w:rPr>
            </w:pPr>
            <w:r w:rsidRPr="00BB45D1">
              <w:rPr>
                <w:rFonts w:eastAsia="Times New Roman"/>
                <w:color w:val="000000" w:themeColor="text1"/>
                <w:kern w:val="24"/>
              </w:rPr>
              <w:t>High density living</w:t>
            </w:r>
          </w:p>
          <w:p w14:paraId="7CA9F4E3" w14:textId="1FE21595" w:rsidR="004A5719" w:rsidRPr="00BB45D1" w:rsidRDefault="00836AB8" w:rsidP="0032434E">
            <w:pPr>
              <w:pStyle w:val="ListParagraph"/>
              <w:numPr>
                <w:ilvl w:val="0"/>
                <w:numId w:val="39"/>
              </w:numPr>
              <w:rPr>
                <w:rFonts w:eastAsia="Times New Roman"/>
                <w:color w:val="000000" w:themeColor="text1"/>
                <w:kern w:val="24"/>
              </w:rPr>
            </w:pPr>
            <w:r w:rsidRPr="00BB45D1">
              <w:rPr>
                <w:rFonts w:eastAsia="Times New Roman"/>
                <w:color w:val="000000" w:themeColor="text1"/>
                <w:kern w:val="24"/>
              </w:rPr>
              <w:t>Mixed income open spaces</w:t>
            </w:r>
          </w:p>
          <w:p w14:paraId="334B6DD9" w14:textId="67E616DF" w:rsidR="00BC5DD0" w:rsidRDefault="00BC5DD0" w:rsidP="0032434E">
            <w:pPr>
              <w:pStyle w:val="ListParagraph"/>
              <w:numPr>
                <w:ilvl w:val="0"/>
                <w:numId w:val="39"/>
              </w:numPr>
              <w:rPr>
                <w:rFonts w:eastAsia="Times New Roman"/>
                <w:color w:val="000000" w:themeColor="text1"/>
                <w:kern w:val="24"/>
              </w:rPr>
            </w:pPr>
            <w:r w:rsidRPr="00BB45D1">
              <w:rPr>
                <w:rFonts w:eastAsia="Times New Roman"/>
                <w:color w:val="000000" w:themeColor="text1"/>
                <w:kern w:val="24"/>
              </w:rPr>
              <w:t>Neighbourhood level connectivity</w:t>
            </w:r>
          </w:p>
          <w:p w14:paraId="03E5AAD3" w14:textId="0820A852" w:rsidR="00BB45D1" w:rsidRDefault="004D0F63" w:rsidP="0032434E">
            <w:pPr>
              <w:pStyle w:val="ListParagraph"/>
              <w:numPr>
                <w:ilvl w:val="0"/>
                <w:numId w:val="39"/>
              </w:numPr>
              <w:rPr>
                <w:rFonts w:eastAsia="Times New Roman"/>
                <w:color w:val="000000" w:themeColor="text1"/>
                <w:kern w:val="24"/>
              </w:rPr>
            </w:pPr>
            <w:r w:rsidRPr="004D0F63">
              <w:rPr>
                <w:rFonts w:eastAsia="Times New Roman"/>
                <w:color w:val="000000" w:themeColor="text1"/>
                <w:kern w:val="24"/>
              </w:rPr>
              <w:t>Healthy land use</w:t>
            </w:r>
          </w:p>
          <w:p w14:paraId="024782C8" w14:textId="564E3F9D" w:rsidR="004D0F63" w:rsidRDefault="004D0F63" w:rsidP="004D0F63">
            <w:pPr>
              <w:ind w:left="360"/>
              <w:rPr>
                <w:rFonts w:eastAsia="Times New Roman"/>
                <w:color w:val="000000" w:themeColor="text1"/>
                <w:kern w:val="24"/>
              </w:rPr>
            </w:pPr>
          </w:p>
          <w:p w14:paraId="34E2E24F" w14:textId="77777777" w:rsidR="005F46D5" w:rsidRDefault="005F46D5" w:rsidP="004D0F63">
            <w:pPr>
              <w:contextualSpacing/>
              <w:rPr>
                <w:rFonts w:eastAsia="Times New Roman"/>
                <w:color w:val="000000" w:themeColor="text1"/>
                <w:kern w:val="24"/>
                <w:lang w:val="en-US"/>
              </w:rPr>
            </w:pPr>
          </w:p>
          <w:p w14:paraId="431956EA" w14:textId="3E3FE6A7" w:rsidR="004D0F63" w:rsidRDefault="004D0F63" w:rsidP="004D0F63">
            <w:pPr>
              <w:contextualSpacing/>
              <w:rPr>
                <w:rFonts w:eastAsia="Times New Roman"/>
                <w:color w:val="000000" w:themeColor="text1"/>
                <w:kern w:val="24"/>
                <w:lang w:val="en-US"/>
              </w:rPr>
            </w:pPr>
            <w:r>
              <w:rPr>
                <w:rFonts w:eastAsia="Times New Roman"/>
                <w:color w:val="000000" w:themeColor="text1"/>
                <w:kern w:val="24"/>
                <w:lang w:val="en-US"/>
              </w:rPr>
              <w:t xml:space="preserve">These elements are in the main </w:t>
            </w:r>
            <w:r w:rsidR="001A18A0">
              <w:rPr>
                <w:rFonts w:eastAsia="Times New Roman"/>
                <w:color w:val="000000" w:themeColor="text1"/>
                <w:kern w:val="24"/>
                <w:lang w:val="en-US"/>
              </w:rPr>
              <w:t>well-regulated</w:t>
            </w:r>
            <w:r>
              <w:rPr>
                <w:rFonts w:eastAsia="Times New Roman"/>
                <w:color w:val="000000" w:themeColor="text1"/>
                <w:kern w:val="24"/>
                <w:lang w:val="en-US"/>
              </w:rPr>
              <w:t xml:space="preserve"> nationally and understood by built environment practitioners. </w:t>
            </w:r>
          </w:p>
          <w:p w14:paraId="06B9EE5F" w14:textId="25FA792C" w:rsidR="004D0F63" w:rsidRDefault="004D0F63" w:rsidP="004D0F63">
            <w:pPr>
              <w:rPr>
                <w:rFonts w:eastAsia="Times New Roman"/>
                <w:color w:val="000000" w:themeColor="text1"/>
                <w:kern w:val="24"/>
              </w:rPr>
            </w:pPr>
          </w:p>
          <w:p w14:paraId="15074B7A" w14:textId="77777777" w:rsidR="004D0F63" w:rsidRPr="004D0F63" w:rsidRDefault="004D0F63" w:rsidP="004D0F63">
            <w:pPr>
              <w:rPr>
                <w:rFonts w:eastAsia="Times New Roman"/>
                <w:color w:val="000000" w:themeColor="text1"/>
                <w:kern w:val="24"/>
              </w:rPr>
            </w:pPr>
          </w:p>
          <w:p w14:paraId="021508B3" w14:textId="2B435C87" w:rsidR="00BB45D1" w:rsidRPr="00BB45D1" w:rsidRDefault="00E42D95" w:rsidP="00E551C9">
            <w:pPr>
              <w:contextualSpacing/>
              <w:rPr>
                <w:rFonts w:eastAsia="Times New Roman"/>
                <w:color w:val="000000" w:themeColor="text1"/>
                <w:kern w:val="24"/>
                <w:u w:val="single"/>
              </w:rPr>
            </w:pPr>
            <w:r>
              <w:rPr>
                <w:rFonts w:eastAsia="Times New Roman"/>
                <w:color w:val="000000" w:themeColor="text1"/>
                <w:kern w:val="24"/>
                <w:u w:val="single"/>
              </w:rPr>
              <w:t>HIA a</w:t>
            </w:r>
            <w:r w:rsidR="00BB45D1" w:rsidRPr="00BB45D1">
              <w:rPr>
                <w:rFonts w:eastAsia="Times New Roman"/>
                <w:color w:val="000000" w:themeColor="text1"/>
                <w:kern w:val="24"/>
                <w:u w:val="single"/>
              </w:rPr>
              <w:t xml:space="preserve">ssessment criteria </w:t>
            </w:r>
            <w:r w:rsidR="00094FF4">
              <w:rPr>
                <w:rFonts w:eastAsia="Times New Roman"/>
                <w:color w:val="000000" w:themeColor="text1"/>
                <w:kern w:val="24"/>
                <w:u w:val="single"/>
              </w:rPr>
              <w:t>in healthy layout</w:t>
            </w:r>
            <w:r w:rsidR="00993E52">
              <w:rPr>
                <w:rFonts w:eastAsia="Times New Roman"/>
                <w:color w:val="000000" w:themeColor="text1"/>
                <w:kern w:val="24"/>
                <w:u w:val="single"/>
              </w:rPr>
              <w:t xml:space="preserve">s </w:t>
            </w:r>
            <w:r w:rsidR="00490AF6">
              <w:rPr>
                <w:rFonts w:eastAsia="Times New Roman"/>
                <w:color w:val="000000" w:themeColor="text1"/>
                <w:kern w:val="24"/>
                <w:u w:val="single"/>
              </w:rPr>
              <w:t xml:space="preserve">below are not addressed adequately: </w:t>
            </w:r>
          </w:p>
          <w:p w14:paraId="76EAE69F" w14:textId="77777777" w:rsidR="00BB45D1" w:rsidRDefault="00BB45D1" w:rsidP="00E551C9">
            <w:pPr>
              <w:contextualSpacing/>
              <w:rPr>
                <w:rFonts w:eastAsia="Times New Roman"/>
                <w:color w:val="000000" w:themeColor="text1"/>
                <w:kern w:val="24"/>
              </w:rPr>
            </w:pPr>
          </w:p>
          <w:p w14:paraId="162B7759" w14:textId="77777777" w:rsidR="00BB45D1" w:rsidRPr="00BB45D1" w:rsidRDefault="00BB45D1" w:rsidP="00BB45D1">
            <w:pPr>
              <w:contextualSpacing/>
              <w:rPr>
                <w:rFonts w:eastAsia="Times New Roman"/>
                <w:color w:val="000000" w:themeColor="text1"/>
                <w:kern w:val="24"/>
              </w:rPr>
            </w:pPr>
            <w:r w:rsidRPr="00BB45D1">
              <w:rPr>
                <w:rFonts w:eastAsia="Times New Roman"/>
                <w:color w:val="000000" w:themeColor="text1"/>
                <w:kern w:val="24"/>
              </w:rPr>
              <w:t>How flexibly can homes be lived in? Is there sufficient space for a dedicated home working space without loss of a bedroom?</w:t>
            </w:r>
          </w:p>
          <w:p w14:paraId="52F3148C" w14:textId="77777777" w:rsidR="00BB45D1" w:rsidRDefault="00BB45D1" w:rsidP="00E551C9">
            <w:pPr>
              <w:contextualSpacing/>
              <w:rPr>
                <w:rFonts w:eastAsia="Times New Roman"/>
                <w:color w:val="000000" w:themeColor="text1"/>
                <w:kern w:val="24"/>
              </w:rPr>
            </w:pPr>
          </w:p>
          <w:p w14:paraId="7DE48411" w14:textId="77777777" w:rsidR="00BB45D1" w:rsidRDefault="00BB45D1" w:rsidP="00E551C9">
            <w:pPr>
              <w:contextualSpacing/>
              <w:rPr>
                <w:rFonts w:eastAsia="Times New Roman"/>
                <w:color w:val="000000" w:themeColor="text1"/>
                <w:kern w:val="24"/>
              </w:rPr>
            </w:pPr>
          </w:p>
          <w:p w14:paraId="6423CF3B" w14:textId="6CB6EC61" w:rsidR="00E551C9" w:rsidRDefault="00E551C9" w:rsidP="00E551C9">
            <w:pPr>
              <w:contextualSpacing/>
              <w:rPr>
                <w:rFonts w:eastAsia="Times New Roman"/>
              </w:rPr>
            </w:pPr>
            <w:r>
              <w:rPr>
                <w:rFonts w:eastAsia="Times New Roman"/>
              </w:rPr>
              <w:t xml:space="preserve">Flexibility of homes for a variety of purposes is not covered adequately in the HIA </w:t>
            </w:r>
          </w:p>
          <w:p w14:paraId="40972945" w14:textId="77777777" w:rsidR="0083344D" w:rsidRDefault="0083344D" w:rsidP="00E551C9">
            <w:pPr>
              <w:contextualSpacing/>
              <w:rPr>
                <w:rFonts w:eastAsia="Times New Roman"/>
              </w:rPr>
            </w:pPr>
          </w:p>
          <w:p w14:paraId="6D5154B0" w14:textId="11632239" w:rsidR="002979A0" w:rsidRDefault="00E551C9" w:rsidP="00E551C9">
            <w:pPr>
              <w:spacing w:line="259" w:lineRule="auto"/>
            </w:pPr>
            <w:r>
              <w:rPr>
                <w:rFonts w:eastAsia="Times New Roman"/>
              </w:rPr>
              <w:lastRenderedPageBreak/>
              <w:t>It requires a more behavioural analysis and less palpable. It could be tested in</w:t>
            </w:r>
            <w:r w:rsidR="0095036A">
              <w:t xml:space="preserve"> </w:t>
            </w:r>
            <w:r w:rsidR="0095036A" w:rsidRPr="0095036A">
              <w:rPr>
                <w:rFonts w:eastAsia="Times New Roman"/>
              </w:rPr>
              <w:t>consultation.</w:t>
            </w:r>
          </w:p>
        </w:tc>
      </w:tr>
      <w:tr w:rsidR="002979A0" w14:paraId="5DE69A11" w14:textId="77777777" w:rsidTr="5DA858D2">
        <w:tc>
          <w:tcPr>
            <w:tcW w:w="9016" w:type="dxa"/>
          </w:tcPr>
          <w:p w14:paraId="5ABE9F00" w14:textId="6EF0084F" w:rsidR="002979A0" w:rsidRDefault="009A1044" w:rsidP="009A1044">
            <w:pPr>
              <w:spacing w:line="259" w:lineRule="auto"/>
            </w:pPr>
            <w:r>
              <w:lastRenderedPageBreak/>
              <w:t xml:space="preserve">2. </w:t>
            </w:r>
            <w:r w:rsidRPr="00250D6E">
              <w:rPr>
                <w:b/>
                <w:bCs/>
              </w:rPr>
              <w:t>Neighbourhood cohesion</w:t>
            </w:r>
            <w:r>
              <w:t>:</w:t>
            </w:r>
            <w:r w:rsidR="00250D6E">
              <w:t xml:space="preserve"> addressing social disadvantage, isolation and ensuring new spaces are for all</w:t>
            </w:r>
          </w:p>
        </w:tc>
      </w:tr>
      <w:tr w:rsidR="00A12E76" w14:paraId="18EC1EBB" w14:textId="77777777" w:rsidTr="5DA858D2">
        <w:tc>
          <w:tcPr>
            <w:tcW w:w="90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42315E8" w14:textId="37BEA4E5" w:rsidR="00250D6E" w:rsidRDefault="00250D6E" w:rsidP="00250D6E">
            <w:pPr>
              <w:rPr>
                <w:rFonts w:eastAsia="Times New Roman"/>
              </w:rPr>
            </w:pPr>
          </w:p>
          <w:p w14:paraId="54EA653A" w14:textId="2B4994D1" w:rsidR="00AF4DEE" w:rsidRPr="00857CBC" w:rsidRDefault="00AF4DEE" w:rsidP="00AF4DEE">
            <w:pPr>
              <w:rPr>
                <w:rFonts w:eastAsia="Times New Roman"/>
                <w:color w:val="000000" w:themeColor="text1"/>
                <w:kern w:val="24"/>
                <w:u w:val="single"/>
              </w:rPr>
            </w:pPr>
            <w:r>
              <w:rPr>
                <w:rFonts w:eastAsia="Times New Roman"/>
                <w:color w:val="000000" w:themeColor="text1"/>
                <w:kern w:val="24"/>
                <w:u w:val="single"/>
              </w:rPr>
              <w:t xml:space="preserve"> </w:t>
            </w:r>
            <w:r w:rsidR="003C2FA4">
              <w:rPr>
                <w:rFonts w:eastAsia="Times New Roman"/>
                <w:color w:val="000000" w:themeColor="text1"/>
                <w:kern w:val="24"/>
                <w:u w:val="single"/>
              </w:rPr>
              <w:t>For the following element of neighbourhood cohesion</w:t>
            </w:r>
            <w:r w:rsidR="00637051">
              <w:rPr>
                <w:rFonts w:eastAsia="Times New Roman"/>
                <w:color w:val="000000" w:themeColor="text1"/>
                <w:kern w:val="24"/>
                <w:u w:val="single"/>
              </w:rPr>
              <w:t xml:space="preserve"> </w:t>
            </w:r>
            <w:r>
              <w:rPr>
                <w:rFonts w:eastAsia="Times New Roman"/>
                <w:color w:val="000000" w:themeColor="text1"/>
                <w:kern w:val="24"/>
                <w:u w:val="single"/>
              </w:rPr>
              <w:t xml:space="preserve">HIAs offer either a </w:t>
            </w:r>
            <w:r w:rsidRPr="00857CBC">
              <w:rPr>
                <w:rFonts w:eastAsia="Times New Roman"/>
                <w:color w:val="000000" w:themeColor="text1"/>
                <w:kern w:val="24"/>
                <w:u w:val="single"/>
              </w:rPr>
              <w:t xml:space="preserve"> sound evidence base or </w:t>
            </w:r>
            <w:r>
              <w:rPr>
                <w:rFonts w:eastAsia="Times New Roman"/>
                <w:color w:val="000000" w:themeColor="text1"/>
                <w:kern w:val="24"/>
                <w:u w:val="single"/>
              </w:rPr>
              <w:t xml:space="preserve">make a clear </w:t>
            </w:r>
            <w:r w:rsidRPr="00857CBC">
              <w:rPr>
                <w:rFonts w:eastAsia="Times New Roman"/>
                <w:color w:val="000000" w:themeColor="text1"/>
                <w:kern w:val="24"/>
                <w:u w:val="single"/>
              </w:rPr>
              <w:t xml:space="preserve"> reference to other</w:t>
            </w:r>
            <w:r>
              <w:rPr>
                <w:rFonts w:eastAsia="Times New Roman"/>
                <w:color w:val="000000" w:themeColor="text1"/>
                <w:kern w:val="24"/>
                <w:u w:val="single"/>
              </w:rPr>
              <w:t xml:space="preserve"> detailed </w:t>
            </w:r>
            <w:r w:rsidRPr="00857CBC">
              <w:rPr>
                <w:rFonts w:eastAsia="Times New Roman"/>
                <w:color w:val="000000" w:themeColor="text1"/>
                <w:kern w:val="24"/>
                <w:u w:val="single"/>
              </w:rPr>
              <w:t xml:space="preserve"> expert reports</w:t>
            </w:r>
            <w:r>
              <w:rPr>
                <w:rFonts w:eastAsia="Times New Roman"/>
                <w:color w:val="000000" w:themeColor="text1"/>
                <w:kern w:val="24"/>
                <w:u w:val="single"/>
              </w:rPr>
              <w:t xml:space="preserve"> with a sound evidence base.</w:t>
            </w:r>
          </w:p>
          <w:p w14:paraId="060A4FDA" w14:textId="54A60E99" w:rsidR="00250D6E" w:rsidRDefault="00250D6E" w:rsidP="00250D6E">
            <w:pPr>
              <w:rPr>
                <w:rFonts w:eastAsia="Times New Roman"/>
                <w:u w:val="single"/>
              </w:rPr>
            </w:pPr>
          </w:p>
          <w:p w14:paraId="018AEA76" w14:textId="49517367" w:rsidR="00250D6E" w:rsidRDefault="00250D6E" w:rsidP="00250D6E">
            <w:pPr>
              <w:rPr>
                <w:rFonts w:eastAsia="Times New Roman"/>
                <w:u w:val="single"/>
              </w:rPr>
            </w:pPr>
          </w:p>
          <w:p w14:paraId="4853B64A" w14:textId="27EC138D" w:rsidR="00250D6E" w:rsidRPr="00960866" w:rsidRDefault="00075800" w:rsidP="0032434E">
            <w:pPr>
              <w:pStyle w:val="ListParagraph"/>
              <w:numPr>
                <w:ilvl w:val="0"/>
                <w:numId w:val="41"/>
              </w:numPr>
              <w:rPr>
                <w:rFonts w:eastAsia="Times New Roman"/>
                <w:u w:val="single"/>
              </w:rPr>
            </w:pPr>
            <w:r w:rsidRPr="00960866">
              <w:rPr>
                <w:rFonts w:eastAsia="Times New Roman"/>
              </w:rPr>
              <w:t>Job opportunities</w:t>
            </w:r>
          </w:p>
          <w:p w14:paraId="0B438982" w14:textId="77777777" w:rsidR="00250D6E" w:rsidRPr="00250D6E" w:rsidRDefault="00250D6E" w:rsidP="00250D6E">
            <w:pPr>
              <w:rPr>
                <w:rFonts w:eastAsia="Times New Roman"/>
                <w:u w:val="single"/>
              </w:rPr>
            </w:pPr>
          </w:p>
          <w:p w14:paraId="27C8C759" w14:textId="548097FD" w:rsidR="00250D6E" w:rsidRDefault="00250D6E" w:rsidP="00250D6E">
            <w:pPr>
              <w:rPr>
                <w:rFonts w:eastAsia="Times New Roman"/>
              </w:rPr>
            </w:pPr>
          </w:p>
          <w:p w14:paraId="05030C65" w14:textId="60B94469" w:rsidR="00250D6E" w:rsidRDefault="00637051" w:rsidP="00250D6E">
            <w:pPr>
              <w:rPr>
                <w:rFonts w:eastAsia="Times New Roman"/>
              </w:rPr>
            </w:pPr>
            <w:r>
              <w:rPr>
                <w:rFonts w:eastAsia="Times New Roman"/>
                <w:u w:val="single"/>
              </w:rPr>
              <w:t xml:space="preserve">The following aspects of neighbourhood cohesion are not adequately addressed in HIAs: </w:t>
            </w:r>
          </w:p>
          <w:p w14:paraId="7AAD8309" w14:textId="5C030696" w:rsidR="00EA1894" w:rsidRDefault="00121569" w:rsidP="0032434E">
            <w:pPr>
              <w:numPr>
                <w:ilvl w:val="0"/>
                <w:numId w:val="28"/>
              </w:numPr>
              <w:rPr>
                <w:rFonts w:eastAsia="Times New Roman"/>
              </w:rPr>
            </w:pPr>
            <w:r w:rsidRPr="00121569">
              <w:rPr>
                <w:rFonts w:eastAsia="Times New Roman"/>
              </w:rPr>
              <w:t>Future social value of the site</w:t>
            </w:r>
          </w:p>
          <w:p w14:paraId="65BD8534" w14:textId="0F30ABA1" w:rsidR="00EA1894" w:rsidRDefault="00EA1894" w:rsidP="0032434E">
            <w:pPr>
              <w:numPr>
                <w:ilvl w:val="0"/>
                <w:numId w:val="28"/>
              </w:numPr>
              <w:rPr>
                <w:rFonts w:eastAsia="Times New Roman"/>
              </w:rPr>
            </w:pPr>
            <w:r w:rsidRPr="00EA1894">
              <w:rPr>
                <w:rFonts w:eastAsia="Times New Roman"/>
              </w:rPr>
              <w:t>Promoting social interaction</w:t>
            </w:r>
          </w:p>
          <w:p w14:paraId="1A272C41" w14:textId="5E3F7C3C" w:rsidR="00331FF2" w:rsidRDefault="00331FF2" w:rsidP="0032434E">
            <w:pPr>
              <w:numPr>
                <w:ilvl w:val="0"/>
                <w:numId w:val="28"/>
              </w:numPr>
              <w:rPr>
                <w:rFonts w:eastAsia="Times New Roman"/>
              </w:rPr>
            </w:pPr>
            <w:r w:rsidRPr="00331FF2">
              <w:rPr>
                <w:rFonts w:eastAsia="Times New Roman"/>
              </w:rPr>
              <w:t>Integration with wider community</w:t>
            </w:r>
          </w:p>
          <w:p w14:paraId="231E7FFB" w14:textId="5E777043" w:rsidR="00331FF2" w:rsidRDefault="0EC72386" w:rsidP="0032434E">
            <w:pPr>
              <w:numPr>
                <w:ilvl w:val="0"/>
                <w:numId w:val="28"/>
              </w:numPr>
              <w:rPr>
                <w:rFonts w:eastAsia="Times New Roman"/>
              </w:rPr>
            </w:pPr>
            <w:r w:rsidRPr="5DA858D2">
              <w:rPr>
                <w:rFonts w:eastAsia="Times New Roman"/>
              </w:rPr>
              <w:t>Creation of new community asset</w:t>
            </w:r>
            <w:r w:rsidR="4975AA93" w:rsidRPr="5DA858D2">
              <w:rPr>
                <w:rFonts w:eastAsia="Times New Roman"/>
              </w:rPr>
              <w:t>s</w:t>
            </w:r>
          </w:p>
          <w:p w14:paraId="4F856B2C" w14:textId="2A5B8456" w:rsidR="00331FF2" w:rsidRPr="00331FF2" w:rsidRDefault="47057253" w:rsidP="0032434E">
            <w:pPr>
              <w:numPr>
                <w:ilvl w:val="0"/>
                <w:numId w:val="28"/>
              </w:numPr>
              <w:rPr>
                <w:rFonts w:eastAsia="Times New Roman"/>
              </w:rPr>
            </w:pPr>
            <w:r w:rsidRPr="5DA858D2">
              <w:rPr>
                <w:rFonts w:eastAsia="Times New Roman"/>
              </w:rPr>
              <w:t>Healthy food environment</w:t>
            </w:r>
          </w:p>
          <w:p w14:paraId="132B00F2" w14:textId="77777777" w:rsidR="00250D6E" w:rsidRPr="00250D6E" w:rsidRDefault="00250D6E" w:rsidP="00250D6E">
            <w:pPr>
              <w:rPr>
                <w:rFonts w:eastAsia="Times New Roman"/>
              </w:rPr>
            </w:pPr>
          </w:p>
          <w:p w14:paraId="5969E137" w14:textId="3629833C" w:rsidR="00A12E76" w:rsidRDefault="00A12E76" w:rsidP="00A12E76">
            <w:pPr>
              <w:contextualSpacing/>
              <w:rPr>
                <w:rFonts w:eastAsia="Times New Roman"/>
                <w:color w:val="000000" w:themeColor="text1"/>
                <w:kern w:val="24"/>
                <w:lang w:val="en-US"/>
              </w:rPr>
            </w:pPr>
            <w:r>
              <w:rPr>
                <w:rFonts w:eastAsia="Times New Roman"/>
                <w:color w:val="000000" w:themeColor="text1"/>
                <w:kern w:val="24"/>
                <w:lang w:val="en-US"/>
              </w:rPr>
              <w:t xml:space="preserve">Altogether, the </w:t>
            </w:r>
            <w:r w:rsidR="00075800">
              <w:rPr>
                <w:rFonts w:eastAsia="Times New Roman"/>
                <w:color w:val="000000" w:themeColor="text1"/>
                <w:kern w:val="24"/>
                <w:lang w:val="en-US"/>
              </w:rPr>
              <w:t>neighborhood</w:t>
            </w:r>
            <w:r>
              <w:rPr>
                <w:rFonts w:eastAsia="Times New Roman"/>
                <w:color w:val="000000" w:themeColor="text1"/>
                <w:kern w:val="24"/>
                <w:lang w:val="en-US"/>
              </w:rPr>
              <w:t xml:space="preserve"> cohesion theme is at the very least uneven in coverage. There will be economic analysis to support business use. Social value of place is not well defined or explored in HIAs and based solely on building/land use, not on </w:t>
            </w:r>
            <w:r w:rsidR="00075800">
              <w:rPr>
                <w:rFonts w:eastAsia="Times New Roman"/>
                <w:color w:val="000000" w:themeColor="text1"/>
                <w:kern w:val="24"/>
                <w:lang w:val="en-US"/>
              </w:rPr>
              <w:t>‘</w:t>
            </w:r>
            <w:r w:rsidRPr="002A5DEE">
              <w:rPr>
                <w:rFonts w:eastAsia="Times New Roman"/>
                <w:i/>
                <w:iCs/>
                <w:color w:val="000000" w:themeColor="text1"/>
                <w:kern w:val="24"/>
                <w:lang w:val="en-US"/>
              </w:rPr>
              <w:t>actual</w:t>
            </w:r>
            <w:r w:rsidR="00075800">
              <w:rPr>
                <w:rFonts w:eastAsia="Times New Roman"/>
                <w:i/>
                <w:iCs/>
                <w:color w:val="000000" w:themeColor="text1"/>
                <w:kern w:val="24"/>
                <w:lang w:val="en-US"/>
              </w:rPr>
              <w:t>’</w:t>
            </w:r>
            <w:r w:rsidRPr="002A5DEE">
              <w:rPr>
                <w:rFonts w:eastAsia="Times New Roman"/>
                <w:i/>
                <w:iCs/>
                <w:color w:val="000000" w:themeColor="text1"/>
                <w:kern w:val="24"/>
                <w:lang w:val="en-US"/>
              </w:rPr>
              <w:t xml:space="preserve"> </w:t>
            </w:r>
            <w:r>
              <w:rPr>
                <w:rFonts w:eastAsia="Times New Roman"/>
                <w:color w:val="000000" w:themeColor="text1"/>
                <w:kern w:val="24"/>
                <w:lang w:val="en-US"/>
              </w:rPr>
              <w:t>use that the community would make of the place.</w:t>
            </w:r>
          </w:p>
          <w:p w14:paraId="2FF7347B" w14:textId="77777777" w:rsidR="00250D6E" w:rsidRDefault="00250D6E" w:rsidP="00A12E76">
            <w:pPr>
              <w:spacing w:line="259" w:lineRule="auto"/>
              <w:rPr>
                <w:rFonts w:eastAsia="Times New Roman"/>
                <w:b/>
                <w:bCs/>
              </w:rPr>
            </w:pPr>
          </w:p>
          <w:p w14:paraId="532144A3" w14:textId="1047C3B7" w:rsidR="00151F26" w:rsidRDefault="009B5D7A" w:rsidP="00A12E76">
            <w:pPr>
              <w:spacing w:line="259" w:lineRule="auto"/>
              <w:rPr>
                <w:rFonts w:eastAsia="Times New Roman"/>
              </w:rPr>
            </w:pPr>
            <w:r>
              <w:rPr>
                <w:rFonts w:eastAsia="Times New Roman"/>
              </w:rPr>
              <w:t xml:space="preserve">Social value, social interaction etc </w:t>
            </w:r>
            <w:r w:rsidR="00151F26">
              <w:rPr>
                <w:rFonts w:eastAsia="Times New Roman"/>
              </w:rPr>
              <w:t xml:space="preserve">are unregulated </w:t>
            </w:r>
            <w:r w:rsidR="00A12E76">
              <w:rPr>
                <w:rFonts w:eastAsia="Times New Roman"/>
              </w:rPr>
              <w:t xml:space="preserve">elements of design as they integrate complex interventions, or require </w:t>
            </w:r>
            <w:proofErr w:type="gramStart"/>
            <w:r w:rsidR="00A12E76">
              <w:rPr>
                <w:rFonts w:eastAsia="Times New Roman"/>
              </w:rPr>
              <w:t>opening up</w:t>
            </w:r>
            <w:proofErr w:type="gramEnd"/>
            <w:r w:rsidR="00A12E76">
              <w:rPr>
                <w:rFonts w:eastAsia="Times New Roman"/>
              </w:rPr>
              <w:t xml:space="preserve"> of land use to non</w:t>
            </w:r>
            <w:r w:rsidR="00151F26">
              <w:rPr>
                <w:rFonts w:eastAsia="Times New Roman"/>
              </w:rPr>
              <w:t>-</w:t>
            </w:r>
            <w:r w:rsidR="00A12E76">
              <w:rPr>
                <w:rFonts w:eastAsia="Times New Roman"/>
              </w:rPr>
              <w:t xml:space="preserve">residents, which might not be seen as desirable for developers. </w:t>
            </w:r>
          </w:p>
          <w:p w14:paraId="108A38DB" w14:textId="77777777" w:rsidR="00151F26" w:rsidRDefault="00151F26" w:rsidP="00A12E76">
            <w:pPr>
              <w:spacing w:line="259" w:lineRule="auto"/>
              <w:rPr>
                <w:rFonts w:eastAsia="Times New Roman"/>
              </w:rPr>
            </w:pPr>
          </w:p>
          <w:p w14:paraId="72B15A8F" w14:textId="3E52FB94" w:rsidR="00A12E76" w:rsidRDefault="00A12E76" w:rsidP="00A12E76">
            <w:pPr>
              <w:spacing w:line="259" w:lineRule="auto"/>
            </w:pPr>
            <w:r>
              <w:rPr>
                <w:rFonts w:eastAsia="Times New Roman"/>
              </w:rPr>
              <w:t xml:space="preserve">The HIA  analysis would also require community views and perceptions, probably easiest methods to gather evidence.  As public consultation is very limited, it is difficult for developers to demonstrate the social use of space. </w:t>
            </w:r>
          </w:p>
        </w:tc>
      </w:tr>
      <w:tr w:rsidR="00877BAF" w14:paraId="039B7C45" w14:textId="77777777" w:rsidTr="5DA858D2">
        <w:tc>
          <w:tcPr>
            <w:tcW w:w="90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D5511DF" w14:textId="19DD77E7" w:rsidR="00877BAF" w:rsidRDefault="00877BAF" w:rsidP="00250D6E">
            <w:pPr>
              <w:rPr>
                <w:rFonts w:eastAsia="Times New Roman"/>
              </w:rPr>
            </w:pPr>
            <w:r w:rsidRPr="00877BAF">
              <w:rPr>
                <w:rFonts w:eastAsia="Times New Roman"/>
                <w:b/>
                <w:bCs/>
                <w:color w:val="000000" w:themeColor="text1"/>
                <w:kern w:val="24"/>
              </w:rPr>
              <w:t xml:space="preserve">3. Active living: </w:t>
            </w:r>
            <w:r w:rsidRPr="00877BAF">
              <w:rPr>
                <w:rFonts w:eastAsia="Times New Roman"/>
                <w:color w:val="000000" w:themeColor="text1"/>
                <w:kern w:val="24"/>
                <w:lang w:val="en-US"/>
              </w:rPr>
              <w:t>delivering spaces and places where people can be physically and socially active</w:t>
            </w:r>
          </w:p>
        </w:tc>
      </w:tr>
      <w:tr w:rsidR="00877BAF" w14:paraId="3246510B" w14:textId="77777777" w:rsidTr="5DA858D2">
        <w:tc>
          <w:tcPr>
            <w:tcW w:w="90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B3CCD4F" w14:textId="5DCBB154" w:rsidR="00F218B5" w:rsidRDefault="00F218B5" w:rsidP="00F218B5">
            <w:pPr>
              <w:rPr>
                <w:rFonts w:eastAsia="Times New Roman"/>
              </w:rPr>
            </w:pPr>
          </w:p>
          <w:p w14:paraId="2DE4FD70" w14:textId="6613F55C" w:rsidR="00F218B5" w:rsidRPr="00F218B5" w:rsidRDefault="00C639F6" w:rsidP="00F218B5">
            <w:pPr>
              <w:rPr>
                <w:rFonts w:eastAsia="Times New Roman"/>
              </w:rPr>
            </w:pPr>
            <w:r w:rsidRPr="00C639F6">
              <w:rPr>
                <w:rFonts w:eastAsia="Times New Roman"/>
              </w:rPr>
              <w:t xml:space="preserve">Our findings show for this theme that the HIA </w:t>
            </w:r>
            <w:r w:rsidR="00F218B5" w:rsidRPr="00F218B5">
              <w:rPr>
                <w:rFonts w:eastAsia="Times New Roman"/>
              </w:rPr>
              <w:t xml:space="preserve">assessment criteria </w:t>
            </w:r>
            <w:r w:rsidR="00070509">
              <w:rPr>
                <w:rFonts w:eastAsia="Times New Roman"/>
              </w:rPr>
              <w:t xml:space="preserve">are </w:t>
            </w:r>
            <w:r w:rsidR="00F218B5" w:rsidRPr="00F218B5">
              <w:rPr>
                <w:rFonts w:eastAsia="Times New Roman"/>
              </w:rPr>
              <w:t xml:space="preserve"> </w:t>
            </w:r>
            <w:r w:rsidR="00BB45D1" w:rsidRPr="00F218B5">
              <w:rPr>
                <w:rFonts w:eastAsia="Times New Roman"/>
              </w:rPr>
              <w:t>not covered adequately</w:t>
            </w:r>
            <w:r w:rsidR="00573105">
              <w:rPr>
                <w:rFonts w:eastAsia="Times New Roman"/>
              </w:rPr>
              <w:t>.</w:t>
            </w:r>
          </w:p>
          <w:p w14:paraId="44DB7127" w14:textId="77777777" w:rsidR="00F218B5" w:rsidRPr="00F218B5" w:rsidRDefault="00F218B5" w:rsidP="00F218B5">
            <w:pPr>
              <w:rPr>
                <w:rFonts w:eastAsia="Times New Roman"/>
              </w:rPr>
            </w:pPr>
          </w:p>
          <w:p w14:paraId="54D2F902" w14:textId="77777777" w:rsidR="00773889" w:rsidRDefault="00F218B5" w:rsidP="00F218B5">
            <w:pPr>
              <w:rPr>
                <w:rFonts w:eastAsia="Times New Roman"/>
              </w:rPr>
            </w:pPr>
            <w:r w:rsidRPr="00F218B5">
              <w:rPr>
                <w:rFonts w:eastAsia="Times New Roman"/>
              </w:rPr>
              <w:t xml:space="preserve">HIAs do refer to these </w:t>
            </w:r>
            <w:r w:rsidR="00573105">
              <w:rPr>
                <w:rFonts w:eastAsia="Times New Roman"/>
              </w:rPr>
              <w:t>considerations</w:t>
            </w:r>
            <w:r w:rsidR="00773889">
              <w:rPr>
                <w:rFonts w:eastAsia="Times New Roman"/>
              </w:rPr>
              <w:t xml:space="preserve"> but the </w:t>
            </w:r>
            <w:r w:rsidRPr="00F218B5">
              <w:rPr>
                <w:rFonts w:eastAsia="Times New Roman"/>
              </w:rPr>
              <w:t xml:space="preserve">coverage is very uneven here between various HIAs. </w:t>
            </w:r>
          </w:p>
          <w:p w14:paraId="08AB3173" w14:textId="77777777" w:rsidR="00773889" w:rsidRDefault="00773889" w:rsidP="00F218B5">
            <w:pPr>
              <w:rPr>
                <w:rFonts w:eastAsia="Times New Roman"/>
              </w:rPr>
            </w:pPr>
          </w:p>
          <w:p w14:paraId="28150F21" w14:textId="77777777" w:rsidR="00773889" w:rsidRDefault="00F218B5" w:rsidP="00F218B5">
            <w:pPr>
              <w:rPr>
                <w:rFonts w:eastAsia="Times New Roman"/>
              </w:rPr>
            </w:pPr>
            <w:r w:rsidRPr="00F218B5">
              <w:rPr>
                <w:rFonts w:eastAsia="Times New Roman"/>
              </w:rPr>
              <w:t xml:space="preserve">The theme seems to be used as a tick box exercise. HIAs often refer to the design and access statements and other planning documents and do not give much quantitative details. </w:t>
            </w:r>
          </w:p>
          <w:p w14:paraId="49C023EE" w14:textId="77777777" w:rsidR="00773889" w:rsidRDefault="00773889" w:rsidP="00F218B5">
            <w:pPr>
              <w:rPr>
                <w:rFonts w:eastAsia="Times New Roman"/>
              </w:rPr>
            </w:pPr>
          </w:p>
          <w:p w14:paraId="3190B93D" w14:textId="63B1FA6C" w:rsidR="00F218B5" w:rsidRPr="00F218B5" w:rsidRDefault="00F218B5" w:rsidP="00F218B5">
            <w:pPr>
              <w:rPr>
                <w:rFonts w:eastAsia="Times New Roman"/>
              </w:rPr>
            </w:pPr>
            <w:r w:rsidRPr="00F218B5">
              <w:rPr>
                <w:rFonts w:eastAsia="Times New Roman"/>
              </w:rPr>
              <w:t>HIAs often do not specif</w:t>
            </w:r>
            <w:r w:rsidR="00773889">
              <w:rPr>
                <w:rFonts w:eastAsia="Times New Roman"/>
              </w:rPr>
              <w:t>y</w:t>
            </w:r>
            <w:r w:rsidRPr="00F218B5">
              <w:rPr>
                <w:rFonts w:eastAsia="Times New Roman"/>
              </w:rPr>
              <w:t xml:space="preserve"> if the scheme’s </w:t>
            </w:r>
            <w:r w:rsidR="003D73B7">
              <w:rPr>
                <w:rFonts w:eastAsia="Times New Roman"/>
              </w:rPr>
              <w:t>open/</w:t>
            </w:r>
            <w:r w:rsidRPr="00F218B5">
              <w:rPr>
                <w:rFonts w:eastAsia="Times New Roman"/>
              </w:rPr>
              <w:t xml:space="preserve">green/play spaces </w:t>
            </w:r>
            <w:r w:rsidR="003D73B7">
              <w:rPr>
                <w:rFonts w:eastAsia="Times New Roman"/>
              </w:rPr>
              <w:t>are</w:t>
            </w:r>
            <w:r w:rsidRPr="00F218B5">
              <w:rPr>
                <w:rFonts w:eastAsia="Times New Roman"/>
              </w:rPr>
              <w:t xml:space="preserve"> open to non</w:t>
            </w:r>
            <w:r w:rsidR="003D73B7">
              <w:rPr>
                <w:rFonts w:eastAsia="Times New Roman"/>
              </w:rPr>
              <w:t>-</w:t>
            </w:r>
            <w:r w:rsidRPr="00F218B5">
              <w:rPr>
                <w:rFonts w:eastAsia="Times New Roman"/>
              </w:rPr>
              <w:t>resident population. Some green spaces will be open, other</w:t>
            </w:r>
            <w:r w:rsidR="003D73B7">
              <w:rPr>
                <w:rFonts w:eastAsia="Times New Roman"/>
              </w:rPr>
              <w:t>s</w:t>
            </w:r>
            <w:r w:rsidRPr="00F218B5">
              <w:rPr>
                <w:rFonts w:eastAsia="Times New Roman"/>
              </w:rPr>
              <w:t xml:space="preserve"> will have restricted </w:t>
            </w:r>
            <w:r w:rsidRPr="00F218B5">
              <w:rPr>
                <w:rFonts w:eastAsia="Times New Roman"/>
              </w:rPr>
              <w:lastRenderedPageBreak/>
              <w:t xml:space="preserve">access and it is difficult without clear description, maps and drawings to identify the extent of public benefits. </w:t>
            </w:r>
          </w:p>
          <w:p w14:paraId="181F2B5C" w14:textId="77777777" w:rsidR="00F218B5" w:rsidRPr="00F218B5" w:rsidRDefault="00F218B5" w:rsidP="00F218B5">
            <w:pPr>
              <w:rPr>
                <w:rFonts w:eastAsia="Times New Roman"/>
              </w:rPr>
            </w:pPr>
          </w:p>
          <w:p w14:paraId="7ECF25DC" w14:textId="592C3706" w:rsidR="00F218B5" w:rsidRPr="00F218B5" w:rsidRDefault="003D73B7" w:rsidP="00F218B5">
            <w:pPr>
              <w:rPr>
                <w:rFonts w:eastAsia="Times New Roman"/>
              </w:rPr>
            </w:pPr>
            <w:r>
              <w:rPr>
                <w:rFonts w:eastAsia="Times New Roman"/>
              </w:rPr>
              <w:t>T</w:t>
            </w:r>
            <w:r w:rsidR="00F218B5" w:rsidRPr="00F218B5">
              <w:rPr>
                <w:rFonts w:eastAsia="Times New Roman"/>
              </w:rPr>
              <w:t xml:space="preserve">he evidence base for active living is easy to identify and spell out (drawings, design, maps), there is an obvious lack of willingness of developers to </w:t>
            </w:r>
            <w:proofErr w:type="gramStart"/>
            <w:r w:rsidR="00F218B5" w:rsidRPr="00F218B5">
              <w:rPr>
                <w:rFonts w:eastAsia="Times New Roman"/>
              </w:rPr>
              <w:t>open up</w:t>
            </w:r>
            <w:proofErr w:type="gramEnd"/>
            <w:r w:rsidR="00F218B5" w:rsidRPr="00F218B5">
              <w:rPr>
                <w:rFonts w:eastAsia="Times New Roman"/>
              </w:rPr>
              <w:t xml:space="preserve"> spaces</w:t>
            </w:r>
            <w:r w:rsidR="00C01449">
              <w:rPr>
                <w:rFonts w:eastAsia="Times New Roman"/>
              </w:rPr>
              <w:t xml:space="preserve"> and</w:t>
            </w:r>
            <w:r w:rsidR="00F218B5" w:rsidRPr="00F218B5">
              <w:rPr>
                <w:rFonts w:eastAsia="Times New Roman"/>
              </w:rPr>
              <w:t xml:space="preserve"> co-design playgrounds. This is probably one  area where public consultation would be the most valuable to identify impact of place on behaviour. </w:t>
            </w:r>
          </w:p>
          <w:p w14:paraId="01D061D8" w14:textId="77777777" w:rsidR="00877BAF" w:rsidRDefault="00877BAF" w:rsidP="00250D6E">
            <w:pPr>
              <w:rPr>
                <w:rFonts w:eastAsia="Times New Roman"/>
              </w:rPr>
            </w:pPr>
          </w:p>
        </w:tc>
      </w:tr>
      <w:tr w:rsidR="00A12E76" w14:paraId="4BD5BA92" w14:textId="77777777" w:rsidTr="5DA858D2">
        <w:tc>
          <w:tcPr>
            <w:tcW w:w="9016" w:type="dxa"/>
          </w:tcPr>
          <w:p w14:paraId="3563AC4C" w14:textId="55FD7781" w:rsidR="00A12E76" w:rsidRDefault="00877BAF" w:rsidP="00A12E76">
            <w:pPr>
              <w:spacing w:line="259" w:lineRule="auto"/>
            </w:pPr>
            <w:r w:rsidRPr="00877BAF">
              <w:rPr>
                <w:rFonts w:eastAsia="Times New Roman"/>
                <w:b/>
                <w:bCs/>
                <w:color w:val="000000" w:themeColor="text1"/>
                <w:kern w:val="24"/>
              </w:rPr>
              <w:lastRenderedPageBreak/>
              <w:t xml:space="preserve">4. Healthiest of environments: </w:t>
            </w:r>
            <w:r w:rsidRPr="00877BAF">
              <w:rPr>
                <w:rFonts w:eastAsia="Times New Roman"/>
                <w:color w:val="000000" w:themeColor="text1"/>
                <w:kern w:val="24"/>
                <w:lang w:val="en-US"/>
              </w:rPr>
              <w:t>ensuring new developments contribute to sustainability</w:t>
            </w:r>
          </w:p>
        </w:tc>
      </w:tr>
      <w:tr w:rsidR="00A12E76" w14:paraId="3C7A4387" w14:textId="77777777" w:rsidTr="5DA858D2">
        <w:tc>
          <w:tcPr>
            <w:tcW w:w="90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1C4EB33" w14:textId="0A266452" w:rsidR="00A12E76" w:rsidRDefault="00A12E76" w:rsidP="00A12E76">
            <w:pPr>
              <w:rPr>
                <w:rFonts w:eastAsia="Times New Roman"/>
              </w:rPr>
            </w:pPr>
          </w:p>
          <w:p w14:paraId="55AFB6A6" w14:textId="13F0ACD0" w:rsidR="0026074F" w:rsidRDefault="3D8382F7" w:rsidP="005C56CE">
            <w:pPr>
              <w:pStyle w:val="BodyTextIndent3"/>
              <w:ind w:left="0"/>
              <w:rPr>
                <w:sz w:val="24"/>
                <w:szCs w:val="24"/>
              </w:rPr>
            </w:pPr>
            <w:r w:rsidRPr="5DA858D2">
              <w:rPr>
                <w:sz w:val="24"/>
                <w:szCs w:val="24"/>
              </w:rPr>
              <w:t xml:space="preserve">Our findings show </w:t>
            </w:r>
            <w:r w:rsidR="289F9C8F" w:rsidRPr="5DA858D2">
              <w:rPr>
                <w:sz w:val="24"/>
                <w:szCs w:val="24"/>
              </w:rPr>
              <w:t xml:space="preserve">for this theme that the HIA </w:t>
            </w:r>
            <w:r w:rsidR="294C9FCF" w:rsidRPr="5DA858D2">
              <w:rPr>
                <w:sz w:val="24"/>
                <w:szCs w:val="24"/>
              </w:rPr>
              <w:t xml:space="preserve">will offer a sound evidence base or a reference to other expert reports </w:t>
            </w:r>
            <w:r w:rsidR="289F9C8F" w:rsidRPr="5DA858D2">
              <w:rPr>
                <w:sz w:val="24"/>
                <w:szCs w:val="24"/>
              </w:rPr>
              <w:t xml:space="preserve">but </w:t>
            </w:r>
            <w:r w:rsidRPr="5DA858D2">
              <w:rPr>
                <w:sz w:val="24"/>
                <w:szCs w:val="24"/>
              </w:rPr>
              <w:t xml:space="preserve">generally </w:t>
            </w:r>
            <w:r w:rsidR="289F9C8F" w:rsidRPr="5DA858D2">
              <w:rPr>
                <w:sz w:val="24"/>
                <w:szCs w:val="24"/>
              </w:rPr>
              <w:t xml:space="preserve">these are </w:t>
            </w:r>
            <w:r w:rsidRPr="5DA858D2">
              <w:rPr>
                <w:sz w:val="24"/>
                <w:szCs w:val="24"/>
              </w:rPr>
              <w:t xml:space="preserve">already well considered </w:t>
            </w:r>
            <w:r w:rsidR="135E119B" w:rsidRPr="5DA858D2">
              <w:rPr>
                <w:sz w:val="24"/>
                <w:szCs w:val="24"/>
              </w:rPr>
              <w:t>in planning</w:t>
            </w:r>
            <w:r w:rsidR="454C7BD5" w:rsidRPr="5DA858D2">
              <w:rPr>
                <w:sz w:val="24"/>
                <w:szCs w:val="24"/>
              </w:rPr>
              <w:t xml:space="preserve"> because m</w:t>
            </w:r>
            <w:r w:rsidR="4CC7EA38" w:rsidRPr="5DA858D2">
              <w:rPr>
                <w:sz w:val="24"/>
                <w:szCs w:val="24"/>
              </w:rPr>
              <w:t>any of these are r</w:t>
            </w:r>
            <w:r w:rsidR="514F893C" w:rsidRPr="5DA858D2">
              <w:rPr>
                <w:sz w:val="24"/>
                <w:szCs w:val="24"/>
              </w:rPr>
              <w:t xml:space="preserve">egulated elsewhere, HIA will make cross reference (sometimes very badly, but there are reports for the planning authority to review). </w:t>
            </w:r>
          </w:p>
          <w:p w14:paraId="5ACB1FB7" w14:textId="77777777" w:rsidR="0026074F" w:rsidRDefault="0026074F" w:rsidP="00F218B5">
            <w:pPr>
              <w:contextualSpacing/>
              <w:rPr>
                <w:rFonts w:eastAsia="Times New Roman"/>
                <w:color w:val="000000" w:themeColor="text1"/>
                <w:kern w:val="24"/>
                <w:lang w:val="en-US"/>
              </w:rPr>
            </w:pPr>
          </w:p>
          <w:p w14:paraId="5CCA97D3" w14:textId="2CC26C51" w:rsidR="00A12E76" w:rsidRDefault="514F893C" w:rsidP="00F218B5">
            <w:pPr>
              <w:contextualSpacing/>
              <w:rPr>
                <w:rFonts w:eastAsia="Times New Roman"/>
                <w:color w:val="000000" w:themeColor="text1"/>
                <w:kern w:val="24"/>
                <w:lang w:val="en-US"/>
              </w:rPr>
            </w:pPr>
            <w:r>
              <w:rPr>
                <w:rFonts w:eastAsia="Times New Roman"/>
                <w:color w:val="000000" w:themeColor="text1"/>
                <w:kern w:val="24"/>
                <w:lang w:val="en-US"/>
              </w:rPr>
              <w:t>For larger schemes, an EIA will cover all environmental health issues with a robust methodology. Environmental health officers are consulted and can review this theme. Expert knowledge is needed to address these themes, community engagement would be limited</w:t>
            </w:r>
            <w:r w:rsidR="44F491D1">
              <w:rPr>
                <w:rFonts w:eastAsia="Times New Roman"/>
                <w:color w:val="000000" w:themeColor="text1"/>
                <w:kern w:val="24"/>
                <w:lang w:val="en-US"/>
              </w:rPr>
              <w:t xml:space="preserve"> and</w:t>
            </w:r>
            <w:r w:rsidR="00C820B3">
              <w:rPr>
                <w:rFonts w:eastAsia="Times New Roman"/>
                <w:color w:val="000000" w:themeColor="text1"/>
                <w:kern w:val="24"/>
                <w:lang w:val="en-US"/>
              </w:rPr>
              <w:t xml:space="preserve"> </w:t>
            </w:r>
            <w:r>
              <w:rPr>
                <w:rFonts w:eastAsia="Times New Roman"/>
                <w:color w:val="000000" w:themeColor="text1"/>
                <w:kern w:val="24"/>
                <w:lang w:val="en-US"/>
              </w:rPr>
              <w:t xml:space="preserve">might not be very useful here. </w:t>
            </w:r>
          </w:p>
          <w:p w14:paraId="61636082" w14:textId="15E31F99" w:rsidR="00C639F6" w:rsidRDefault="00C639F6" w:rsidP="00A12E76">
            <w:pPr>
              <w:spacing w:line="259" w:lineRule="auto"/>
            </w:pPr>
          </w:p>
        </w:tc>
      </w:tr>
    </w:tbl>
    <w:p w14:paraId="4B1E8C9E" w14:textId="77777777" w:rsidR="00FE1C29" w:rsidRDefault="00FE1C29" w:rsidP="002239C2">
      <w:pPr>
        <w:spacing w:line="259" w:lineRule="auto"/>
      </w:pPr>
    </w:p>
    <w:p w14:paraId="5F3EFB79" w14:textId="53825C5F" w:rsidR="00345BF7" w:rsidRPr="00B33244" w:rsidRDefault="00B33244" w:rsidP="000513F5">
      <w:pPr>
        <w:pStyle w:val="Subtitle"/>
      </w:pPr>
      <w:r w:rsidRPr="00B33244">
        <w:t xml:space="preserve">Conclusions from the </w:t>
      </w:r>
      <w:r w:rsidR="00345BF7" w:rsidRPr="00B33244">
        <w:t>findings</w:t>
      </w:r>
    </w:p>
    <w:p w14:paraId="591B3823" w14:textId="5EA92454" w:rsidR="0091436E" w:rsidRDefault="0091436E" w:rsidP="0032434E">
      <w:pPr>
        <w:pStyle w:val="ListParagraph"/>
        <w:numPr>
          <w:ilvl w:val="0"/>
          <w:numId w:val="40"/>
        </w:numPr>
        <w:spacing w:line="259" w:lineRule="auto"/>
      </w:pPr>
      <w:r w:rsidRPr="0091436E">
        <w:t>Th</w:t>
      </w:r>
      <w:r>
        <w:t>e</w:t>
      </w:r>
      <w:r w:rsidRPr="0091436E">
        <w:t xml:space="preserve"> HIA is meant to </w:t>
      </w:r>
      <w:r>
        <w:t>offer an assessment of the impact of the development</w:t>
      </w:r>
      <w:r w:rsidRPr="0091436E">
        <w:t xml:space="preserve"> </w:t>
      </w:r>
      <w:r w:rsidR="000438BB">
        <w:t xml:space="preserve">on </w:t>
      </w:r>
      <w:r w:rsidRPr="0091436E">
        <w:t xml:space="preserve">vulnerable groups, which </w:t>
      </w:r>
      <w:r>
        <w:t>other validation</w:t>
      </w:r>
      <w:r w:rsidRPr="0091436E">
        <w:t xml:space="preserve"> reports do</w:t>
      </w:r>
      <w:r>
        <w:t xml:space="preserve"> not</w:t>
      </w:r>
      <w:r w:rsidRPr="0091436E">
        <w:t xml:space="preserve"> do in any detail. </w:t>
      </w:r>
    </w:p>
    <w:p w14:paraId="19E39AFC" w14:textId="303D5F0A" w:rsidR="000438BB" w:rsidRDefault="000438BB" w:rsidP="0032434E">
      <w:pPr>
        <w:pStyle w:val="ListParagraph"/>
        <w:numPr>
          <w:ilvl w:val="0"/>
          <w:numId w:val="40"/>
        </w:numPr>
        <w:spacing w:line="259" w:lineRule="auto"/>
      </w:pPr>
      <w:r>
        <w:t>We need to ensure that developers understand the role of HIA in assessing the burden of various risks (be they linked to environmental, physical or mental health) on vulnerable population, as developers tend to analyse risks individually (</w:t>
      </w:r>
      <w:proofErr w:type="spellStart"/>
      <w:r>
        <w:t>eg</w:t>
      </w:r>
      <w:proofErr w:type="spellEnd"/>
      <w:r>
        <w:t xml:space="preserve"> environmental health issues such as air quality), therefore not identifying clearly those most at risks. </w:t>
      </w:r>
    </w:p>
    <w:p w14:paraId="1CE0953B" w14:textId="214BB793" w:rsidR="00345BF7" w:rsidRPr="00345BF7" w:rsidRDefault="000438BB" w:rsidP="0032434E">
      <w:pPr>
        <w:pStyle w:val="ListParagraph"/>
        <w:numPr>
          <w:ilvl w:val="0"/>
          <w:numId w:val="40"/>
        </w:numPr>
        <w:spacing w:line="259" w:lineRule="auto"/>
      </w:pPr>
      <w:r>
        <w:t xml:space="preserve">There is a scope to ensure greater community engagement in HIA, </w:t>
      </w:r>
      <w:proofErr w:type="gramStart"/>
      <w:r>
        <w:t xml:space="preserve">in particular </w:t>
      </w:r>
      <w:r w:rsidR="00345BF7" w:rsidRPr="00345BF7">
        <w:t>where</w:t>
      </w:r>
      <w:proofErr w:type="gramEnd"/>
      <w:r w:rsidR="00345BF7" w:rsidRPr="00345BF7">
        <w:t xml:space="preserve"> local knowledge/community engagement would make a difference</w:t>
      </w:r>
      <w:r w:rsidR="000515D4">
        <w:t>. T</w:t>
      </w:r>
      <w:r w:rsidR="00345BF7" w:rsidRPr="00345BF7">
        <w:t xml:space="preserve">hese areas would benefit from local knowledge to assess how end users would use the space, whether the new design would lead to behaviour change or promote health equity. Co-design could </w:t>
      </w:r>
      <w:r w:rsidR="00233C88">
        <w:t>b</w:t>
      </w:r>
      <w:r w:rsidR="00345BF7" w:rsidRPr="00345BF7">
        <w:t xml:space="preserve">e encouraged in specific areas such as creation of </w:t>
      </w:r>
      <w:proofErr w:type="gramStart"/>
      <w:r w:rsidR="00345BF7" w:rsidRPr="00345BF7">
        <w:t>play grounds</w:t>
      </w:r>
      <w:proofErr w:type="gramEnd"/>
      <w:r w:rsidR="00345BF7" w:rsidRPr="00345BF7">
        <w:t xml:space="preserve">, accessibility, quality of green and open space. Quality and aesthetics of place can have a positive impact on health, wellbeing, pride in the local environment. Co-design will empower </w:t>
      </w:r>
      <w:proofErr w:type="gramStart"/>
      <w:r w:rsidR="00345BF7" w:rsidRPr="00345BF7">
        <w:t>local residents</w:t>
      </w:r>
      <w:proofErr w:type="gramEnd"/>
      <w:r w:rsidR="00345BF7" w:rsidRPr="00345BF7">
        <w:t xml:space="preserve"> and contribute to sense of belonging, control over the local environment. </w:t>
      </w:r>
    </w:p>
    <w:p w14:paraId="3D23850C" w14:textId="77777777" w:rsidR="001A25C9" w:rsidRPr="00345BF7" w:rsidRDefault="001A25C9" w:rsidP="001A25C9">
      <w:pPr>
        <w:pStyle w:val="ListParagraph"/>
        <w:spacing w:line="259" w:lineRule="auto"/>
        <w:ind w:left="360"/>
      </w:pPr>
    </w:p>
    <w:p w14:paraId="2C02EB0B" w14:textId="77777777" w:rsidR="00AA79ED" w:rsidRDefault="00AA79ED">
      <w:pPr>
        <w:spacing w:line="259" w:lineRule="auto"/>
        <w:rPr>
          <w:b/>
          <w:bCs/>
          <w:color w:val="0062AE"/>
          <w:sz w:val="36"/>
          <w:szCs w:val="36"/>
        </w:rPr>
      </w:pPr>
      <w:bookmarkStart w:id="35" w:name="_Toc79681861"/>
      <w:bookmarkEnd w:id="32"/>
      <w:r>
        <w:rPr>
          <w:b/>
          <w:bCs/>
          <w:color w:val="0062AE"/>
          <w:sz w:val="36"/>
          <w:szCs w:val="36"/>
        </w:rPr>
        <w:br w:type="page"/>
      </w:r>
    </w:p>
    <w:p w14:paraId="3DD4D7E4" w14:textId="69C82584" w:rsidR="00345BF7" w:rsidRDefault="000438BB" w:rsidP="000438BB">
      <w:pPr>
        <w:pStyle w:val="Heading1"/>
      </w:pPr>
      <w:bookmarkStart w:id="36" w:name="_Toc95392584"/>
      <w:r>
        <w:lastRenderedPageBreak/>
        <w:t xml:space="preserve">5. </w:t>
      </w:r>
      <w:r w:rsidR="00C820B3">
        <w:t xml:space="preserve">Conclusions: </w:t>
      </w:r>
      <w:r w:rsidR="00345BF7" w:rsidRPr="00233C88">
        <w:t>Achievements</w:t>
      </w:r>
      <w:r w:rsidR="002239C2">
        <w:t xml:space="preserve"> and </w:t>
      </w:r>
      <w:r w:rsidR="005F1C85">
        <w:t>challenges</w:t>
      </w:r>
      <w:r w:rsidR="00345BF7" w:rsidRPr="00233C88">
        <w:t xml:space="preserve"> </w:t>
      </w:r>
      <w:r w:rsidR="00233C88">
        <w:t>for the HIA I</w:t>
      </w:r>
      <w:r w:rsidR="00345BF7" w:rsidRPr="00233C88">
        <w:t xml:space="preserve">mplementation </w:t>
      </w:r>
      <w:r w:rsidR="00233C88">
        <w:t>P</w:t>
      </w:r>
      <w:r w:rsidR="00345BF7" w:rsidRPr="00233C88">
        <w:t>rogramme</w:t>
      </w:r>
      <w:bookmarkEnd w:id="35"/>
      <w:bookmarkEnd w:id="36"/>
    </w:p>
    <w:p w14:paraId="4EA23B65" w14:textId="5835E295" w:rsidR="00233C88" w:rsidRDefault="00233C88" w:rsidP="002239C2">
      <w:pPr>
        <w:spacing w:line="259" w:lineRule="auto"/>
        <w:rPr>
          <w:b/>
          <w:bCs/>
          <w:color w:val="0062AE"/>
          <w:sz w:val="36"/>
          <w:szCs w:val="36"/>
        </w:rPr>
      </w:pPr>
    </w:p>
    <w:p w14:paraId="2642645E" w14:textId="14E478D1" w:rsidR="005F1C85" w:rsidRPr="00AA79ED" w:rsidRDefault="00C820B3" w:rsidP="00C820B3">
      <w:pPr>
        <w:pStyle w:val="Heading2"/>
      </w:pPr>
      <w:bookmarkStart w:id="37" w:name="_Toc95392585"/>
      <w:r>
        <w:t xml:space="preserve">5.1 </w:t>
      </w:r>
      <w:r w:rsidR="005F1C85" w:rsidRPr="5DA858D2">
        <w:t>Achievements</w:t>
      </w:r>
      <w:bookmarkEnd w:id="37"/>
    </w:p>
    <w:p w14:paraId="24C0F70C" w14:textId="77777777" w:rsidR="005F1C85" w:rsidRPr="005F1C85" w:rsidRDefault="005F1C85" w:rsidP="002239C2">
      <w:pPr>
        <w:spacing w:line="259" w:lineRule="auto"/>
        <w:rPr>
          <w:u w:val="single"/>
        </w:rPr>
      </w:pPr>
    </w:p>
    <w:p w14:paraId="296B09F1" w14:textId="41EAA9F8" w:rsidR="00345BF7" w:rsidRDefault="00233C88" w:rsidP="002239C2">
      <w:pPr>
        <w:spacing w:line="259" w:lineRule="auto"/>
      </w:pPr>
      <w:r>
        <w:t>Evolution of the HIA Policy started back in 2015, throughout that time our relation</w:t>
      </w:r>
      <w:r w:rsidR="521FD6B8">
        <w:t>ship</w:t>
      </w:r>
      <w:r>
        <w:t xml:space="preserve"> with colleagues across Planning has flourished. The strength of our </w:t>
      </w:r>
      <w:r w:rsidR="00345BF7" w:rsidRPr="5DA858D2">
        <w:rPr>
          <w:b/>
          <w:bCs/>
        </w:rPr>
        <w:t xml:space="preserve">Partnership </w:t>
      </w:r>
      <w:r w:rsidRPr="5DA858D2">
        <w:rPr>
          <w:b/>
          <w:bCs/>
        </w:rPr>
        <w:t xml:space="preserve">has </w:t>
      </w:r>
      <w:r w:rsidR="00345BF7" w:rsidRPr="5DA858D2">
        <w:rPr>
          <w:b/>
          <w:bCs/>
        </w:rPr>
        <w:t xml:space="preserve">built </w:t>
      </w:r>
      <w:r w:rsidRPr="5DA858D2">
        <w:rPr>
          <w:b/>
          <w:bCs/>
        </w:rPr>
        <w:t>a shared</w:t>
      </w:r>
      <w:r w:rsidR="00345BF7" w:rsidRPr="5DA858D2">
        <w:rPr>
          <w:b/>
          <w:bCs/>
        </w:rPr>
        <w:t xml:space="preserve"> understanding on how to maximise the legal leve</w:t>
      </w:r>
      <w:r w:rsidRPr="5DA858D2">
        <w:rPr>
          <w:b/>
          <w:bCs/>
        </w:rPr>
        <w:t>r</w:t>
      </w:r>
      <w:r w:rsidR="00345BF7" w:rsidRPr="5DA858D2">
        <w:rPr>
          <w:b/>
          <w:bCs/>
        </w:rPr>
        <w:t xml:space="preserve">s of </w:t>
      </w:r>
      <w:r w:rsidRPr="5DA858D2">
        <w:rPr>
          <w:b/>
          <w:bCs/>
        </w:rPr>
        <w:t xml:space="preserve">the HIA </w:t>
      </w:r>
      <w:r w:rsidR="00345BF7" w:rsidRPr="5DA858D2">
        <w:rPr>
          <w:b/>
          <w:bCs/>
        </w:rPr>
        <w:t>polic</w:t>
      </w:r>
      <w:r w:rsidRPr="5DA858D2">
        <w:rPr>
          <w:b/>
          <w:bCs/>
        </w:rPr>
        <w:t>y. The journey started out as capacity building of the HIA Policy which has now evolved to consider the b</w:t>
      </w:r>
      <w:r w:rsidR="00345BF7" w:rsidRPr="5DA858D2">
        <w:rPr>
          <w:b/>
          <w:bCs/>
        </w:rPr>
        <w:t>roader political-economic approach to maximise policy leverage</w:t>
      </w:r>
      <w:r w:rsidRPr="5DA858D2">
        <w:rPr>
          <w:b/>
          <w:bCs/>
        </w:rPr>
        <w:t>.</w:t>
      </w:r>
      <w:r w:rsidR="00D04F3F" w:rsidRPr="5DA858D2">
        <w:rPr>
          <w:b/>
          <w:bCs/>
        </w:rPr>
        <w:t xml:space="preserve"> </w:t>
      </w:r>
      <w:r w:rsidR="00D04F3F">
        <w:t>Furthermore, how partnership has explored:</w:t>
      </w:r>
    </w:p>
    <w:p w14:paraId="0A691A4D" w14:textId="77777777" w:rsidR="00345BF7" w:rsidRPr="00345BF7" w:rsidRDefault="00345BF7" w:rsidP="00C0178F">
      <w:pPr>
        <w:numPr>
          <w:ilvl w:val="0"/>
          <w:numId w:val="26"/>
        </w:numPr>
        <w:spacing w:line="259" w:lineRule="auto"/>
        <w:ind w:left="0"/>
      </w:pPr>
      <w:r w:rsidRPr="00345BF7">
        <w:t xml:space="preserve">Addressing the limit in planning power of the current HIA policy in the guidance </w:t>
      </w:r>
    </w:p>
    <w:p w14:paraId="7D22B4D7" w14:textId="77777777" w:rsidR="00345BF7" w:rsidRPr="00345BF7" w:rsidRDefault="00345BF7" w:rsidP="00C0178F">
      <w:pPr>
        <w:numPr>
          <w:ilvl w:val="0"/>
          <w:numId w:val="26"/>
        </w:numPr>
        <w:spacing w:line="259" w:lineRule="auto"/>
        <w:ind w:left="0"/>
      </w:pPr>
      <w:r w:rsidRPr="00345BF7">
        <w:t xml:space="preserve">Stronger focus on the assessment questions identified in the HIA </w:t>
      </w:r>
      <w:proofErr w:type="gramStart"/>
      <w:r w:rsidRPr="00345BF7">
        <w:t>guidance  as</w:t>
      </w:r>
      <w:proofErr w:type="gramEnd"/>
      <w:r w:rsidRPr="00345BF7">
        <w:t xml:space="preserve"> a bargaining tool </w:t>
      </w:r>
    </w:p>
    <w:p w14:paraId="37809723" w14:textId="77777777" w:rsidR="00345BF7" w:rsidRPr="00345BF7" w:rsidRDefault="00345BF7" w:rsidP="00C0178F">
      <w:pPr>
        <w:numPr>
          <w:ilvl w:val="0"/>
          <w:numId w:val="26"/>
        </w:numPr>
        <w:spacing w:line="259" w:lineRule="auto"/>
        <w:ind w:left="0"/>
      </w:pPr>
      <w:r w:rsidRPr="00345BF7">
        <w:t xml:space="preserve">Ensuring criteria used in assessment matrix are linked to planning issues </w:t>
      </w:r>
    </w:p>
    <w:p w14:paraId="5B32FD71" w14:textId="77777777" w:rsidR="00345BF7" w:rsidRPr="00345BF7" w:rsidRDefault="00345BF7" w:rsidP="00C0178F">
      <w:pPr>
        <w:numPr>
          <w:ilvl w:val="0"/>
          <w:numId w:val="26"/>
        </w:numPr>
        <w:spacing w:line="259" w:lineRule="auto"/>
        <w:ind w:left="0"/>
      </w:pPr>
      <w:r w:rsidRPr="00345BF7">
        <w:t xml:space="preserve">Still emphasising a multi-scale place shaping analysis </w:t>
      </w:r>
    </w:p>
    <w:p w14:paraId="4E31CF30" w14:textId="77777777" w:rsidR="00345BF7" w:rsidRPr="00345BF7" w:rsidRDefault="00345BF7" w:rsidP="00C0178F">
      <w:pPr>
        <w:numPr>
          <w:ilvl w:val="0"/>
          <w:numId w:val="26"/>
        </w:numPr>
        <w:spacing w:line="259" w:lineRule="auto"/>
        <w:ind w:left="0"/>
      </w:pPr>
      <w:r w:rsidRPr="00345BF7">
        <w:t xml:space="preserve">Translating the HIA language into Development Management friendly language </w:t>
      </w:r>
    </w:p>
    <w:p w14:paraId="6C397521" w14:textId="77777777" w:rsidR="00D04F3F" w:rsidRDefault="00D04F3F" w:rsidP="002239C2">
      <w:pPr>
        <w:spacing w:line="259" w:lineRule="auto"/>
      </w:pPr>
    </w:p>
    <w:p w14:paraId="089A5457" w14:textId="7A5B2CDA" w:rsidR="00345BF7" w:rsidRPr="00345BF7" w:rsidRDefault="00D04F3F" w:rsidP="002239C2">
      <w:pPr>
        <w:spacing w:line="259" w:lineRule="auto"/>
      </w:pPr>
      <w:r>
        <w:t xml:space="preserve">We have also built strong </w:t>
      </w:r>
      <w:r w:rsidR="00EB42C9">
        <w:rPr>
          <w:b/>
          <w:bCs/>
        </w:rPr>
        <w:t xml:space="preserve">a </w:t>
      </w:r>
      <w:r w:rsidR="00345BF7" w:rsidRPr="007C595C">
        <w:rPr>
          <w:b/>
          <w:bCs/>
        </w:rPr>
        <w:t>good working relationship</w:t>
      </w:r>
      <w:r w:rsidR="00345BF7" w:rsidRPr="00345BF7">
        <w:t xml:space="preserve"> between Development Management and Public Health</w:t>
      </w:r>
      <w:r w:rsidR="00FD26BB">
        <w:t>, underpinned by our working group and</w:t>
      </w:r>
      <w:r w:rsidR="00345BF7" w:rsidRPr="00345BF7">
        <w:t xml:space="preserve"> facilitated by the HIA officer</w:t>
      </w:r>
      <w:r w:rsidR="00FD26BB">
        <w:t>.</w:t>
      </w:r>
      <w:r w:rsidR="00345BF7" w:rsidRPr="00345BF7">
        <w:t xml:space="preserve"> </w:t>
      </w:r>
      <w:r w:rsidR="00FD26BB">
        <w:t>As a partnership we have developed a suite of deliverables, these have included:</w:t>
      </w:r>
    </w:p>
    <w:p w14:paraId="475C23E7" w14:textId="77777777" w:rsidR="00345BF7" w:rsidRPr="00345BF7" w:rsidRDefault="00345BF7" w:rsidP="0032434E">
      <w:pPr>
        <w:pStyle w:val="ListParagraph"/>
        <w:numPr>
          <w:ilvl w:val="0"/>
          <w:numId w:val="33"/>
        </w:numPr>
        <w:spacing w:line="259" w:lineRule="auto"/>
        <w:ind w:left="0"/>
      </w:pPr>
      <w:r w:rsidRPr="00FD26BB">
        <w:rPr>
          <w:b/>
          <w:bCs/>
        </w:rPr>
        <w:t xml:space="preserve">Tools: </w:t>
      </w:r>
      <w:r w:rsidRPr="00345BF7">
        <w:t>HIA guidance, assessment criteria for healthy developments, community engagement guide</w:t>
      </w:r>
    </w:p>
    <w:p w14:paraId="34DA3E0B" w14:textId="0401666B" w:rsidR="00345BF7" w:rsidRPr="00345BF7" w:rsidRDefault="00345BF7" w:rsidP="0032434E">
      <w:pPr>
        <w:pStyle w:val="ListParagraph"/>
        <w:numPr>
          <w:ilvl w:val="0"/>
          <w:numId w:val="33"/>
        </w:numPr>
        <w:spacing w:line="259" w:lineRule="auto"/>
        <w:ind w:left="0"/>
      </w:pPr>
      <w:r w:rsidRPr="00FD26BB">
        <w:rPr>
          <w:b/>
          <w:bCs/>
        </w:rPr>
        <w:t xml:space="preserve">Capacity building: </w:t>
      </w:r>
      <w:r w:rsidRPr="00345BF7">
        <w:t>crib sheet, how to conduct a HIA training</w:t>
      </w:r>
      <w:r w:rsidR="00FD26BB">
        <w:t xml:space="preserve"> webinar</w:t>
      </w:r>
      <w:r w:rsidR="000438BB">
        <w:t>s</w:t>
      </w:r>
      <w:r w:rsidRPr="00345BF7">
        <w:t>, contribution to PHE HIA guidance</w:t>
      </w:r>
    </w:p>
    <w:p w14:paraId="338AFFC4" w14:textId="26FA20B1" w:rsidR="00345BF7" w:rsidRPr="00345BF7" w:rsidRDefault="00345BF7" w:rsidP="0032434E">
      <w:pPr>
        <w:pStyle w:val="ListParagraph"/>
        <w:numPr>
          <w:ilvl w:val="0"/>
          <w:numId w:val="33"/>
        </w:numPr>
        <w:spacing w:line="259" w:lineRule="auto"/>
        <w:ind w:left="0"/>
      </w:pPr>
      <w:r w:rsidRPr="00FD26BB">
        <w:rPr>
          <w:b/>
          <w:bCs/>
        </w:rPr>
        <w:t xml:space="preserve">Evaluation work: </w:t>
      </w:r>
      <w:r w:rsidRPr="00345BF7">
        <w:t>Leading on the HIA policy evaluation with UCL</w:t>
      </w:r>
      <w:r w:rsidRPr="00FD26BB">
        <w:rPr>
          <w:b/>
          <w:bCs/>
        </w:rPr>
        <w:t xml:space="preserve">, </w:t>
      </w:r>
      <w:r w:rsidR="00FD26BB" w:rsidRPr="00FD26BB">
        <w:t>two a</w:t>
      </w:r>
      <w:r w:rsidRPr="00FD26BB">
        <w:t>cademic</w:t>
      </w:r>
      <w:r w:rsidRPr="00345BF7">
        <w:t xml:space="preserve"> </w:t>
      </w:r>
      <w:r w:rsidR="009124D0" w:rsidRPr="00345BF7">
        <w:t>articles</w:t>
      </w:r>
      <w:r w:rsidRPr="00345BF7">
        <w:t xml:space="preserve"> </w:t>
      </w:r>
      <w:r w:rsidR="000438BB">
        <w:t>in progress</w:t>
      </w:r>
    </w:p>
    <w:p w14:paraId="7682DEE3" w14:textId="77777777" w:rsidR="00345BF7" w:rsidRPr="00345BF7" w:rsidRDefault="00345BF7" w:rsidP="002239C2">
      <w:pPr>
        <w:spacing w:line="259" w:lineRule="auto"/>
        <w:rPr>
          <w:b/>
          <w:bCs/>
        </w:rPr>
      </w:pPr>
    </w:p>
    <w:p w14:paraId="15AD9EC2" w14:textId="6BDBC89D" w:rsidR="00345BF7" w:rsidRPr="00345BF7" w:rsidRDefault="00A80498" w:rsidP="002239C2">
      <w:pPr>
        <w:spacing w:line="259" w:lineRule="auto"/>
      </w:pPr>
      <w:r>
        <w:rPr>
          <w:b/>
          <w:bCs/>
        </w:rPr>
        <w:t>This implementation programme has also been a success for the learning on HIA Policies within local planning authority context,</w:t>
      </w:r>
      <w:r w:rsidR="00FD26BB">
        <w:rPr>
          <w:b/>
          <w:bCs/>
        </w:rPr>
        <w:t xml:space="preserve"> </w:t>
      </w:r>
      <w:r w:rsidR="00FD26BB" w:rsidRPr="00FD26BB">
        <w:t xml:space="preserve">the </w:t>
      </w:r>
      <w:r w:rsidR="00345BF7" w:rsidRPr="00FD26BB">
        <w:t>HIA agenda</w:t>
      </w:r>
      <w:r w:rsidR="00345BF7" w:rsidRPr="00345BF7">
        <w:t xml:space="preserve"> and methodology has been promoted beyond </w:t>
      </w:r>
      <w:r w:rsidR="00CC4E4B">
        <w:t>D</w:t>
      </w:r>
      <w:r w:rsidR="00345BF7" w:rsidRPr="00345BF7">
        <w:t xml:space="preserve">evelopment </w:t>
      </w:r>
      <w:r w:rsidR="00CC4E4B">
        <w:t>M</w:t>
      </w:r>
      <w:r w:rsidR="00345BF7" w:rsidRPr="00345BF7">
        <w:t>anagement internally</w:t>
      </w:r>
      <w:r>
        <w:t>;</w:t>
      </w:r>
      <w:r w:rsidR="00345BF7" w:rsidRPr="00345BF7">
        <w:t xml:space="preserve">  </w:t>
      </w:r>
      <w:r w:rsidR="009124D0" w:rsidRPr="00345BF7">
        <w:t>London wide</w:t>
      </w:r>
      <w:r>
        <w:t xml:space="preserve">; </w:t>
      </w:r>
      <w:r w:rsidR="00345BF7" w:rsidRPr="00345BF7">
        <w:t>as well as nationally (</w:t>
      </w:r>
      <w:r>
        <w:t>r</w:t>
      </w:r>
      <w:r w:rsidR="00345BF7" w:rsidRPr="00345BF7">
        <w:t xml:space="preserve">esponding to MHCLG consultation on new planning system on behalf of London ADPH and to reform of NPPF). </w:t>
      </w:r>
    </w:p>
    <w:p w14:paraId="40B0285B" w14:textId="77777777" w:rsidR="00345BF7" w:rsidRPr="00345BF7" w:rsidRDefault="00345BF7" w:rsidP="002239C2">
      <w:pPr>
        <w:spacing w:line="259" w:lineRule="auto"/>
      </w:pPr>
    </w:p>
    <w:p w14:paraId="41090785" w14:textId="7DEB4332" w:rsidR="00345BF7" w:rsidRPr="00AA79ED" w:rsidRDefault="00C820B3" w:rsidP="00C820B3">
      <w:pPr>
        <w:pStyle w:val="Heading2"/>
      </w:pPr>
      <w:bookmarkStart w:id="38" w:name="_Toc79681862"/>
      <w:bookmarkStart w:id="39" w:name="_Toc95392586"/>
      <w:r>
        <w:t xml:space="preserve">5.2 </w:t>
      </w:r>
      <w:r w:rsidR="00345BF7" w:rsidRPr="00AA79ED">
        <w:t xml:space="preserve"> </w:t>
      </w:r>
      <w:r w:rsidR="005F1C85" w:rsidRPr="00AA79ED">
        <w:t>Challenges</w:t>
      </w:r>
      <w:bookmarkEnd w:id="38"/>
      <w:bookmarkEnd w:id="39"/>
    </w:p>
    <w:p w14:paraId="127258B4" w14:textId="76C139F7" w:rsidR="00345BF7" w:rsidRDefault="00345BF7" w:rsidP="002239C2">
      <w:pPr>
        <w:spacing w:line="259" w:lineRule="auto"/>
      </w:pPr>
    </w:p>
    <w:p w14:paraId="567FF315" w14:textId="0CBD86D3" w:rsidR="005F1C85" w:rsidRDefault="00B068BD" w:rsidP="002239C2">
      <w:pPr>
        <w:spacing w:line="259" w:lineRule="auto"/>
      </w:pPr>
      <w:r>
        <w:rPr>
          <w:b/>
          <w:bCs/>
        </w:rPr>
        <w:t xml:space="preserve">Silo working: </w:t>
      </w:r>
      <w:r w:rsidR="00693F81">
        <w:t xml:space="preserve">Despite great partnership working across Tower Hamlets, we did note </w:t>
      </w:r>
      <w:r>
        <w:t xml:space="preserve">organisational </w:t>
      </w:r>
      <w:r w:rsidR="00693F81">
        <w:t xml:space="preserve">silos </w:t>
      </w:r>
      <w:r w:rsidR="00693F81" w:rsidRPr="00345BF7">
        <w:t>imposing different sectoral priorities</w:t>
      </w:r>
      <w:r w:rsidR="00693F81">
        <w:t>,</w:t>
      </w:r>
      <w:r w:rsidR="00693F81" w:rsidRPr="00345BF7">
        <w:t xml:space="preserve"> limit</w:t>
      </w:r>
      <w:r w:rsidR="00693F81">
        <w:t>ing a pooling of resources and slowing down policy implementation.</w:t>
      </w:r>
    </w:p>
    <w:p w14:paraId="61674A62" w14:textId="3531FF29" w:rsidR="00345BF7" w:rsidRPr="00345BF7" w:rsidRDefault="00345BF7" w:rsidP="002239C2">
      <w:pPr>
        <w:spacing w:line="259" w:lineRule="auto"/>
      </w:pPr>
      <w:r w:rsidRPr="00345BF7">
        <w:t>Organisational management reduced the ability to consider all the policy integration factors equally</w:t>
      </w:r>
      <w:r w:rsidR="00693F81">
        <w:t xml:space="preserve"> from the very start</w:t>
      </w:r>
      <w:r w:rsidR="005F1C85">
        <w:t>.</w:t>
      </w:r>
      <w:r w:rsidRPr="00345BF7">
        <w:t xml:space="preserve"> The original implementation programme </w:t>
      </w:r>
      <w:r w:rsidR="00B068BD">
        <w:t xml:space="preserve">driven by Public Health </w:t>
      </w:r>
      <w:r w:rsidRPr="00345BF7">
        <w:t xml:space="preserve">focussed on capacity building (linear process) but needed to be adapted in view of planning’s governance and policy drivers. </w:t>
      </w:r>
    </w:p>
    <w:p w14:paraId="010967DC" w14:textId="049F97EE" w:rsidR="00345BF7" w:rsidRPr="00345BF7" w:rsidRDefault="00345BF7" w:rsidP="002239C2">
      <w:pPr>
        <w:spacing w:line="259" w:lineRule="auto"/>
      </w:pPr>
      <w:r w:rsidRPr="00345BF7">
        <w:t xml:space="preserve">Once the implementation programme started, it was easier for both public health and planners to understand the reality of mainstreaming health into land development and </w:t>
      </w:r>
      <w:r w:rsidR="005F1C85">
        <w:t>its associated policies.</w:t>
      </w:r>
    </w:p>
    <w:p w14:paraId="04C7A7FB" w14:textId="77777777" w:rsidR="00897E1F" w:rsidRDefault="00345BF7" w:rsidP="002239C2">
      <w:pPr>
        <w:spacing w:line="259" w:lineRule="auto"/>
        <w:rPr>
          <w:b/>
          <w:bCs/>
        </w:rPr>
      </w:pPr>
      <w:r w:rsidRPr="00897E1F">
        <w:rPr>
          <w:b/>
          <w:bCs/>
        </w:rPr>
        <w:t>Cross sector working has got to</w:t>
      </w:r>
      <w:r w:rsidR="005F1C85" w:rsidRPr="00897E1F">
        <w:rPr>
          <w:b/>
          <w:bCs/>
        </w:rPr>
        <w:t xml:space="preserve"> continue </w:t>
      </w:r>
      <w:proofErr w:type="gramStart"/>
      <w:r w:rsidR="00897E1F" w:rsidRPr="00897E1F">
        <w:rPr>
          <w:b/>
          <w:bCs/>
        </w:rPr>
        <w:t>in order to</w:t>
      </w:r>
      <w:proofErr w:type="gramEnd"/>
      <w:r w:rsidR="00897E1F" w:rsidRPr="00897E1F">
        <w:rPr>
          <w:b/>
          <w:bCs/>
        </w:rPr>
        <w:t xml:space="preserve"> fully </w:t>
      </w:r>
      <w:r w:rsidRPr="00897E1F">
        <w:rPr>
          <w:b/>
          <w:bCs/>
        </w:rPr>
        <w:t xml:space="preserve">understand each other’s priorities and constraints. </w:t>
      </w:r>
    </w:p>
    <w:p w14:paraId="28871F88" w14:textId="11172E3F" w:rsidR="00B068BD" w:rsidRDefault="00B068BD" w:rsidP="002239C2">
      <w:pPr>
        <w:spacing w:line="259" w:lineRule="auto"/>
      </w:pPr>
      <w:r w:rsidRPr="00B068BD">
        <w:rPr>
          <w:b/>
        </w:rPr>
        <w:t>Lack of HIA statutory power:</w:t>
      </w:r>
      <w:r>
        <w:t xml:space="preserve"> HIA enables the opportunity to reinforce the social value/place-making value of new developments led by the market and to also engage the community in a focused way (considering views of the more vulnerable groups). </w:t>
      </w:r>
      <w:r>
        <w:rPr>
          <w:b/>
          <w:bCs/>
        </w:rPr>
        <w:t>T</w:t>
      </w:r>
      <w:r w:rsidRPr="5DA858D2">
        <w:rPr>
          <w:b/>
          <w:bCs/>
        </w:rPr>
        <w:t xml:space="preserve">he lack of statutory national policy in England </w:t>
      </w:r>
      <w:r>
        <w:rPr>
          <w:b/>
          <w:bCs/>
        </w:rPr>
        <w:t>needs to be compensated by political leadership at Borough level</w:t>
      </w:r>
      <w:r>
        <w:t xml:space="preserve">. We questioned if this is a role for Public Health leaders to influence political leadership or advocacy to embed HIA into national policy to maximise the tool to </w:t>
      </w:r>
      <w:r w:rsidRPr="00082D43">
        <w:t xml:space="preserve">offer a normative or value-based approach to the building of healthy communities.  </w:t>
      </w:r>
    </w:p>
    <w:p w14:paraId="7455A977" w14:textId="043219DF" w:rsidR="00345BF7" w:rsidRPr="00082D43" w:rsidRDefault="00345BF7" w:rsidP="002239C2">
      <w:pPr>
        <w:spacing w:line="259" w:lineRule="auto"/>
      </w:pPr>
    </w:p>
    <w:p w14:paraId="61A325D7" w14:textId="5A3903F0" w:rsidR="003632A6" w:rsidRPr="00345BF7" w:rsidRDefault="00B068BD" w:rsidP="003632A6">
      <w:pPr>
        <w:spacing w:line="259" w:lineRule="auto"/>
      </w:pPr>
      <w:r w:rsidRPr="00B068BD">
        <w:rPr>
          <w:b/>
        </w:rPr>
        <w:t>Reform of English planning to speed up housing delivery:</w:t>
      </w:r>
      <w:r>
        <w:t xml:space="preserve"> </w:t>
      </w:r>
      <w:r w:rsidR="003632A6" w:rsidRPr="00200D14">
        <w:rPr>
          <w:b/>
          <w:bCs/>
        </w:rPr>
        <w:t>The current delayed reform of planning presents a potential challenge to the effectiveness of HIA at DM level</w:t>
      </w:r>
      <w:r w:rsidR="003632A6">
        <w:t xml:space="preserve">. The reform aims to speed up the decision-making over planning applications by limiting the level of scrutiny over planning applications. The role of HIA at DM level would be diminished in this scenario. However, to ensure quality standards, the reform encourages local planning authorities to adopt local design codes. The Tower Hamlets HIA process could be a useful  tool to support the development of local design codes and identify good planning and design practices. </w:t>
      </w:r>
    </w:p>
    <w:p w14:paraId="71B501AE" w14:textId="4AEF8E8F" w:rsidR="00B068BD" w:rsidRDefault="00B068BD" w:rsidP="00AA79ED">
      <w:pPr>
        <w:spacing w:line="259" w:lineRule="auto"/>
      </w:pPr>
      <w:r>
        <w:t xml:space="preserve">HIA needs to better understand where its opportunities lay within </w:t>
      </w:r>
      <w:r w:rsidRPr="5DA858D2">
        <w:rPr>
          <w:b/>
          <w:bCs/>
        </w:rPr>
        <w:t>Governance of development sector</w:t>
      </w:r>
      <w:r>
        <w:t xml:space="preserve">, there are power balances between different stakeholders of the development process, the weight given to scientific evidence base, political, economic, social considerations in Development Management have been an issue for consideration for health. </w:t>
      </w:r>
    </w:p>
    <w:p w14:paraId="01B0AC7C" w14:textId="77777777" w:rsidR="002239C2" w:rsidRDefault="002239C2" w:rsidP="002239C2">
      <w:pPr>
        <w:spacing w:line="259" w:lineRule="auto"/>
      </w:pPr>
    </w:p>
    <w:p w14:paraId="0646B0AB" w14:textId="1F6D5F67" w:rsidR="00345BF7" w:rsidRPr="00345BF7" w:rsidRDefault="00B068BD" w:rsidP="000E0903">
      <w:pPr>
        <w:spacing w:line="259" w:lineRule="auto"/>
      </w:pPr>
      <w:r w:rsidRPr="00B068BD">
        <w:rPr>
          <w:b/>
        </w:rPr>
        <w:t>Housing targets:</w:t>
      </w:r>
      <w:r>
        <w:t xml:space="preserve"> </w:t>
      </w:r>
      <w:r w:rsidR="00345BF7" w:rsidRPr="00345BF7">
        <w:t>The London Plan sets high housing targets for T</w:t>
      </w:r>
      <w:r w:rsidR="002239C2">
        <w:t xml:space="preserve">ower Hamlets </w:t>
      </w:r>
      <w:r w:rsidR="00345BF7" w:rsidRPr="00345BF7">
        <w:t>as well as emphasises design quality in buildings and places, yet it does not set out target density ranges, instead leaving upper density levels open, so a huge issue in</w:t>
      </w:r>
      <w:r w:rsidR="002239C2">
        <w:t xml:space="preserve"> </w:t>
      </w:r>
      <w:r w:rsidR="00345BF7" w:rsidRPr="00345BF7">
        <w:t xml:space="preserve">Tower Hamlets. The </w:t>
      </w:r>
      <w:r w:rsidR="009124D0" w:rsidRPr="00345BF7">
        <w:t>High-density</w:t>
      </w:r>
      <w:r w:rsidR="00345BF7" w:rsidRPr="00345BF7">
        <w:t xml:space="preserve"> living SPD  has been produced to tackle this problem and ensure high design standards in a challenging environment, but there is </w:t>
      </w:r>
      <w:r w:rsidR="00345BF7" w:rsidRPr="00345BF7">
        <w:lastRenderedPageBreak/>
        <w:t xml:space="preserve">no links between HIA and </w:t>
      </w:r>
      <w:r w:rsidR="009124D0" w:rsidRPr="00345BF7">
        <w:t>High-density</w:t>
      </w:r>
      <w:r w:rsidR="00345BF7" w:rsidRPr="00345BF7">
        <w:t xml:space="preserve"> living SPD. </w:t>
      </w:r>
      <w:r w:rsidR="00CF6EF4" w:rsidRPr="00F61FD3">
        <w:rPr>
          <w:b/>
          <w:bCs/>
        </w:rPr>
        <w:t xml:space="preserve">The high housing targets </w:t>
      </w:r>
      <w:r w:rsidR="00402F75" w:rsidRPr="00F61FD3">
        <w:rPr>
          <w:b/>
          <w:bCs/>
        </w:rPr>
        <w:t>and the limited connection between the high-density living SPD make it challenging for the HIA to assessment health</w:t>
      </w:r>
      <w:r w:rsidR="00F61FD3" w:rsidRPr="00F61FD3">
        <w:rPr>
          <w:b/>
          <w:bCs/>
        </w:rPr>
        <w:t xml:space="preserve"> but there is an opportunity here to </w:t>
      </w:r>
      <w:r w:rsidR="00345BF7" w:rsidRPr="00F61FD3">
        <w:rPr>
          <w:b/>
          <w:bCs/>
        </w:rPr>
        <w:t>reinforce each other.</w:t>
      </w:r>
      <w:r w:rsidR="00345BF7" w:rsidRPr="00345BF7">
        <w:t xml:space="preserve"> </w:t>
      </w:r>
    </w:p>
    <w:p w14:paraId="055EC602" w14:textId="77777777" w:rsidR="00345BF7" w:rsidRPr="00345BF7" w:rsidRDefault="00345BF7" w:rsidP="002239C2">
      <w:pPr>
        <w:spacing w:line="259" w:lineRule="auto"/>
      </w:pPr>
    </w:p>
    <w:p w14:paraId="1FDEE60A" w14:textId="77777777" w:rsidR="00345BF7" w:rsidRPr="00345BF7" w:rsidRDefault="00345BF7" w:rsidP="002239C2">
      <w:pPr>
        <w:spacing w:line="259" w:lineRule="auto"/>
      </w:pPr>
    </w:p>
    <w:p w14:paraId="0E8E91AE" w14:textId="77777777" w:rsidR="002239C2" w:rsidRDefault="002239C2" w:rsidP="002239C2">
      <w:pPr>
        <w:spacing w:line="259" w:lineRule="auto"/>
        <w:rPr>
          <w:b/>
          <w:bCs/>
          <w:color w:val="0062AE"/>
          <w:sz w:val="36"/>
          <w:szCs w:val="36"/>
        </w:rPr>
      </w:pPr>
      <w:r>
        <w:rPr>
          <w:b/>
          <w:bCs/>
          <w:color w:val="0062AE"/>
          <w:sz w:val="36"/>
          <w:szCs w:val="36"/>
        </w:rPr>
        <w:br w:type="page"/>
      </w:r>
    </w:p>
    <w:p w14:paraId="452BC0A9" w14:textId="4ECB48C8" w:rsidR="00345BF7" w:rsidRPr="002239C2" w:rsidRDefault="00B068BD" w:rsidP="00B068BD">
      <w:pPr>
        <w:pStyle w:val="Heading1"/>
      </w:pPr>
      <w:bookmarkStart w:id="40" w:name="_Toc95392587"/>
      <w:r>
        <w:lastRenderedPageBreak/>
        <w:t xml:space="preserve">6. </w:t>
      </w:r>
      <w:r w:rsidR="00345BF7" w:rsidRPr="002239C2">
        <w:t>Recommendations</w:t>
      </w:r>
      <w:bookmarkEnd w:id="40"/>
      <w:r w:rsidR="00345BF7" w:rsidRPr="002239C2">
        <w:t xml:space="preserve"> </w:t>
      </w:r>
    </w:p>
    <w:p w14:paraId="69767004" w14:textId="61E4496B" w:rsidR="002239C2" w:rsidRDefault="002239C2" w:rsidP="002239C2">
      <w:pPr>
        <w:spacing w:line="259" w:lineRule="auto"/>
      </w:pPr>
    </w:p>
    <w:p w14:paraId="02376DDD" w14:textId="7B363DD1" w:rsidR="00B068BD" w:rsidRDefault="00B068BD" w:rsidP="00B068BD">
      <w:pPr>
        <w:spacing w:line="259" w:lineRule="auto"/>
      </w:pPr>
      <w:r>
        <w:t xml:space="preserve">The HIA Working Group proposes the following recommendations to support the evolution of the HIA Policy in Tower Hamlets but also to strengthen the partnership between Public Health and Planning. </w:t>
      </w:r>
    </w:p>
    <w:p w14:paraId="237E6358" w14:textId="5DDA028F" w:rsidR="00B068BD" w:rsidRDefault="00B068BD" w:rsidP="00B068BD">
      <w:r>
        <w:t>Recommendations are aimed at different stakeholders and are split into three categories</w:t>
      </w:r>
    </w:p>
    <w:p w14:paraId="42B5F951" w14:textId="5CC50990" w:rsidR="00B068BD" w:rsidRDefault="00B068BD" w:rsidP="00B068BD">
      <w:pPr>
        <w:pStyle w:val="ListParagraph"/>
        <w:numPr>
          <w:ilvl w:val="0"/>
          <w:numId w:val="51"/>
        </w:numPr>
      </w:pPr>
      <w:r w:rsidRPr="00443181">
        <w:rPr>
          <w:b/>
          <w:bCs/>
        </w:rPr>
        <w:t>Recommendations to Development Management on HIA process</w:t>
      </w:r>
      <w:r w:rsidR="003D422C">
        <w:rPr>
          <w:b/>
          <w:bCs/>
        </w:rPr>
        <w:t xml:space="preserve"> (</w:t>
      </w:r>
      <w:r w:rsidR="003D422C">
        <w:rPr>
          <w:b/>
          <w:bCs/>
        </w:rPr>
        <w:fldChar w:fldCharType="begin"/>
      </w:r>
      <w:r w:rsidR="003D422C">
        <w:rPr>
          <w:b/>
          <w:bCs/>
        </w:rPr>
        <w:instrText xml:space="preserve"> REF _Ref177376512 \h </w:instrText>
      </w:r>
      <w:r w:rsidR="003D422C">
        <w:rPr>
          <w:b/>
          <w:bCs/>
        </w:rPr>
      </w:r>
      <w:r w:rsidR="003D422C">
        <w:rPr>
          <w:b/>
          <w:bCs/>
        </w:rPr>
        <w:fldChar w:fldCharType="separate"/>
      </w:r>
      <w:r w:rsidR="006E56A2">
        <w:t xml:space="preserve">Table </w:t>
      </w:r>
      <w:r w:rsidR="006E56A2">
        <w:rPr>
          <w:noProof/>
        </w:rPr>
        <w:t>14</w:t>
      </w:r>
      <w:r w:rsidR="003D422C">
        <w:rPr>
          <w:b/>
          <w:bCs/>
        </w:rPr>
        <w:fldChar w:fldCharType="end"/>
      </w:r>
      <w:r w:rsidR="003D422C" w:rsidRPr="00257A6C">
        <w:t>)</w:t>
      </w:r>
    </w:p>
    <w:p w14:paraId="5A2A7ACE" w14:textId="12D82A42" w:rsidR="00B068BD" w:rsidRPr="003B2A5D" w:rsidRDefault="00B068BD" w:rsidP="00B068BD">
      <w:pPr>
        <w:pStyle w:val="ListParagraph"/>
        <w:numPr>
          <w:ilvl w:val="0"/>
          <w:numId w:val="51"/>
        </w:numPr>
        <w:rPr>
          <w:b/>
          <w:bCs/>
        </w:rPr>
      </w:pPr>
      <w:r w:rsidRPr="003B2A5D">
        <w:rPr>
          <w:b/>
          <w:bCs/>
        </w:rPr>
        <w:t>Integration of health considerations into planning policy</w:t>
      </w:r>
      <w:r w:rsidR="003D422C">
        <w:rPr>
          <w:b/>
          <w:bCs/>
        </w:rPr>
        <w:t xml:space="preserve"> (</w:t>
      </w:r>
      <w:r w:rsidR="003D422C">
        <w:rPr>
          <w:b/>
          <w:bCs/>
        </w:rPr>
        <w:fldChar w:fldCharType="begin"/>
      </w:r>
      <w:r w:rsidR="003D422C">
        <w:rPr>
          <w:b/>
          <w:bCs/>
        </w:rPr>
        <w:instrText xml:space="preserve"> REF _Ref177376522 \h </w:instrText>
      </w:r>
      <w:r w:rsidR="003D422C">
        <w:rPr>
          <w:b/>
          <w:bCs/>
        </w:rPr>
      </w:r>
      <w:r w:rsidR="003D422C">
        <w:rPr>
          <w:b/>
          <w:bCs/>
        </w:rPr>
        <w:fldChar w:fldCharType="separate"/>
      </w:r>
      <w:r w:rsidR="006E56A2">
        <w:t xml:space="preserve">Table </w:t>
      </w:r>
      <w:r w:rsidR="006E56A2">
        <w:rPr>
          <w:noProof/>
        </w:rPr>
        <w:t>15</w:t>
      </w:r>
      <w:r w:rsidR="003D422C">
        <w:rPr>
          <w:b/>
          <w:bCs/>
        </w:rPr>
        <w:fldChar w:fldCharType="end"/>
      </w:r>
      <w:r w:rsidR="003D422C">
        <w:rPr>
          <w:b/>
          <w:bCs/>
        </w:rPr>
        <w:t>)</w:t>
      </w:r>
    </w:p>
    <w:p w14:paraId="2AB61DA2" w14:textId="0B5FC59B" w:rsidR="00B068BD" w:rsidRDefault="00B068BD" w:rsidP="00B068BD">
      <w:pPr>
        <w:pStyle w:val="ListParagraph"/>
        <w:numPr>
          <w:ilvl w:val="0"/>
          <w:numId w:val="51"/>
        </w:numPr>
        <w:rPr>
          <w:b/>
          <w:bCs/>
        </w:rPr>
      </w:pPr>
      <w:r w:rsidRPr="003B2A5D">
        <w:rPr>
          <w:b/>
          <w:bCs/>
        </w:rPr>
        <w:t>London</w:t>
      </w:r>
      <w:r w:rsidR="00952AF6">
        <w:rPr>
          <w:b/>
          <w:bCs/>
        </w:rPr>
        <w:t>-</w:t>
      </w:r>
      <w:r w:rsidRPr="003B2A5D">
        <w:rPr>
          <w:b/>
          <w:bCs/>
        </w:rPr>
        <w:t xml:space="preserve">wide partnership </w:t>
      </w:r>
      <w:r w:rsidR="003D422C">
        <w:rPr>
          <w:b/>
          <w:bCs/>
        </w:rPr>
        <w:t>(</w:t>
      </w:r>
      <w:r w:rsidR="003D422C">
        <w:rPr>
          <w:b/>
          <w:bCs/>
        </w:rPr>
        <w:fldChar w:fldCharType="begin"/>
      </w:r>
      <w:r w:rsidR="003D422C">
        <w:rPr>
          <w:b/>
          <w:bCs/>
        </w:rPr>
        <w:instrText xml:space="preserve"> REF _Ref177376542 \h </w:instrText>
      </w:r>
      <w:r w:rsidR="003D422C">
        <w:rPr>
          <w:b/>
          <w:bCs/>
        </w:rPr>
      </w:r>
      <w:r w:rsidR="003D422C">
        <w:rPr>
          <w:b/>
          <w:bCs/>
        </w:rPr>
        <w:fldChar w:fldCharType="separate"/>
      </w:r>
      <w:r w:rsidR="006E56A2">
        <w:t xml:space="preserve">Table </w:t>
      </w:r>
      <w:r w:rsidR="006E56A2">
        <w:rPr>
          <w:noProof/>
        </w:rPr>
        <w:t>16</w:t>
      </w:r>
      <w:r w:rsidR="003D422C">
        <w:rPr>
          <w:b/>
          <w:bCs/>
        </w:rPr>
        <w:fldChar w:fldCharType="end"/>
      </w:r>
      <w:r w:rsidR="003D422C">
        <w:rPr>
          <w:b/>
          <w:bCs/>
        </w:rPr>
        <w:t>)</w:t>
      </w:r>
    </w:p>
    <w:p w14:paraId="228BA063" w14:textId="77777777" w:rsidR="00365F17" w:rsidRPr="00365F17" w:rsidRDefault="00365F17" w:rsidP="00365F17">
      <w:pPr>
        <w:spacing w:line="259" w:lineRule="auto"/>
      </w:pPr>
    </w:p>
    <w:p w14:paraId="55A7832B" w14:textId="0A36F8E5" w:rsidR="00FE1C29" w:rsidRDefault="00FE1C29" w:rsidP="00FE1C29">
      <w:pPr>
        <w:pStyle w:val="Caption"/>
        <w:keepNext/>
      </w:pPr>
      <w:bookmarkStart w:id="41" w:name="_Ref177376512"/>
      <w:r>
        <w:t xml:space="preserve">Table </w:t>
      </w:r>
      <w:r>
        <w:fldChar w:fldCharType="begin"/>
      </w:r>
      <w:r>
        <w:instrText xml:space="preserve"> SEQ Table \* ARABIC </w:instrText>
      </w:r>
      <w:r>
        <w:fldChar w:fldCharType="separate"/>
      </w:r>
      <w:r w:rsidR="006E56A2">
        <w:rPr>
          <w:noProof/>
        </w:rPr>
        <w:t>14</w:t>
      </w:r>
      <w:r>
        <w:fldChar w:fldCharType="end"/>
      </w:r>
      <w:bookmarkEnd w:id="41"/>
      <w:r>
        <w:t xml:space="preserve">: </w:t>
      </w:r>
      <w:r w:rsidRPr="005917D7">
        <w:t>Recommendations to Development Management on HIA process</w:t>
      </w:r>
    </w:p>
    <w:tbl>
      <w:tblPr>
        <w:tblStyle w:val="TableGrid"/>
        <w:tblW w:w="9640" w:type="dxa"/>
        <w:tblInd w:w="-147" w:type="dxa"/>
        <w:tblLook w:val="04A0" w:firstRow="1" w:lastRow="0" w:firstColumn="1" w:lastColumn="0" w:noHBand="0" w:noVBand="1"/>
      </w:tblPr>
      <w:tblGrid>
        <w:gridCol w:w="5671"/>
        <w:gridCol w:w="3969"/>
      </w:tblGrid>
      <w:tr w:rsidR="00365F17" w:rsidRPr="00365F17" w14:paraId="156C0134" w14:textId="77777777" w:rsidTr="003227C5">
        <w:tc>
          <w:tcPr>
            <w:tcW w:w="5671" w:type="dxa"/>
          </w:tcPr>
          <w:p w14:paraId="6194BE45" w14:textId="77777777" w:rsidR="00365F17" w:rsidRPr="00365F17" w:rsidRDefault="00365F17" w:rsidP="00365F17">
            <w:pPr>
              <w:spacing w:after="160" w:line="259" w:lineRule="auto"/>
              <w:rPr>
                <w:b/>
                <w:bCs/>
              </w:rPr>
            </w:pPr>
            <w:r w:rsidRPr="00365F17">
              <w:rPr>
                <w:b/>
                <w:bCs/>
              </w:rPr>
              <w:t>Recommendations to Development Management on HIA process</w:t>
            </w:r>
          </w:p>
        </w:tc>
        <w:tc>
          <w:tcPr>
            <w:tcW w:w="3969" w:type="dxa"/>
          </w:tcPr>
          <w:p w14:paraId="225441C6" w14:textId="77777777" w:rsidR="00365F17" w:rsidRPr="00365F17" w:rsidRDefault="00365F17" w:rsidP="00365F17">
            <w:pPr>
              <w:spacing w:after="160" w:line="259" w:lineRule="auto"/>
              <w:rPr>
                <w:b/>
                <w:bCs/>
              </w:rPr>
            </w:pPr>
            <w:r w:rsidRPr="00365F17">
              <w:rPr>
                <w:b/>
                <w:bCs/>
              </w:rPr>
              <w:t>How to deliver this?</w:t>
            </w:r>
          </w:p>
        </w:tc>
      </w:tr>
      <w:tr w:rsidR="00365F17" w:rsidRPr="00365F17" w14:paraId="4AF7887D" w14:textId="77777777" w:rsidTr="003227C5">
        <w:tc>
          <w:tcPr>
            <w:tcW w:w="5671" w:type="dxa"/>
          </w:tcPr>
          <w:p w14:paraId="6B76EB2D" w14:textId="77777777" w:rsidR="00365F17" w:rsidRPr="00365F17" w:rsidRDefault="00365F17" w:rsidP="00365F17">
            <w:pPr>
              <w:numPr>
                <w:ilvl w:val="0"/>
                <w:numId w:val="69"/>
              </w:numPr>
              <w:spacing w:after="160" w:line="259" w:lineRule="auto"/>
            </w:pPr>
            <w:r w:rsidRPr="00365F17">
              <w:rPr>
                <w:b/>
                <w:bCs/>
              </w:rPr>
              <w:t xml:space="preserve">Streamline the HIA Policy wording to focus on the largest applications </w:t>
            </w:r>
            <w:r w:rsidRPr="00365F17">
              <w:t>(e.g. referable to the GLA or 150 residential units or more) and clarify the requirements for detailed HIA within the Policy and ‘explanations’ section in the Tower Hamlets’ Local Plan.</w:t>
            </w:r>
          </w:p>
          <w:p w14:paraId="4C28FB88" w14:textId="77777777" w:rsidR="00365F17" w:rsidRPr="00365F17" w:rsidRDefault="00365F17" w:rsidP="00365F17">
            <w:pPr>
              <w:spacing w:after="160" w:line="259" w:lineRule="auto"/>
            </w:pPr>
          </w:p>
        </w:tc>
        <w:tc>
          <w:tcPr>
            <w:tcW w:w="3969" w:type="dxa"/>
          </w:tcPr>
          <w:p w14:paraId="5B4676AF" w14:textId="77777777" w:rsidR="00365F17" w:rsidRPr="00365F17" w:rsidRDefault="00365F17" w:rsidP="00365F17">
            <w:pPr>
              <w:spacing w:after="160" w:line="259" w:lineRule="auto"/>
            </w:pPr>
            <w:r w:rsidRPr="00365F17">
              <w:t>As we prepare to write a new Local Plan update the Policy wording and explanations to reflect a new streamlined policy.</w:t>
            </w:r>
          </w:p>
          <w:p w14:paraId="3943EF17" w14:textId="77777777" w:rsidR="00365F17" w:rsidRPr="00365F17" w:rsidRDefault="00365F17" w:rsidP="00365F17">
            <w:pPr>
              <w:spacing w:after="160" w:line="259" w:lineRule="auto"/>
            </w:pPr>
          </w:p>
          <w:p w14:paraId="7E38252F" w14:textId="77777777" w:rsidR="00365F17" w:rsidRPr="00365F17" w:rsidRDefault="00365F17" w:rsidP="00365F17">
            <w:pPr>
              <w:spacing w:after="160" w:line="259" w:lineRule="auto"/>
            </w:pPr>
          </w:p>
        </w:tc>
      </w:tr>
      <w:tr w:rsidR="00365F17" w:rsidRPr="00365F17" w14:paraId="233EC2E1" w14:textId="77777777" w:rsidTr="003227C5">
        <w:tc>
          <w:tcPr>
            <w:tcW w:w="5671" w:type="dxa"/>
          </w:tcPr>
          <w:p w14:paraId="153C0C8A" w14:textId="77777777" w:rsidR="00365F17" w:rsidRPr="00365F17" w:rsidRDefault="00365F17" w:rsidP="00365F17">
            <w:pPr>
              <w:numPr>
                <w:ilvl w:val="0"/>
                <w:numId w:val="69"/>
              </w:numPr>
              <w:spacing w:after="160" w:line="259" w:lineRule="auto"/>
            </w:pPr>
            <w:r w:rsidRPr="00365F17">
              <w:rPr>
                <w:b/>
                <w:bCs/>
              </w:rPr>
              <w:t>Public Health should resource attendance at pre-applications, focussing on the GLA referable schemes.</w:t>
            </w:r>
            <w:r w:rsidRPr="00365F17">
              <w:t xml:space="preserve"> </w:t>
            </w:r>
          </w:p>
          <w:p w14:paraId="3BB9B78A" w14:textId="77777777" w:rsidR="00365F17" w:rsidRPr="00365F17" w:rsidRDefault="00365F17" w:rsidP="00365F17">
            <w:pPr>
              <w:spacing w:after="160" w:line="259" w:lineRule="auto"/>
            </w:pPr>
          </w:p>
          <w:p w14:paraId="5EC305D1" w14:textId="77777777" w:rsidR="00365F17" w:rsidRPr="00365F17" w:rsidRDefault="00365F17" w:rsidP="00365F17">
            <w:pPr>
              <w:spacing w:after="160" w:line="259" w:lineRule="auto"/>
            </w:pPr>
            <w:r w:rsidRPr="00365F17">
              <w:t xml:space="preserve">This would ensure that health is covered in pre-app schedule, that HIA guidance criteria are used to scope HIAs and that developers are aware of the need for robust consultation,  analysis and  clearly specified mitigation measures. A first step would be to ensure DM officers on GLA referable applications are briefed to include PH in pre app meetings and health as a standard agenda item. </w:t>
            </w:r>
          </w:p>
          <w:p w14:paraId="7AC31736" w14:textId="77777777" w:rsidR="00365F17" w:rsidRPr="00365F17" w:rsidRDefault="00365F17" w:rsidP="00365F17">
            <w:pPr>
              <w:spacing w:after="160" w:line="259" w:lineRule="auto"/>
            </w:pPr>
          </w:p>
          <w:p w14:paraId="295E6F3A" w14:textId="77777777" w:rsidR="00365F17" w:rsidRPr="00365F17" w:rsidRDefault="00365F17" w:rsidP="00365F17">
            <w:pPr>
              <w:spacing w:after="160" w:line="259" w:lineRule="auto"/>
            </w:pPr>
            <w:r w:rsidRPr="00365F17">
              <w:t xml:space="preserve">NB: According to 2019-2021 figures, this would require input into 20 applications a year, requiring preparation, consideration of draft planning documents, exchange of emails with DM officers </w:t>
            </w:r>
            <w:r w:rsidRPr="00365F17">
              <w:lastRenderedPageBreak/>
              <w:t xml:space="preserve">and developers or their consultants. With cross-sector knowledge of planning and health, this would amount to a 0.2/0.4 HIA Officer post. </w:t>
            </w:r>
          </w:p>
        </w:tc>
        <w:tc>
          <w:tcPr>
            <w:tcW w:w="3969" w:type="dxa"/>
          </w:tcPr>
          <w:p w14:paraId="26DDBA3F" w14:textId="77777777" w:rsidR="00365F17" w:rsidRPr="00365F17" w:rsidRDefault="00365F17" w:rsidP="00365F17">
            <w:pPr>
              <w:spacing w:after="160" w:line="259" w:lineRule="auto"/>
            </w:pPr>
            <w:r w:rsidRPr="00365F17">
              <w:lastRenderedPageBreak/>
              <w:t xml:space="preserve">Cross-sector agreement between DM and Public Health. Allocation of 0.2/0.4 HIA Officer equivalent post in Public Health annual programme. </w:t>
            </w:r>
          </w:p>
        </w:tc>
      </w:tr>
      <w:tr w:rsidR="00365F17" w:rsidRPr="00365F17" w14:paraId="462D7D87" w14:textId="77777777" w:rsidTr="003227C5">
        <w:tc>
          <w:tcPr>
            <w:tcW w:w="5671" w:type="dxa"/>
          </w:tcPr>
          <w:p w14:paraId="39C6E9DC" w14:textId="77777777" w:rsidR="00365F17" w:rsidRPr="00365F17" w:rsidRDefault="00365F17" w:rsidP="00365F17">
            <w:pPr>
              <w:spacing w:after="160" w:line="259" w:lineRule="auto"/>
              <w:rPr>
                <w:b/>
                <w:bCs/>
              </w:rPr>
            </w:pPr>
            <w:r w:rsidRPr="00365F17">
              <w:rPr>
                <w:b/>
                <w:bCs/>
              </w:rPr>
              <w:t>3a. Strengthen the Statement of Community</w:t>
            </w:r>
          </w:p>
          <w:p w14:paraId="1F0678A3" w14:textId="77777777" w:rsidR="00365F17" w:rsidRPr="00365F17" w:rsidRDefault="00365F17" w:rsidP="00365F17">
            <w:pPr>
              <w:spacing w:after="160" w:line="259" w:lineRule="auto"/>
              <w:rPr>
                <w:b/>
                <w:bCs/>
              </w:rPr>
            </w:pPr>
            <w:r w:rsidRPr="00365F17">
              <w:rPr>
                <w:b/>
                <w:bCs/>
              </w:rPr>
              <w:t xml:space="preserve">      Involvement (SCI) guidance to require:</w:t>
            </w:r>
          </w:p>
          <w:p w14:paraId="564EC547" w14:textId="77777777" w:rsidR="00365F17" w:rsidRPr="00365F17" w:rsidRDefault="00365F17" w:rsidP="00365F17">
            <w:pPr>
              <w:numPr>
                <w:ilvl w:val="0"/>
                <w:numId w:val="54"/>
              </w:numPr>
              <w:spacing w:after="160" w:line="259" w:lineRule="auto"/>
              <w:rPr>
                <w:bCs/>
              </w:rPr>
            </w:pPr>
            <w:r w:rsidRPr="00365F17">
              <w:rPr>
                <w:bCs/>
              </w:rPr>
              <w:t xml:space="preserve">Health assessment criteria (identified in the HIA </w:t>
            </w:r>
            <w:proofErr w:type="gramStart"/>
            <w:r w:rsidRPr="00365F17">
              <w:rPr>
                <w:bCs/>
              </w:rPr>
              <w:t>guidance)  to</w:t>
            </w:r>
            <w:proofErr w:type="gramEnd"/>
            <w:r w:rsidRPr="00365F17">
              <w:rPr>
                <w:bCs/>
              </w:rPr>
              <w:t xml:space="preserve"> be explicitly covered in consultation</w:t>
            </w:r>
          </w:p>
          <w:p w14:paraId="26F31A3F" w14:textId="77777777" w:rsidR="00365F17" w:rsidRPr="00365F17" w:rsidRDefault="00365F17" w:rsidP="00365F17">
            <w:pPr>
              <w:numPr>
                <w:ilvl w:val="0"/>
                <w:numId w:val="54"/>
              </w:numPr>
              <w:spacing w:after="160" w:line="259" w:lineRule="auto"/>
              <w:rPr>
                <w:bCs/>
              </w:rPr>
            </w:pPr>
            <w:proofErr w:type="gramStart"/>
            <w:r w:rsidRPr="00365F17">
              <w:rPr>
                <w:bCs/>
              </w:rPr>
              <w:t>Particular groups</w:t>
            </w:r>
            <w:proofErr w:type="gramEnd"/>
            <w:r w:rsidRPr="00365F17">
              <w:rPr>
                <w:bCs/>
              </w:rPr>
              <w:t xml:space="preserve"> who are particularly at risk of / suffer from common conditions in the Borough to be consulted (to seek to address health inequalities). A list could be identified by PH through its JSNA for the borough level. </w:t>
            </w:r>
            <w:proofErr w:type="spellStart"/>
            <w:r w:rsidRPr="00365F17">
              <w:rPr>
                <w:bCs/>
              </w:rPr>
              <w:t>For ward</w:t>
            </w:r>
            <w:proofErr w:type="spellEnd"/>
            <w:r w:rsidRPr="00365F17">
              <w:rPr>
                <w:bCs/>
              </w:rPr>
              <w:t xml:space="preserve"> level issues, the HIA analysis should identify relevant groups. </w:t>
            </w:r>
          </w:p>
          <w:p w14:paraId="5742BA7A" w14:textId="77777777" w:rsidR="00365F17" w:rsidRPr="00365F17" w:rsidRDefault="00365F17" w:rsidP="00365F17">
            <w:pPr>
              <w:spacing w:after="160" w:line="259" w:lineRule="auto"/>
            </w:pPr>
          </w:p>
          <w:p w14:paraId="35F8C11F" w14:textId="77777777" w:rsidR="00365F17" w:rsidRPr="00365F17" w:rsidRDefault="00365F17" w:rsidP="00365F17">
            <w:pPr>
              <w:spacing w:after="160" w:line="259" w:lineRule="auto"/>
              <w:rPr>
                <w:b/>
                <w:bCs/>
              </w:rPr>
            </w:pPr>
            <w:r w:rsidRPr="00365F17">
              <w:rPr>
                <w:b/>
                <w:bCs/>
              </w:rPr>
              <w:t xml:space="preserve">3b. Ensure that developers are offered guidance on how to engage with specific groups and on what issues. </w:t>
            </w:r>
          </w:p>
        </w:tc>
        <w:tc>
          <w:tcPr>
            <w:tcW w:w="3969" w:type="dxa"/>
          </w:tcPr>
          <w:p w14:paraId="2315A432" w14:textId="77777777" w:rsidR="00365F17" w:rsidRPr="00365F17" w:rsidRDefault="00365F17" w:rsidP="00365F17">
            <w:pPr>
              <w:spacing w:after="160" w:line="259" w:lineRule="auto"/>
            </w:pPr>
            <w:r w:rsidRPr="00365F17">
              <w:t>DM to check if this would require agreement of the Lead member for Planning</w:t>
            </w:r>
          </w:p>
          <w:p w14:paraId="1048D527" w14:textId="77777777" w:rsidR="00365F17" w:rsidRPr="00365F17" w:rsidRDefault="00365F17" w:rsidP="00365F17">
            <w:pPr>
              <w:spacing w:after="160" w:line="259" w:lineRule="auto"/>
            </w:pPr>
          </w:p>
          <w:p w14:paraId="5525FB7B" w14:textId="77777777" w:rsidR="00365F17" w:rsidRPr="00365F17" w:rsidRDefault="00365F17" w:rsidP="00365F17">
            <w:pPr>
              <w:spacing w:after="160" w:line="259" w:lineRule="auto"/>
            </w:pPr>
            <w:r w:rsidRPr="00365F17">
              <w:t xml:space="preserve">DM or PH to work with Strategic Planning and suggest amendments to the SCI. </w:t>
            </w:r>
          </w:p>
          <w:p w14:paraId="2D2D6E02" w14:textId="77777777" w:rsidR="00365F17" w:rsidRPr="00365F17" w:rsidRDefault="00365F17" w:rsidP="00365F17">
            <w:pPr>
              <w:spacing w:after="160" w:line="259" w:lineRule="auto"/>
            </w:pPr>
          </w:p>
          <w:p w14:paraId="42E211C7" w14:textId="77777777" w:rsidR="00365F17" w:rsidRPr="00365F17" w:rsidRDefault="00365F17" w:rsidP="00365F17">
            <w:pPr>
              <w:spacing w:after="160" w:line="259" w:lineRule="auto"/>
            </w:pPr>
            <w:r w:rsidRPr="00365F17">
              <w:t xml:space="preserve">PH to give details on: </w:t>
            </w:r>
          </w:p>
          <w:p w14:paraId="75D0CAF8" w14:textId="77777777" w:rsidR="00365F17" w:rsidRPr="00365F17" w:rsidRDefault="00365F17" w:rsidP="00365F17">
            <w:pPr>
              <w:spacing w:after="160" w:line="259" w:lineRule="auto"/>
            </w:pPr>
          </w:p>
          <w:p w14:paraId="66077777" w14:textId="77777777" w:rsidR="00365F17" w:rsidRPr="00365F17" w:rsidRDefault="00365F17" w:rsidP="00365F17">
            <w:pPr>
              <w:spacing w:after="160" w:line="259" w:lineRule="auto"/>
            </w:pPr>
            <w:r w:rsidRPr="00365F17">
              <w:t xml:space="preserve"> (a) who PH  think should be engaged with in particular </w:t>
            </w:r>
          </w:p>
          <w:p w14:paraId="477EF54F" w14:textId="77777777" w:rsidR="00365F17" w:rsidRPr="00365F17" w:rsidRDefault="00365F17" w:rsidP="00365F17">
            <w:pPr>
              <w:spacing w:after="160" w:line="259" w:lineRule="auto"/>
            </w:pPr>
            <w:r w:rsidRPr="00365F17">
              <w:t xml:space="preserve"> (b) how they should be reached and </w:t>
            </w:r>
          </w:p>
          <w:p w14:paraId="6C95B2CF" w14:textId="77777777" w:rsidR="00365F17" w:rsidRPr="00365F17" w:rsidRDefault="00365F17" w:rsidP="00365F17">
            <w:pPr>
              <w:spacing w:after="160" w:line="259" w:lineRule="auto"/>
            </w:pPr>
            <w:r w:rsidRPr="00365F17">
              <w:t>(c) on what issues.</w:t>
            </w:r>
          </w:p>
          <w:p w14:paraId="45F9AA9B" w14:textId="77777777" w:rsidR="00365F17" w:rsidRPr="00365F17" w:rsidRDefault="00365F17" w:rsidP="00365F17">
            <w:pPr>
              <w:spacing w:after="160" w:line="259" w:lineRule="auto"/>
            </w:pPr>
          </w:p>
          <w:p w14:paraId="1612DC72" w14:textId="77777777" w:rsidR="00365F17" w:rsidRPr="00365F17" w:rsidRDefault="00365F17" w:rsidP="00365F17">
            <w:pPr>
              <w:spacing w:after="160" w:line="259" w:lineRule="auto"/>
            </w:pPr>
            <w:r w:rsidRPr="00365F17">
              <w:t>DM and PH to discuss how the above will be implemented into a new SCI.</w:t>
            </w:r>
          </w:p>
          <w:p w14:paraId="6C9FB69C" w14:textId="77777777" w:rsidR="00365F17" w:rsidRPr="00365F17" w:rsidRDefault="00365F17" w:rsidP="00365F17">
            <w:pPr>
              <w:spacing w:after="160" w:line="259" w:lineRule="auto"/>
            </w:pPr>
          </w:p>
        </w:tc>
      </w:tr>
      <w:tr w:rsidR="00365F17" w:rsidRPr="00365F17" w14:paraId="2BFA7F14" w14:textId="77777777" w:rsidTr="003227C5">
        <w:tc>
          <w:tcPr>
            <w:tcW w:w="5671" w:type="dxa"/>
          </w:tcPr>
          <w:p w14:paraId="5A356B73" w14:textId="77777777" w:rsidR="00365F17" w:rsidRPr="00365F17" w:rsidRDefault="00365F17" w:rsidP="00365F17">
            <w:pPr>
              <w:numPr>
                <w:ilvl w:val="0"/>
                <w:numId w:val="69"/>
              </w:numPr>
              <w:spacing w:after="160" w:line="259" w:lineRule="auto"/>
              <w:rPr>
                <w:b/>
                <w:bCs/>
              </w:rPr>
            </w:pPr>
            <w:r w:rsidRPr="00365F17">
              <w:rPr>
                <w:b/>
                <w:bCs/>
              </w:rPr>
              <w:t>Review assessment criteria, and focus these onto areas where community consultation would add much needed input including:</w:t>
            </w:r>
          </w:p>
          <w:p w14:paraId="4E67F896" w14:textId="77777777" w:rsidR="00365F17" w:rsidRPr="00365F17" w:rsidRDefault="00365F17" w:rsidP="00365F17">
            <w:pPr>
              <w:spacing w:after="160" w:line="259" w:lineRule="auto"/>
            </w:pPr>
          </w:p>
          <w:p w14:paraId="05B87C38" w14:textId="77777777" w:rsidR="00365F17" w:rsidRPr="00365F17" w:rsidRDefault="00365F17" w:rsidP="00365F17">
            <w:pPr>
              <w:numPr>
                <w:ilvl w:val="0"/>
                <w:numId w:val="63"/>
              </w:numPr>
              <w:spacing w:after="160" w:line="259" w:lineRule="auto"/>
            </w:pPr>
            <w:r w:rsidRPr="00365F17">
              <w:rPr>
                <w:b/>
                <w:bCs/>
              </w:rPr>
              <w:t>Neighbourhood level:</w:t>
            </w:r>
            <w:r w:rsidRPr="00365F17">
              <w:t xml:space="preserve"> assessing the quality, availability and accessibility of play, open and green spaces and amenities; ensuring that the development is embedded into its neighbourhood and contribute to its place shaping </w:t>
            </w:r>
          </w:p>
          <w:p w14:paraId="11822F23" w14:textId="77777777" w:rsidR="00365F17" w:rsidRPr="00365F17" w:rsidRDefault="00365F17" w:rsidP="00365F17">
            <w:pPr>
              <w:numPr>
                <w:ilvl w:val="0"/>
                <w:numId w:val="63"/>
              </w:numPr>
              <w:spacing w:after="160" w:line="259" w:lineRule="auto"/>
            </w:pPr>
            <w:r w:rsidRPr="00365F17">
              <w:rPr>
                <w:b/>
                <w:bCs/>
              </w:rPr>
              <w:t>Active living:</w:t>
            </w:r>
            <w:r w:rsidRPr="00365F17">
              <w:t xml:space="preserve"> assessing the design, availability and accessibility of communal spaces and amenities promoting active </w:t>
            </w:r>
            <w:proofErr w:type="gramStart"/>
            <w:r w:rsidRPr="00365F17">
              <w:t xml:space="preserve">life </w:t>
            </w:r>
            <w:r w:rsidRPr="00365F17">
              <w:lastRenderedPageBreak/>
              <w:t>style</w:t>
            </w:r>
            <w:proofErr w:type="gramEnd"/>
            <w:r w:rsidRPr="00365F17">
              <w:t xml:space="preserve">, activities and movement as well as healthy food environment </w:t>
            </w:r>
          </w:p>
          <w:p w14:paraId="4A570D6F" w14:textId="77777777" w:rsidR="00365F17" w:rsidRPr="00365F17" w:rsidRDefault="00365F17" w:rsidP="00365F17">
            <w:pPr>
              <w:numPr>
                <w:ilvl w:val="0"/>
                <w:numId w:val="63"/>
              </w:numPr>
              <w:spacing w:after="160" w:line="259" w:lineRule="auto"/>
              <w:rPr>
                <w:b/>
              </w:rPr>
            </w:pPr>
            <w:r w:rsidRPr="00365F17">
              <w:rPr>
                <w:b/>
                <w:bCs/>
              </w:rPr>
              <w:t>Equity:</w:t>
            </w:r>
            <w:r w:rsidRPr="00365F17">
              <w:t xml:space="preserve"> Ensuring that the voice of vulnerable population  is considered and supports co-design of place to ensure equitable access and use of amenities. </w:t>
            </w:r>
          </w:p>
          <w:p w14:paraId="08AB2C40" w14:textId="77777777" w:rsidR="00365F17" w:rsidRPr="00365F17" w:rsidRDefault="00365F17" w:rsidP="00365F17">
            <w:pPr>
              <w:spacing w:after="160" w:line="259" w:lineRule="auto"/>
            </w:pPr>
          </w:p>
        </w:tc>
        <w:tc>
          <w:tcPr>
            <w:tcW w:w="3969" w:type="dxa"/>
          </w:tcPr>
          <w:p w14:paraId="29CD4D52" w14:textId="77777777" w:rsidR="00365F17" w:rsidRPr="00365F17" w:rsidRDefault="00365F17" w:rsidP="00365F17">
            <w:pPr>
              <w:spacing w:after="160" w:line="259" w:lineRule="auto"/>
            </w:pPr>
            <w:r w:rsidRPr="00365F17">
              <w:lastRenderedPageBreak/>
              <w:t xml:space="preserve">PH in collaboration with DM to redraft the HIA guidance accordingly </w:t>
            </w:r>
          </w:p>
          <w:p w14:paraId="441C13DD" w14:textId="77777777" w:rsidR="00365F17" w:rsidRPr="00365F17" w:rsidRDefault="00365F17" w:rsidP="00365F17">
            <w:pPr>
              <w:spacing w:after="160" w:line="259" w:lineRule="auto"/>
            </w:pPr>
          </w:p>
          <w:p w14:paraId="0432CD4C" w14:textId="77777777" w:rsidR="00365F17" w:rsidRPr="00365F17" w:rsidRDefault="00365F17" w:rsidP="00365F17">
            <w:pPr>
              <w:spacing w:after="160" w:line="259" w:lineRule="auto"/>
            </w:pPr>
            <w:r w:rsidRPr="00365F17">
              <w:t>DM to endorse new wording and upload new version of the HIA guidance on the validation webpage</w:t>
            </w:r>
          </w:p>
        </w:tc>
      </w:tr>
      <w:tr w:rsidR="00365F17" w:rsidRPr="00365F17" w14:paraId="14FDD1FA" w14:textId="77777777" w:rsidTr="003227C5">
        <w:tc>
          <w:tcPr>
            <w:tcW w:w="5671" w:type="dxa"/>
          </w:tcPr>
          <w:p w14:paraId="43E9EB05" w14:textId="77777777" w:rsidR="00365F17" w:rsidRPr="00365F17" w:rsidRDefault="00365F17" w:rsidP="00365F17">
            <w:pPr>
              <w:numPr>
                <w:ilvl w:val="0"/>
                <w:numId w:val="69"/>
              </w:numPr>
              <w:spacing w:after="160" w:line="259" w:lineRule="auto"/>
              <w:rPr>
                <w:b/>
                <w:bCs/>
              </w:rPr>
            </w:pPr>
            <w:r w:rsidRPr="00365F17">
              <w:rPr>
                <w:b/>
                <w:bCs/>
                <w:lang w:val="en-US"/>
              </w:rPr>
              <w:t>Supply developers with locality baseline, identify vulnerable populations, priority health topics and key ‘wider determinants’ of health in each Area.</w:t>
            </w:r>
          </w:p>
          <w:p w14:paraId="7FEA06F7" w14:textId="77777777" w:rsidR="00365F17" w:rsidRPr="00365F17" w:rsidRDefault="00365F17" w:rsidP="00365F17">
            <w:pPr>
              <w:spacing w:after="160" w:line="259" w:lineRule="auto"/>
            </w:pPr>
          </w:p>
        </w:tc>
        <w:tc>
          <w:tcPr>
            <w:tcW w:w="3969" w:type="dxa"/>
          </w:tcPr>
          <w:p w14:paraId="501A1E00" w14:textId="77777777" w:rsidR="00365F17" w:rsidRPr="00365F17" w:rsidRDefault="00365F17" w:rsidP="00365F17">
            <w:pPr>
              <w:spacing w:after="160" w:line="259" w:lineRule="auto"/>
            </w:pPr>
            <w:r w:rsidRPr="00365F17">
              <w:t xml:space="preserve">PH to prepare a high-level dataset, informed by JSNA data and Health and Wellbeing strategy’s priorities. </w:t>
            </w:r>
          </w:p>
        </w:tc>
      </w:tr>
      <w:tr w:rsidR="00365F17" w:rsidRPr="00365F17" w14:paraId="53FE98B8" w14:textId="77777777" w:rsidTr="003227C5">
        <w:tc>
          <w:tcPr>
            <w:tcW w:w="5671" w:type="dxa"/>
          </w:tcPr>
          <w:p w14:paraId="686D0D7A" w14:textId="77777777" w:rsidR="00365F17" w:rsidRPr="00365F17" w:rsidRDefault="00365F17" w:rsidP="00365F17">
            <w:pPr>
              <w:numPr>
                <w:ilvl w:val="0"/>
                <w:numId w:val="69"/>
              </w:numPr>
              <w:spacing w:after="160" w:line="259" w:lineRule="auto"/>
              <w:rPr>
                <w:b/>
                <w:bCs/>
                <w:lang w:val="en-US"/>
              </w:rPr>
            </w:pPr>
            <w:r w:rsidRPr="00365F17">
              <w:rPr>
                <w:b/>
                <w:bCs/>
              </w:rPr>
              <w:t xml:space="preserve">Continue building the capacity of planners to understand the wider determinant of health approach and the role of planning and urban design to deliver the </w:t>
            </w:r>
            <w:proofErr w:type="gramStart"/>
            <w:r w:rsidRPr="00365F17">
              <w:rPr>
                <w:b/>
                <w:bCs/>
              </w:rPr>
              <w:t>health  prevention</w:t>
            </w:r>
            <w:proofErr w:type="gramEnd"/>
            <w:r w:rsidRPr="00365F17">
              <w:rPr>
                <w:b/>
                <w:bCs/>
              </w:rPr>
              <w:t xml:space="preserve"> agenda</w:t>
            </w:r>
          </w:p>
          <w:p w14:paraId="3AAB0139" w14:textId="77777777" w:rsidR="00365F17" w:rsidRPr="00365F17" w:rsidRDefault="00365F17" w:rsidP="00365F17">
            <w:pPr>
              <w:spacing w:after="160" w:line="259" w:lineRule="auto"/>
              <w:rPr>
                <w:b/>
                <w:bCs/>
                <w:lang w:val="en-US"/>
              </w:rPr>
            </w:pPr>
          </w:p>
          <w:p w14:paraId="4D5AC3DE" w14:textId="77777777" w:rsidR="00365F17" w:rsidRPr="00365F17" w:rsidRDefault="00365F17" w:rsidP="00365F17">
            <w:pPr>
              <w:spacing w:after="160" w:line="259" w:lineRule="auto"/>
            </w:pPr>
            <w:r w:rsidRPr="00365F17">
              <w:t xml:space="preserve">NB: Planners are already bought into the sustainability agenda. The health evidence base must be translated into clear and actionable planning principles. This is secured through ensuring that HIA assessment criteria cover Planning (material considerations) issues rather than general good design practice interventions that developers would reject de facto. </w:t>
            </w:r>
          </w:p>
          <w:p w14:paraId="2E190586" w14:textId="77777777" w:rsidR="00365F17" w:rsidRPr="00365F17" w:rsidRDefault="00365F17" w:rsidP="00365F17">
            <w:pPr>
              <w:spacing w:after="160" w:line="259" w:lineRule="auto"/>
            </w:pPr>
          </w:p>
          <w:p w14:paraId="10F5B269" w14:textId="77777777" w:rsidR="00365F17" w:rsidRPr="00365F17" w:rsidRDefault="00365F17" w:rsidP="00365F17">
            <w:pPr>
              <w:spacing w:after="160" w:line="259" w:lineRule="auto"/>
              <w:rPr>
                <w:b/>
                <w:bCs/>
                <w:lang w:val="en-US"/>
              </w:rPr>
            </w:pPr>
            <w:r w:rsidRPr="00365F17">
              <w:t>Similarly, health professionals need to build knowledge, awareness and expertise within planning to better understand the environment it operates within.</w:t>
            </w:r>
          </w:p>
          <w:p w14:paraId="3CCA199F" w14:textId="77777777" w:rsidR="00365F17" w:rsidRPr="00365F17" w:rsidRDefault="00365F17" w:rsidP="00365F17">
            <w:pPr>
              <w:spacing w:after="160" w:line="259" w:lineRule="auto"/>
              <w:rPr>
                <w:b/>
                <w:bCs/>
                <w:lang w:val="en-US"/>
              </w:rPr>
            </w:pPr>
          </w:p>
        </w:tc>
        <w:tc>
          <w:tcPr>
            <w:tcW w:w="3969" w:type="dxa"/>
          </w:tcPr>
          <w:p w14:paraId="3045BA6F" w14:textId="77777777" w:rsidR="00365F17" w:rsidRPr="00365F17" w:rsidRDefault="00365F17" w:rsidP="00365F17">
            <w:pPr>
              <w:spacing w:after="160" w:line="259" w:lineRule="auto"/>
            </w:pPr>
            <w:r w:rsidRPr="00365F17">
              <w:t xml:space="preserve">PH to identify local plan policy and other key place strategies and objectives that support health. Identify gaps and advocate for Planning </w:t>
            </w:r>
          </w:p>
          <w:p w14:paraId="7E0E0DB6" w14:textId="77777777" w:rsidR="00365F17" w:rsidRPr="00365F17" w:rsidRDefault="00365F17" w:rsidP="00365F17">
            <w:pPr>
              <w:spacing w:after="160" w:line="259" w:lineRule="auto"/>
            </w:pPr>
            <w:r w:rsidRPr="00365F17">
              <w:t>Policy to address them in a refresh of local plan</w:t>
            </w:r>
          </w:p>
          <w:p w14:paraId="7C30F3B4" w14:textId="77777777" w:rsidR="00365F17" w:rsidRPr="00365F17" w:rsidRDefault="00365F17" w:rsidP="00365F17">
            <w:pPr>
              <w:spacing w:after="160" w:line="259" w:lineRule="auto"/>
            </w:pPr>
          </w:p>
          <w:p w14:paraId="7D023281" w14:textId="77777777" w:rsidR="00365F17" w:rsidRPr="00365F17" w:rsidRDefault="00365F17" w:rsidP="00365F17">
            <w:pPr>
              <w:spacing w:after="160" w:line="259" w:lineRule="auto"/>
            </w:pPr>
            <w:r w:rsidRPr="00365F17">
              <w:t xml:space="preserve">Short PH </w:t>
            </w:r>
            <w:proofErr w:type="gramStart"/>
            <w:r w:rsidRPr="00365F17">
              <w:t>secondment  to</w:t>
            </w:r>
            <w:proofErr w:type="gramEnd"/>
            <w:r w:rsidRPr="00365F17">
              <w:t xml:space="preserve"> planning/place – Part-time co-location arrangement </w:t>
            </w:r>
          </w:p>
          <w:p w14:paraId="58587147" w14:textId="77777777" w:rsidR="00365F17" w:rsidRPr="00365F17" w:rsidRDefault="00365F17" w:rsidP="00365F17">
            <w:pPr>
              <w:spacing w:after="160" w:line="259" w:lineRule="auto"/>
            </w:pPr>
          </w:p>
        </w:tc>
      </w:tr>
    </w:tbl>
    <w:p w14:paraId="1DD6347A" w14:textId="77777777" w:rsidR="00FE1C29" w:rsidRDefault="00FE1C29" w:rsidP="00FE1C29">
      <w:pPr>
        <w:rPr>
          <w:b/>
          <w:bCs/>
        </w:rPr>
      </w:pPr>
    </w:p>
    <w:p w14:paraId="4FC6EAEB" w14:textId="77777777" w:rsidR="00FE1C29" w:rsidRPr="00365F17" w:rsidRDefault="00FE1C29" w:rsidP="00365F17">
      <w:pPr>
        <w:spacing w:line="259" w:lineRule="auto"/>
        <w:rPr>
          <w:u w:val="single"/>
          <w:lang w:val="en-US"/>
        </w:rPr>
      </w:pPr>
    </w:p>
    <w:p w14:paraId="554BEE85" w14:textId="105C17DD" w:rsidR="00952AF6" w:rsidRDefault="00952AF6" w:rsidP="00952AF6">
      <w:pPr>
        <w:pStyle w:val="Caption"/>
        <w:keepNext/>
      </w:pPr>
      <w:bookmarkStart w:id="42" w:name="_Ref177376522"/>
      <w:r>
        <w:t xml:space="preserve">Table </w:t>
      </w:r>
      <w:r>
        <w:fldChar w:fldCharType="begin"/>
      </w:r>
      <w:r>
        <w:instrText xml:space="preserve"> SEQ Table \* ARABIC </w:instrText>
      </w:r>
      <w:r>
        <w:fldChar w:fldCharType="separate"/>
      </w:r>
      <w:r w:rsidR="006E56A2">
        <w:rPr>
          <w:noProof/>
        </w:rPr>
        <w:t>15</w:t>
      </w:r>
      <w:r>
        <w:fldChar w:fldCharType="end"/>
      </w:r>
      <w:bookmarkEnd w:id="42"/>
      <w:r>
        <w:t xml:space="preserve">: </w:t>
      </w:r>
      <w:r w:rsidRPr="00322703">
        <w:t>Integration of health considerations into planning policy</w:t>
      </w:r>
    </w:p>
    <w:tbl>
      <w:tblPr>
        <w:tblStyle w:val="TableGrid"/>
        <w:tblW w:w="9640" w:type="dxa"/>
        <w:tblInd w:w="-147" w:type="dxa"/>
        <w:tblLook w:val="04A0" w:firstRow="1" w:lastRow="0" w:firstColumn="1" w:lastColumn="0" w:noHBand="0" w:noVBand="1"/>
      </w:tblPr>
      <w:tblGrid>
        <w:gridCol w:w="5671"/>
        <w:gridCol w:w="3969"/>
      </w:tblGrid>
      <w:tr w:rsidR="00365F17" w:rsidRPr="00365F17" w14:paraId="5048D453" w14:textId="77777777" w:rsidTr="003227C5">
        <w:tc>
          <w:tcPr>
            <w:tcW w:w="5671" w:type="dxa"/>
          </w:tcPr>
          <w:p w14:paraId="499CC383" w14:textId="77777777" w:rsidR="00365F17" w:rsidRPr="00365F17" w:rsidRDefault="00365F17" w:rsidP="00365F17">
            <w:pPr>
              <w:spacing w:after="160" w:line="259" w:lineRule="auto"/>
              <w:rPr>
                <w:b/>
                <w:bCs/>
                <w:lang w:val="en-US"/>
              </w:rPr>
            </w:pPr>
            <w:r w:rsidRPr="00365F17">
              <w:rPr>
                <w:b/>
                <w:bCs/>
                <w:lang w:val="en-US"/>
              </w:rPr>
              <w:t>Integration of health considerations into planning policy</w:t>
            </w:r>
          </w:p>
        </w:tc>
        <w:tc>
          <w:tcPr>
            <w:tcW w:w="3969" w:type="dxa"/>
          </w:tcPr>
          <w:p w14:paraId="1E0566E3" w14:textId="77777777" w:rsidR="00365F17" w:rsidRPr="00365F17" w:rsidRDefault="00365F17" w:rsidP="00365F17">
            <w:pPr>
              <w:spacing w:after="160" w:line="259" w:lineRule="auto"/>
              <w:rPr>
                <w:b/>
                <w:bCs/>
              </w:rPr>
            </w:pPr>
            <w:r w:rsidRPr="00365F17">
              <w:rPr>
                <w:b/>
                <w:bCs/>
              </w:rPr>
              <w:t>How to deliver this?</w:t>
            </w:r>
          </w:p>
        </w:tc>
      </w:tr>
      <w:tr w:rsidR="00365F17" w:rsidRPr="00365F17" w14:paraId="45E65494" w14:textId="77777777" w:rsidTr="003227C5">
        <w:tc>
          <w:tcPr>
            <w:tcW w:w="5671" w:type="dxa"/>
          </w:tcPr>
          <w:p w14:paraId="15066765" w14:textId="77777777" w:rsidR="00365F17" w:rsidRPr="00365F17" w:rsidRDefault="00365F17" w:rsidP="00365F17">
            <w:pPr>
              <w:spacing w:after="160" w:line="259" w:lineRule="auto"/>
            </w:pPr>
          </w:p>
          <w:p w14:paraId="31B94F1B" w14:textId="77777777" w:rsidR="00365F17" w:rsidRPr="00365F17" w:rsidRDefault="00365F17" w:rsidP="00365F17">
            <w:pPr>
              <w:numPr>
                <w:ilvl w:val="0"/>
                <w:numId w:val="69"/>
              </w:numPr>
              <w:spacing w:after="160" w:line="259" w:lineRule="auto"/>
              <w:rPr>
                <w:b/>
                <w:bCs/>
              </w:rPr>
            </w:pPr>
            <w:r w:rsidRPr="00365F17">
              <w:rPr>
                <w:b/>
                <w:bCs/>
                <w:lang w:val="en-US"/>
              </w:rPr>
              <w:lastRenderedPageBreak/>
              <w:t>Explore opportunities to consider the upstreaming of HIA in planning policy and strategy.</w:t>
            </w:r>
          </w:p>
          <w:p w14:paraId="2D1C883D" w14:textId="77777777" w:rsidR="00365F17" w:rsidRPr="00365F17" w:rsidRDefault="00365F17" w:rsidP="00365F17">
            <w:pPr>
              <w:spacing w:after="160" w:line="259" w:lineRule="auto"/>
              <w:rPr>
                <w:lang w:val="en-US"/>
              </w:rPr>
            </w:pPr>
          </w:p>
          <w:p w14:paraId="3AA3664D" w14:textId="77777777" w:rsidR="00365F17" w:rsidRPr="00365F17" w:rsidRDefault="00365F17" w:rsidP="00365F17">
            <w:pPr>
              <w:spacing w:after="160" w:line="259" w:lineRule="auto"/>
              <w:rPr>
                <w:lang w:val="en-US"/>
              </w:rPr>
            </w:pPr>
            <w:r w:rsidRPr="00365F17">
              <w:rPr>
                <w:lang w:val="en-US"/>
              </w:rPr>
              <w:t xml:space="preserve">PH to contribute to the negotiations of planning policy instruments with relevant stakeholders and ensure health is considered. </w:t>
            </w:r>
          </w:p>
          <w:p w14:paraId="29985F28" w14:textId="77777777" w:rsidR="00365F17" w:rsidRPr="00365F17" w:rsidRDefault="00365F17" w:rsidP="00365F17">
            <w:pPr>
              <w:spacing w:after="160" w:line="259" w:lineRule="auto"/>
            </w:pPr>
          </w:p>
          <w:p w14:paraId="55874A6F" w14:textId="77777777" w:rsidR="00365F17" w:rsidRPr="00365F17" w:rsidRDefault="00365F17" w:rsidP="00365F17">
            <w:pPr>
              <w:numPr>
                <w:ilvl w:val="0"/>
                <w:numId w:val="68"/>
              </w:numPr>
              <w:spacing w:after="160" w:line="259" w:lineRule="auto"/>
            </w:pPr>
            <w:r w:rsidRPr="00365F17">
              <w:rPr>
                <w:b/>
                <w:bCs/>
                <w:lang w:val="en-US"/>
              </w:rPr>
              <w:t>Masterplan</w:t>
            </w:r>
            <w:r w:rsidRPr="00365F17">
              <w:rPr>
                <w:lang w:val="en-US"/>
              </w:rPr>
              <w:t>: offers a context to consider impact of urban design and land uses at neighbourhood level (e.g. accessibility, integration into green infrastructure/active travel /town centre strategies)</w:t>
            </w:r>
          </w:p>
          <w:p w14:paraId="423F7A69" w14:textId="77777777" w:rsidR="00365F17" w:rsidRPr="00365F17" w:rsidRDefault="00365F17" w:rsidP="00365F17">
            <w:pPr>
              <w:numPr>
                <w:ilvl w:val="0"/>
                <w:numId w:val="68"/>
              </w:numPr>
              <w:spacing w:after="160" w:line="259" w:lineRule="auto"/>
            </w:pPr>
            <w:r w:rsidRPr="00365F17">
              <w:rPr>
                <w:b/>
                <w:bCs/>
                <w:lang w:val="en-US"/>
              </w:rPr>
              <w:t>Design guides or codes/SPDs</w:t>
            </w:r>
            <w:r w:rsidRPr="00365F17">
              <w:rPr>
                <w:lang w:val="en-US"/>
              </w:rPr>
              <w:t xml:space="preserve">:  HIA offers a methodology to consider </w:t>
            </w:r>
            <w:r w:rsidRPr="00365F17">
              <w:t xml:space="preserve">what works in design for specific demographics and urban context from a variety of viewpoints (policy, participation, scientific evidence) </w:t>
            </w:r>
          </w:p>
          <w:p w14:paraId="1847F22D" w14:textId="77777777" w:rsidR="00365F17" w:rsidRPr="00365F17" w:rsidRDefault="00365F17" w:rsidP="00365F17">
            <w:pPr>
              <w:spacing w:after="160" w:line="259" w:lineRule="auto"/>
              <w:rPr>
                <w:u w:val="single"/>
              </w:rPr>
            </w:pPr>
          </w:p>
        </w:tc>
        <w:tc>
          <w:tcPr>
            <w:tcW w:w="3969" w:type="dxa"/>
          </w:tcPr>
          <w:p w14:paraId="1B226EA2" w14:textId="77777777" w:rsidR="00365F17" w:rsidRPr="00365F17" w:rsidRDefault="00365F17" w:rsidP="00365F17">
            <w:pPr>
              <w:spacing w:after="160" w:line="259" w:lineRule="auto"/>
            </w:pPr>
          </w:p>
          <w:p w14:paraId="12FAFEDE" w14:textId="77777777" w:rsidR="00365F17" w:rsidRPr="00365F17" w:rsidRDefault="00365F17" w:rsidP="00365F17">
            <w:pPr>
              <w:spacing w:after="160" w:line="259" w:lineRule="auto"/>
            </w:pPr>
            <w:r w:rsidRPr="00365F17">
              <w:lastRenderedPageBreak/>
              <w:t>Strategic planning team developing Masterplan and / or Design codes to inform PH in good time of the timeline for MP/design code production</w:t>
            </w:r>
          </w:p>
          <w:p w14:paraId="42103F19" w14:textId="77777777" w:rsidR="00365F17" w:rsidRPr="00365F17" w:rsidRDefault="00365F17" w:rsidP="00365F17">
            <w:pPr>
              <w:spacing w:after="160" w:line="259" w:lineRule="auto"/>
            </w:pPr>
          </w:p>
          <w:p w14:paraId="0451819F" w14:textId="77777777" w:rsidR="00365F17" w:rsidRPr="00365F17" w:rsidRDefault="00365F17" w:rsidP="00365F17">
            <w:pPr>
              <w:spacing w:after="160" w:line="259" w:lineRule="auto"/>
              <w:rPr>
                <w:u w:val="single"/>
              </w:rPr>
            </w:pPr>
            <w:r w:rsidRPr="00365F17">
              <w:rPr>
                <w:lang w:val="en-US"/>
              </w:rPr>
              <w:t xml:space="preserve">PH to allocate resource to participate in the local plan review process starting Spring 2022. </w:t>
            </w:r>
          </w:p>
        </w:tc>
      </w:tr>
      <w:tr w:rsidR="00365F17" w:rsidRPr="00365F17" w14:paraId="2705E044" w14:textId="77777777" w:rsidTr="003227C5">
        <w:tc>
          <w:tcPr>
            <w:tcW w:w="5671" w:type="dxa"/>
          </w:tcPr>
          <w:p w14:paraId="304784DD" w14:textId="77777777" w:rsidR="00365F17" w:rsidRPr="00365F17" w:rsidRDefault="00365F17" w:rsidP="00365F17">
            <w:pPr>
              <w:numPr>
                <w:ilvl w:val="0"/>
                <w:numId w:val="69"/>
              </w:numPr>
              <w:spacing w:after="160" w:line="259" w:lineRule="auto"/>
              <w:rPr>
                <w:b/>
                <w:bCs/>
                <w:lang w:val="en-US"/>
              </w:rPr>
            </w:pPr>
            <w:r w:rsidRPr="00365F17">
              <w:rPr>
                <w:b/>
                <w:bCs/>
                <w:lang w:val="en-US"/>
              </w:rPr>
              <w:t xml:space="preserve">PH must ensure the learning from HIAs inform design policies in local plans (what are health priorities). </w:t>
            </w:r>
          </w:p>
          <w:p w14:paraId="42C0D69F" w14:textId="77777777" w:rsidR="00365F17" w:rsidRPr="00365F17" w:rsidRDefault="00365F17" w:rsidP="00365F17">
            <w:pPr>
              <w:spacing w:after="160" w:line="259" w:lineRule="auto"/>
              <w:rPr>
                <w:b/>
                <w:bCs/>
                <w:lang w:val="en-US"/>
              </w:rPr>
            </w:pPr>
          </w:p>
          <w:p w14:paraId="7AF65E69" w14:textId="77777777" w:rsidR="00365F17" w:rsidRPr="00365F17" w:rsidRDefault="00365F17" w:rsidP="00365F17">
            <w:pPr>
              <w:spacing w:after="160" w:line="259" w:lineRule="auto"/>
              <w:rPr>
                <w:lang w:val="en-US"/>
              </w:rPr>
            </w:pPr>
            <w:r w:rsidRPr="00365F17">
              <w:rPr>
                <w:lang w:val="en-US"/>
              </w:rPr>
              <w:t xml:space="preserve">This can be secured in dialogue with DM officers who oversee all elements of design and place shaping. </w:t>
            </w:r>
          </w:p>
          <w:p w14:paraId="5890DB61" w14:textId="77777777" w:rsidR="00365F17" w:rsidRPr="00365F17" w:rsidRDefault="00365F17" w:rsidP="00365F17">
            <w:pPr>
              <w:spacing w:after="160" w:line="259" w:lineRule="auto"/>
              <w:rPr>
                <w:b/>
                <w:bCs/>
                <w:lang w:val="en-US"/>
              </w:rPr>
            </w:pPr>
          </w:p>
        </w:tc>
        <w:tc>
          <w:tcPr>
            <w:tcW w:w="3969" w:type="dxa"/>
          </w:tcPr>
          <w:p w14:paraId="483CEE2E" w14:textId="77777777" w:rsidR="00365F17" w:rsidRPr="00365F17" w:rsidRDefault="00365F17" w:rsidP="00365F17">
            <w:pPr>
              <w:spacing w:after="160" w:line="259" w:lineRule="auto"/>
            </w:pPr>
            <w:r w:rsidRPr="00365F17">
              <w:t>PH to continue monitoring/evaluating HIA effectiveness through research evaluations opportunities</w:t>
            </w:r>
            <w:proofErr w:type="gramStart"/>
            <w:r w:rsidRPr="00365F17">
              <w:t xml:space="preserve">   (</w:t>
            </w:r>
            <w:proofErr w:type="gramEnd"/>
            <w:r w:rsidRPr="00365F17">
              <w:t xml:space="preserve">e.g. Act Early). </w:t>
            </w:r>
          </w:p>
          <w:p w14:paraId="648A41A9" w14:textId="77777777" w:rsidR="00365F17" w:rsidRPr="00365F17" w:rsidRDefault="00365F17" w:rsidP="00365F17">
            <w:pPr>
              <w:spacing w:after="160" w:line="259" w:lineRule="auto"/>
              <w:rPr>
                <w:u w:val="single"/>
              </w:rPr>
            </w:pPr>
          </w:p>
        </w:tc>
      </w:tr>
    </w:tbl>
    <w:p w14:paraId="1A67E3DF" w14:textId="77777777" w:rsidR="00952AF6" w:rsidRPr="00365F17" w:rsidRDefault="00952AF6" w:rsidP="00365F17">
      <w:pPr>
        <w:spacing w:line="259" w:lineRule="auto"/>
      </w:pPr>
    </w:p>
    <w:p w14:paraId="4DF63D93" w14:textId="2A876E3C" w:rsidR="00952AF6" w:rsidRDefault="00952AF6" w:rsidP="00952AF6">
      <w:pPr>
        <w:pStyle w:val="Caption"/>
        <w:keepNext/>
      </w:pPr>
      <w:bookmarkStart w:id="43" w:name="_Ref177376542"/>
      <w:r>
        <w:t xml:space="preserve">Table </w:t>
      </w:r>
      <w:r>
        <w:fldChar w:fldCharType="begin"/>
      </w:r>
      <w:r>
        <w:instrText xml:space="preserve"> SEQ Table \* ARABIC </w:instrText>
      </w:r>
      <w:r>
        <w:fldChar w:fldCharType="separate"/>
      </w:r>
      <w:r w:rsidR="006E56A2">
        <w:rPr>
          <w:noProof/>
        </w:rPr>
        <w:t>16</w:t>
      </w:r>
      <w:r>
        <w:fldChar w:fldCharType="end"/>
      </w:r>
      <w:bookmarkEnd w:id="43"/>
      <w:r>
        <w:t xml:space="preserve">: </w:t>
      </w:r>
      <w:r w:rsidRPr="00C34F4B">
        <w:t>London/nationwide HIA partnership</w:t>
      </w:r>
    </w:p>
    <w:tbl>
      <w:tblPr>
        <w:tblStyle w:val="TableGrid"/>
        <w:tblW w:w="9640" w:type="dxa"/>
        <w:tblInd w:w="-147" w:type="dxa"/>
        <w:tblLook w:val="04A0" w:firstRow="1" w:lastRow="0" w:firstColumn="1" w:lastColumn="0" w:noHBand="0" w:noVBand="1"/>
      </w:tblPr>
      <w:tblGrid>
        <w:gridCol w:w="5671"/>
        <w:gridCol w:w="3969"/>
      </w:tblGrid>
      <w:tr w:rsidR="00365F17" w:rsidRPr="00365F17" w14:paraId="47420972" w14:textId="77777777" w:rsidTr="00365F17">
        <w:tc>
          <w:tcPr>
            <w:tcW w:w="5671" w:type="dxa"/>
          </w:tcPr>
          <w:p w14:paraId="72A3E450" w14:textId="77777777" w:rsidR="00365F17" w:rsidRPr="00365F17" w:rsidRDefault="00365F17" w:rsidP="00365F17">
            <w:pPr>
              <w:spacing w:after="160" w:line="259" w:lineRule="auto"/>
              <w:rPr>
                <w:b/>
                <w:bCs/>
              </w:rPr>
            </w:pPr>
            <w:r w:rsidRPr="00365F17">
              <w:rPr>
                <w:b/>
                <w:bCs/>
              </w:rPr>
              <w:t>London/nationwide HIA partnership</w:t>
            </w:r>
          </w:p>
        </w:tc>
        <w:tc>
          <w:tcPr>
            <w:tcW w:w="3969" w:type="dxa"/>
          </w:tcPr>
          <w:p w14:paraId="147AD4CA" w14:textId="77777777" w:rsidR="00365F17" w:rsidRPr="00365F17" w:rsidRDefault="00365F17" w:rsidP="00365F17">
            <w:pPr>
              <w:spacing w:after="160" w:line="259" w:lineRule="auto"/>
              <w:rPr>
                <w:b/>
                <w:bCs/>
              </w:rPr>
            </w:pPr>
            <w:r w:rsidRPr="00365F17">
              <w:rPr>
                <w:b/>
                <w:bCs/>
              </w:rPr>
              <w:t>How to deliver this?</w:t>
            </w:r>
          </w:p>
        </w:tc>
      </w:tr>
      <w:tr w:rsidR="00365F17" w:rsidRPr="00365F17" w14:paraId="5CFD984C" w14:textId="77777777" w:rsidTr="00365F17">
        <w:tc>
          <w:tcPr>
            <w:tcW w:w="5671" w:type="dxa"/>
          </w:tcPr>
          <w:p w14:paraId="4B713FDE" w14:textId="77777777" w:rsidR="00365F17" w:rsidRPr="00365F17" w:rsidRDefault="00365F17" w:rsidP="00365F17">
            <w:pPr>
              <w:numPr>
                <w:ilvl w:val="0"/>
                <w:numId w:val="69"/>
              </w:numPr>
              <w:spacing w:after="160" w:line="259" w:lineRule="auto"/>
            </w:pPr>
            <w:r w:rsidRPr="00365F17">
              <w:rPr>
                <w:b/>
                <w:bCs/>
              </w:rPr>
              <w:t xml:space="preserve">Continue </w:t>
            </w:r>
            <w:proofErr w:type="gramStart"/>
            <w:r w:rsidRPr="00365F17">
              <w:rPr>
                <w:b/>
                <w:bCs/>
              </w:rPr>
              <w:t>advocating  at</w:t>
            </w:r>
            <w:proofErr w:type="gramEnd"/>
            <w:r w:rsidRPr="00365F17">
              <w:rPr>
                <w:b/>
                <w:bCs/>
              </w:rPr>
              <w:t xml:space="preserve"> London/national level for a statutory HIA or for a common approach, involving the key stakeholders</w:t>
            </w:r>
            <w:r w:rsidRPr="00365F17">
              <w:t xml:space="preserve"> (now known as the Office for Health Improvement and Disparities), RTPI, ADPH, IEMA) and also to ensure we continue  capacity building across both sectors.</w:t>
            </w:r>
          </w:p>
          <w:p w14:paraId="52ABFF3D" w14:textId="77777777" w:rsidR="00365F17" w:rsidRPr="00365F17" w:rsidRDefault="00365F17" w:rsidP="00365F17">
            <w:pPr>
              <w:spacing w:after="160" w:line="259" w:lineRule="auto"/>
            </w:pPr>
          </w:p>
        </w:tc>
        <w:tc>
          <w:tcPr>
            <w:tcW w:w="3969" w:type="dxa"/>
          </w:tcPr>
          <w:p w14:paraId="2B6BADF7" w14:textId="77777777" w:rsidR="00365F17" w:rsidRPr="00365F17" w:rsidRDefault="00365F17" w:rsidP="00365F17">
            <w:pPr>
              <w:spacing w:after="160" w:line="259" w:lineRule="auto"/>
            </w:pPr>
            <w:r w:rsidRPr="00365F17">
              <w:t>PH to use various existing London fora and explore opportunities in these</w:t>
            </w:r>
          </w:p>
        </w:tc>
      </w:tr>
    </w:tbl>
    <w:p w14:paraId="2D92F9BF" w14:textId="05A3F88A" w:rsidR="003D08A3" w:rsidRPr="00345BF7" w:rsidRDefault="003D08A3" w:rsidP="00B068BD">
      <w:pPr>
        <w:spacing w:line="259" w:lineRule="auto"/>
        <w:sectPr w:rsidR="003D08A3" w:rsidRPr="00345BF7" w:rsidSect="00942613">
          <w:headerReference w:type="even" r:id="rId20"/>
          <w:headerReference w:type="default" r:id="rId21"/>
          <w:footerReference w:type="default" r:id="rId22"/>
          <w:headerReference w:type="first" r:id="rId23"/>
          <w:pgSz w:w="11906" w:h="16838"/>
          <w:pgMar w:top="1440" w:right="1440" w:bottom="1440" w:left="1440" w:header="709" w:footer="709" w:gutter="0"/>
          <w:cols w:space="708"/>
          <w:docGrid w:linePitch="360"/>
        </w:sectPr>
      </w:pPr>
    </w:p>
    <w:p w14:paraId="6AFFABBA" w14:textId="6385CA03" w:rsidR="00E35495" w:rsidRDefault="00D831FD" w:rsidP="00171609">
      <w:pPr>
        <w:pStyle w:val="Heading1"/>
      </w:pPr>
      <w:bookmarkStart w:id="44" w:name="_Toc95392588"/>
      <w:r>
        <w:lastRenderedPageBreak/>
        <w:t>Appendix A: Logic Model</w:t>
      </w:r>
      <w:bookmarkEnd w:id="44"/>
      <w:r w:rsidR="00E35495">
        <w:t xml:space="preserve"> </w:t>
      </w:r>
    </w:p>
    <w:p w14:paraId="438C666A" w14:textId="43B7DFCA" w:rsidR="00D831FD" w:rsidRDefault="000E2444">
      <w:pPr>
        <w:spacing w:line="259" w:lineRule="auto"/>
      </w:pPr>
      <w:r>
        <w:rPr>
          <w:noProof/>
        </w:rPr>
        <w:object w:dxaOrig="17865" w:dyaOrig="12630" w14:anchorId="20A7EF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alt="A logic model that describes how health impact assessments will support health and wellbeing in tower hamlets neighbourhoods. The model starts with context, providing background to the use of HIA, followed by inputs, such as local planning policies and partnerships within the council, then outputs which describe how these policies will be implemented and how evaluation will be measure, then short term impacts, medium-term outcomes and long-term outcomes. " style="width:606.85pt;height:427.3pt" o:ole="">
            <v:imagedata r:id="rId24" o:title=""/>
          </v:shape>
          <o:OLEObject Type="Embed" ProgID="Acrobat.Document.DC" ShapeID="_x0000_i1067" DrawAspect="Content" ObjectID="_1787998189" r:id="rId25"/>
        </w:object>
      </w:r>
      <w:r w:rsidR="00D831FD">
        <w:br w:type="page"/>
      </w:r>
    </w:p>
    <w:p w14:paraId="2872CA57" w14:textId="6DC30D8C" w:rsidR="006A71AE" w:rsidRDefault="006A71AE" w:rsidP="00171609">
      <w:pPr>
        <w:pStyle w:val="Heading1"/>
      </w:pPr>
      <w:bookmarkStart w:id="45" w:name="_Toc95392589"/>
      <w:r>
        <w:lastRenderedPageBreak/>
        <w:t>Appendix B</w:t>
      </w:r>
      <w:r w:rsidR="00B23EA1">
        <w:t xml:space="preserve">: </w:t>
      </w:r>
      <w:r w:rsidR="00912F51">
        <w:t>HIA Implementation Programme deliver</w:t>
      </w:r>
      <w:r w:rsidR="002A553E">
        <w:t>ables</w:t>
      </w:r>
      <w:r w:rsidR="00912F51">
        <w:t xml:space="preserve"> against proposed deliverables</w:t>
      </w:r>
      <w:bookmarkEnd w:id="45"/>
      <w:r w:rsidR="00912F51">
        <w:t xml:space="preserve"> </w:t>
      </w:r>
    </w:p>
    <w:p w14:paraId="23E310ED" w14:textId="68A62869" w:rsidR="00317F17" w:rsidRPr="00317F17" w:rsidRDefault="00317F17" w:rsidP="00317F17"/>
    <w:p w14:paraId="5F091A40" w14:textId="601AF4AB" w:rsidR="00317F17" w:rsidRDefault="00317F17" w:rsidP="00317F17">
      <w:pPr>
        <w:pStyle w:val="Caption"/>
        <w:keepNext/>
      </w:pPr>
      <w:r>
        <w:t xml:space="preserve">Table </w:t>
      </w:r>
      <w:r>
        <w:fldChar w:fldCharType="begin"/>
      </w:r>
      <w:r>
        <w:instrText xml:space="preserve"> SEQ Table \* ARABIC </w:instrText>
      </w:r>
      <w:r>
        <w:fldChar w:fldCharType="separate"/>
      </w:r>
      <w:r w:rsidR="006E56A2">
        <w:rPr>
          <w:noProof/>
        </w:rPr>
        <w:t>17</w:t>
      </w:r>
      <w:r>
        <w:fldChar w:fldCharType="end"/>
      </w:r>
      <w:r>
        <w:t xml:space="preserve">: </w:t>
      </w:r>
      <w:r w:rsidRPr="00915E37">
        <w:t>Deliverables contracted to external provider</w:t>
      </w:r>
    </w:p>
    <w:tbl>
      <w:tblPr>
        <w:tblStyle w:val="TableGrid"/>
        <w:tblW w:w="16161" w:type="dxa"/>
        <w:tblInd w:w="-998" w:type="dxa"/>
        <w:tblLayout w:type="fixed"/>
        <w:tblLook w:val="04A0" w:firstRow="1" w:lastRow="0" w:firstColumn="1" w:lastColumn="0" w:noHBand="0" w:noVBand="1"/>
      </w:tblPr>
      <w:tblGrid>
        <w:gridCol w:w="1419"/>
        <w:gridCol w:w="2030"/>
        <w:gridCol w:w="2222"/>
        <w:gridCol w:w="1985"/>
        <w:gridCol w:w="1984"/>
        <w:gridCol w:w="2268"/>
        <w:gridCol w:w="1985"/>
        <w:gridCol w:w="2268"/>
      </w:tblGrid>
      <w:tr w:rsidR="006A71AE" w:rsidRPr="006A71AE" w14:paraId="41832E7F" w14:textId="77777777" w:rsidTr="00B23EA1">
        <w:trPr>
          <w:trHeight w:val="1089"/>
        </w:trPr>
        <w:tc>
          <w:tcPr>
            <w:tcW w:w="1419" w:type="dxa"/>
          </w:tcPr>
          <w:p w14:paraId="208AFC2A" w14:textId="77777777" w:rsidR="006A71AE" w:rsidRPr="006A71AE" w:rsidRDefault="006A71AE" w:rsidP="006A71AE">
            <w:pPr>
              <w:spacing w:after="160" w:line="259" w:lineRule="auto"/>
              <w:rPr>
                <w:b/>
                <w:bCs/>
                <w:i/>
                <w:iCs/>
                <w:sz w:val="20"/>
                <w:szCs w:val="20"/>
              </w:rPr>
            </w:pPr>
            <w:r w:rsidRPr="006A71AE">
              <w:rPr>
                <w:b/>
                <w:bCs/>
                <w:sz w:val="20"/>
                <w:szCs w:val="20"/>
              </w:rPr>
              <w:t>Deliverable</w:t>
            </w:r>
          </w:p>
        </w:tc>
        <w:tc>
          <w:tcPr>
            <w:tcW w:w="2030" w:type="dxa"/>
          </w:tcPr>
          <w:p w14:paraId="0EF88F88" w14:textId="77777777" w:rsidR="006A71AE" w:rsidRPr="006A71AE" w:rsidRDefault="006A71AE" w:rsidP="006A71AE">
            <w:pPr>
              <w:spacing w:after="160" w:line="259" w:lineRule="auto"/>
              <w:rPr>
                <w:b/>
                <w:bCs/>
                <w:sz w:val="20"/>
                <w:szCs w:val="20"/>
              </w:rPr>
            </w:pPr>
            <w:r w:rsidRPr="006A71AE">
              <w:rPr>
                <w:b/>
                <w:bCs/>
                <w:sz w:val="20"/>
                <w:szCs w:val="20"/>
              </w:rPr>
              <w:t xml:space="preserve"> Intended function </w:t>
            </w:r>
          </w:p>
        </w:tc>
        <w:tc>
          <w:tcPr>
            <w:tcW w:w="2222" w:type="dxa"/>
          </w:tcPr>
          <w:p w14:paraId="70A717B0" w14:textId="77777777" w:rsidR="006A71AE" w:rsidRPr="006A71AE" w:rsidRDefault="006A71AE" w:rsidP="006A71AE">
            <w:pPr>
              <w:spacing w:after="160" w:line="259" w:lineRule="auto"/>
              <w:rPr>
                <w:b/>
                <w:bCs/>
                <w:sz w:val="20"/>
                <w:szCs w:val="20"/>
              </w:rPr>
            </w:pPr>
            <w:r w:rsidRPr="006A71AE">
              <w:rPr>
                <w:b/>
                <w:bCs/>
                <w:sz w:val="20"/>
                <w:szCs w:val="20"/>
              </w:rPr>
              <w:t xml:space="preserve">specific objections to deliverable </w:t>
            </w:r>
          </w:p>
          <w:p w14:paraId="5544BF7C" w14:textId="77777777" w:rsidR="006A71AE" w:rsidRPr="006A71AE" w:rsidRDefault="006A71AE" w:rsidP="006A71AE">
            <w:pPr>
              <w:spacing w:after="160" w:line="259" w:lineRule="auto"/>
              <w:rPr>
                <w:b/>
                <w:bCs/>
                <w:i/>
                <w:iCs/>
                <w:sz w:val="20"/>
                <w:szCs w:val="20"/>
              </w:rPr>
            </w:pPr>
          </w:p>
        </w:tc>
        <w:tc>
          <w:tcPr>
            <w:tcW w:w="1985" w:type="dxa"/>
          </w:tcPr>
          <w:p w14:paraId="4972DE53" w14:textId="77777777" w:rsidR="006A71AE" w:rsidRPr="006A71AE" w:rsidRDefault="006A71AE" w:rsidP="006A71AE">
            <w:pPr>
              <w:spacing w:after="160" w:line="259" w:lineRule="auto"/>
              <w:rPr>
                <w:b/>
                <w:bCs/>
                <w:sz w:val="20"/>
                <w:szCs w:val="20"/>
              </w:rPr>
            </w:pPr>
            <w:r w:rsidRPr="006A71AE">
              <w:rPr>
                <w:b/>
                <w:bCs/>
                <w:sz w:val="20"/>
                <w:szCs w:val="20"/>
              </w:rPr>
              <w:t>State of completion</w:t>
            </w:r>
          </w:p>
        </w:tc>
        <w:tc>
          <w:tcPr>
            <w:tcW w:w="1984" w:type="dxa"/>
          </w:tcPr>
          <w:p w14:paraId="4EF598F4" w14:textId="33A1F613" w:rsidR="006A71AE" w:rsidRPr="006A71AE" w:rsidRDefault="006A71AE" w:rsidP="006A71AE">
            <w:pPr>
              <w:spacing w:after="160" w:line="259" w:lineRule="auto"/>
              <w:rPr>
                <w:b/>
                <w:bCs/>
                <w:sz w:val="20"/>
                <w:szCs w:val="20"/>
              </w:rPr>
            </w:pPr>
            <w:r w:rsidRPr="006A71AE">
              <w:rPr>
                <w:b/>
                <w:bCs/>
                <w:sz w:val="20"/>
                <w:szCs w:val="20"/>
              </w:rPr>
              <w:t>implications of deliverable not being used</w:t>
            </w:r>
          </w:p>
        </w:tc>
        <w:tc>
          <w:tcPr>
            <w:tcW w:w="2268" w:type="dxa"/>
          </w:tcPr>
          <w:p w14:paraId="0BAFA547" w14:textId="76D7B817" w:rsidR="006A71AE" w:rsidRPr="006A71AE" w:rsidRDefault="006A71AE" w:rsidP="006A71AE">
            <w:pPr>
              <w:spacing w:after="160" w:line="259" w:lineRule="auto"/>
              <w:rPr>
                <w:b/>
                <w:bCs/>
                <w:sz w:val="20"/>
                <w:szCs w:val="20"/>
              </w:rPr>
            </w:pPr>
            <w:r w:rsidRPr="006A71AE">
              <w:rPr>
                <w:b/>
                <w:bCs/>
                <w:sz w:val="20"/>
                <w:szCs w:val="20"/>
              </w:rPr>
              <w:t>Alternatives  put in place to serve the intended function, if any?</w:t>
            </w:r>
          </w:p>
        </w:tc>
        <w:tc>
          <w:tcPr>
            <w:tcW w:w="1985" w:type="dxa"/>
          </w:tcPr>
          <w:p w14:paraId="6C645AA0" w14:textId="77777777" w:rsidR="006A71AE" w:rsidRPr="006A71AE" w:rsidRDefault="006A71AE" w:rsidP="006A71AE">
            <w:pPr>
              <w:spacing w:after="160" w:line="259" w:lineRule="auto"/>
              <w:rPr>
                <w:b/>
                <w:bCs/>
                <w:i/>
                <w:iCs/>
                <w:sz w:val="20"/>
                <w:szCs w:val="20"/>
              </w:rPr>
            </w:pPr>
            <w:r w:rsidRPr="006A71AE">
              <w:rPr>
                <w:b/>
                <w:bCs/>
                <w:sz w:val="20"/>
                <w:szCs w:val="20"/>
              </w:rPr>
              <w:t>Current options going forward</w:t>
            </w:r>
          </w:p>
        </w:tc>
        <w:tc>
          <w:tcPr>
            <w:tcW w:w="2268" w:type="dxa"/>
          </w:tcPr>
          <w:p w14:paraId="47CA9356" w14:textId="00E1B45D" w:rsidR="006A71AE" w:rsidRPr="006A71AE" w:rsidRDefault="006A71AE" w:rsidP="006A71AE">
            <w:pPr>
              <w:spacing w:after="160" w:line="259" w:lineRule="auto"/>
              <w:rPr>
                <w:b/>
                <w:bCs/>
                <w:sz w:val="20"/>
                <w:szCs w:val="20"/>
              </w:rPr>
            </w:pPr>
            <w:r w:rsidRPr="006A71AE">
              <w:rPr>
                <w:b/>
                <w:bCs/>
                <w:sz w:val="20"/>
                <w:szCs w:val="20"/>
              </w:rPr>
              <w:t>Other mechanisms that could achieve the same objective to consider?</w:t>
            </w:r>
          </w:p>
        </w:tc>
      </w:tr>
      <w:tr w:rsidR="006A71AE" w:rsidRPr="006A71AE" w14:paraId="0D1B1DFB" w14:textId="77777777" w:rsidTr="00942613">
        <w:tc>
          <w:tcPr>
            <w:tcW w:w="1419" w:type="dxa"/>
          </w:tcPr>
          <w:p w14:paraId="15ABE433" w14:textId="77777777" w:rsidR="006A71AE" w:rsidRPr="006A71AE" w:rsidRDefault="006A71AE" w:rsidP="006A71AE">
            <w:pPr>
              <w:spacing w:after="160" w:line="259" w:lineRule="auto"/>
              <w:rPr>
                <w:sz w:val="20"/>
                <w:szCs w:val="20"/>
              </w:rPr>
            </w:pPr>
            <w:r w:rsidRPr="006A71AE">
              <w:rPr>
                <w:sz w:val="20"/>
                <w:szCs w:val="20"/>
              </w:rPr>
              <w:t>Design guide</w:t>
            </w:r>
          </w:p>
        </w:tc>
        <w:tc>
          <w:tcPr>
            <w:tcW w:w="2030" w:type="dxa"/>
          </w:tcPr>
          <w:p w14:paraId="7E5E2721" w14:textId="77777777" w:rsidR="006A71AE" w:rsidRPr="006A71AE" w:rsidRDefault="006A71AE" w:rsidP="006A71AE">
            <w:pPr>
              <w:spacing w:after="160" w:line="259" w:lineRule="auto"/>
              <w:rPr>
                <w:i/>
                <w:iCs/>
                <w:sz w:val="20"/>
                <w:szCs w:val="20"/>
              </w:rPr>
            </w:pPr>
            <w:r w:rsidRPr="006A71AE">
              <w:rPr>
                <w:sz w:val="20"/>
                <w:szCs w:val="20"/>
              </w:rPr>
              <w:t>Highlight policy design hooks between health and the local plan</w:t>
            </w:r>
            <w:r w:rsidRPr="006A71AE">
              <w:rPr>
                <w:i/>
                <w:iCs/>
                <w:sz w:val="20"/>
                <w:szCs w:val="20"/>
              </w:rPr>
              <w:t xml:space="preserve">. </w:t>
            </w:r>
          </w:p>
          <w:p w14:paraId="7D101C70" w14:textId="77777777" w:rsidR="006A71AE" w:rsidRPr="006A71AE" w:rsidRDefault="006A71AE" w:rsidP="006A71AE">
            <w:pPr>
              <w:spacing w:after="160" w:line="259" w:lineRule="auto"/>
              <w:rPr>
                <w:i/>
                <w:iCs/>
                <w:sz w:val="20"/>
                <w:szCs w:val="20"/>
              </w:rPr>
            </w:pPr>
          </w:p>
        </w:tc>
        <w:tc>
          <w:tcPr>
            <w:tcW w:w="2222" w:type="dxa"/>
          </w:tcPr>
          <w:p w14:paraId="6E1FF3D7" w14:textId="77777777" w:rsidR="006A71AE" w:rsidRPr="006A71AE" w:rsidRDefault="006A71AE" w:rsidP="006A71AE">
            <w:pPr>
              <w:spacing w:after="160" w:line="259" w:lineRule="auto"/>
              <w:rPr>
                <w:sz w:val="20"/>
                <w:szCs w:val="20"/>
              </w:rPr>
            </w:pPr>
            <w:r w:rsidRPr="006A71AE">
              <w:rPr>
                <w:sz w:val="20"/>
                <w:szCs w:val="20"/>
              </w:rPr>
              <w:t xml:space="preserve"> Steering group  agreed this would not be published as would not be needed  by DM officers who would check the scheme against Local Plan’s policies and against any material considerations.  </w:t>
            </w:r>
          </w:p>
        </w:tc>
        <w:tc>
          <w:tcPr>
            <w:tcW w:w="1985" w:type="dxa"/>
          </w:tcPr>
          <w:p w14:paraId="5ADA6262" w14:textId="77777777" w:rsidR="006A71AE" w:rsidRPr="006A71AE" w:rsidRDefault="006A71AE" w:rsidP="006A71AE">
            <w:pPr>
              <w:spacing w:after="160" w:line="259" w:lineRule="auto"/>
              <w:rPr>
                <w:sz w:val="20"/>
                <w:szCs w:val="20"/>
              </w:rPr>
            </w:pPr>
            <w:r w:rsidRPr="006A71AE">
              <w:rPr>
                <w:i/>
                <w:iCs/>
                <w:sz w:val="20"/>
                <w:szCs w:val="20"/>
              </w:rPr>
              <w:t>almost completed document</w:t>
            </w:r>
          </w:p>
        </w:tc>
        <w:tc>
          <w:tcPr>
            <w:tcW w:w="1984" w:type="dxa"/>
          </w:tcPr>
          <w:p w14:paraId="06FD3D5F" w14:textId="77777777" w:rsidR="006A71AE" w:rsidRPr="006A71AE" w:rsidRDefault="006A71AE" w:rsidP="006A71AE">
            <w:pPr>
              <w:spacing w:after="160" w:line="259" w:lineRule="auto"/>
              <w:rPr>
                <w:sz w:val="20"/>
                <w:szCs w:val="20"/>
              </w:rPr>
            </w:pPr>
            <w:r w:rsidRPr="006A71AE">
              <w:rPr>
                <w:sz w:val="20"/>
                <w:szCs w:val="20"/>
              </w:rPr>
              <w:t>None.</w:t>
            </w:r>
          </w:p>
          <w:p w14:paraId="3C280AFA" w14:textId="77777777" w:rsidR="006A71AE" w:rsidRPr="006A71AE" w:rsidRDefault="006A71AE" w:rsidP="006A71AE">
            <w:pPr>
              <w:spacing w:after="160" w:line="259" w:lineRule="auto"/>
              <w:rPr>
                <w:sz w:val="20"/>
                <w:szCs w:val="20"/>
              </w:rPr>
            </w:pPr>
            <w:r w:rsidRPr="006A71AE">
              <w:rPr>
                <w:sz w:val="20"/>
                <w:szCs w:val="20"/>
              </w:rPr>
              <w:t xml:space="preserve">The document is not needed by DM. </w:t>
            </w:r>
          </w:p>
          <w:p w14:paraId="6739EBC4" w14:textId="77777777" w:rsidR="006A71AE" w:rsidRPr="006A71AE" w:rsidRDefault="006A71AE" w:rsidP="006A71AE">
            <w:pPr>
              <w:spacing w:after="160" w:line="259" w:lineRule="auto"/>
              <w:rPr>
                <w:sz w:val="20"/>
                <w:szCs w:val="20"/>
              </w:rPr>
            </w:pPr>
            <w:r w:rsidRPr="006A71AE">
              <w:rPr>
                <w:sz w:val="20"/>
                <w:szCs w:val="20"/>
              </w:rPr>
              <w:t xml:space="preserve">It would have been a guidance rather than SPD with higher planning policy status. </w:t>
            </w:r>
          </w:p>
        </w:tc>
        <w:tc>
          <w:tcPr>
            <w:tcW w:w="2268" w:type="dxa"/>
          </w:tcPr>
          <w:p w14:paraId="34169AF7" w14:textId="77777777" w:rsidR="006A71AE" w:rsidRPr="006A71AE" w:rsidRDefault="006A71AE" w:rsidP="006A71AE">
            <w:pPr>
              <w:spacing w:after="160" w:line="259" w:lineRule="auto"/>
              <w:rPr>
                <w:sz w:val="20"/>
                <w:szCs w:val="20"/>
              </w:rPr>
            </w:pPr>
            <w:r w:rsidRPr="006A71AE">
              <w:rPr>
                <w:sz w:val="20"/>
                <w:szCs w:val="20"/>
              </w:rPr>
              <w:t xml:space="preserve">None. But the published HIA guidance includes an assessment matrix identifying design for health principles (planning matters). HIA report must cover all these questions. </w:t>
            </w:r>
          </w:p>
          <w:p w14:paraId="6243CA9F" w14:textId="77777777" w:rsidR="006A71AE" w:rsidRPr="006A71AE" w:rsidRDefault="006A71AE" w:rsidP="006A71AE">
            <w:pPr>
              <w:spacing w:after="160" w:line="259" w:lineRule="auto"/>
              <w:rPr>
                <w:sz w:val="20"/>
                <w:szCs w:val="20"/>
              </w:rPr>
            </w:pPr>
          </w:p>
          <w:p w14:paraId="5DC12E3F" w14:textId="77777777" w:rsidR="006A71AE" w:rsidRPr="006A71AE" w:rsidRDefault="006A71AE" w:rsidP="006A71AE">
            <w:pPr>
              <w:spacing w:after="160" w:line="259" w:lineRule="auto"/>
              <w:rPr>
                <w:sz w:val="20"/>
                <w:szCs w:val="20"/>
              </w:rPr>
            </w:pPr>
          </w:p>
          <w:p w14:paraId="571803B9" w14:textId="77777777" w:rsidR="006A71AE" w:rsidRPr="006A71AE" w:rsidRDefault="006A71AE" w:rsidP="006A71AE">
            <w:pPr>
              <w:spacing w:after="160" w:line="259" w:lineRule="auto"/>
              <w:rPr>
                <w:sz w:val="20"/>
                <w:szCs w:val="20"/>
              </w:rPr>
            </w:pPr>
            <w:r w:rsidRPr="006A71AE">
              <w:rPr>
                <w:sz w:val="20"/>
                <w:szCs w:val="20"/>
              </w:rPr>
              <w:t xml:space="preserve">- design must be based on local plan policies. </w:t>
            </w:r>
          </w:p>
          <w:p w14:paraId="4F53AC12" w14:textId="77777777" w:rsidR="006A71AE" w:rsidRPr="006A71AE" w:rsidRDefault="006A71AE" w:rsidP="006A71AE">
            <w:pPr>
              <w:spacing w:after="160" w:line="259" w:lineRule="auto"/>
              <w:rPr>
                <w:sz w:val="20"/>
                <w:szCs w:val="20"/>
              </w:rPr>
            </w:pPr>
          </w:p>
          <w:p w14:paraId="57FCFC8A" w14:textId="03FFEC0E" w:rsidR="006A71AE" w:rsidRPr="006A71AE" w:rsidRDefault="006A71AE" w:rsidP="006A71AE">
            <w:pPr>
              <w:spacing w:after="160" w:line="259" w:lineRule="auto"/>
              <w:rPr>
                <w:sz w:val="20"/>
                <w:szCs w:val="20"/>
              </w:rPr>
            </w:pPr>
            <w:r w:rsidRPr="006A71AE">
              <w:rPr>
                <w:sz w:val="20"/>
                <w:szCs w:val="20"/>
              </w:rPr>
              <w:t xml:space="preserve">- HIA officer focuses on areas of association  between design and health and rely on existing resources, </w:t>
            </w:r>
            <w:r w:rsidR="0028126F" w:rsidRPr="006A71AE">
              <w:rPr>
                <w:sz w:val="20"/>
                <w:szCs w:val="20"/>
              </w:rPr>
              <w:t>eg.</w:t>
            </w:r>
            <w:r w:rsidRPr="006A71AE">
              <w:rPr>
                <w:sz w:val="20"/>
                <w:szCs w:val="20"/>
              </w:rPr>
              <w:t xml:space="preserve"> PHE </w:t>
            </w:r>
            <w:r w:rsidRPr="006A71AE">
              <w:rPr>
                <w:sz w:val="20"/>
                <w:szCs w:val="20"/>
              </w:rPr>
              <w:lastRenderedPageBreak/>
              <w:t xml:space="preserve">(2017) Spatial Planning for Health: Evidence review tool. </w:t>
            </w:r>
          </w:p>
        </w:tc>
        <w:tc>
          <w:tcPr>
            <w:tcW w:w="1985" w:type="dxa"/>
          </w:tcPr>
          <w:p w14:paraId="1F711759" w14:textId="77777777" w:rsidR="006A71AE" w:rsidRPr="006A71AE" w:rsidRDefault="006A71AE" w:rsidP="006A71AE">
            <w:pPr>
              <w:spacing w:after="160" w:line="259" w:lineRule="auto"/>
              <w:rPr>
                <w:sz w:val="20"/>
                <w:szCs w:val="20"/>
              </w:rPr>
            </w:pPr>
            <w:r w:rsidRPr="006A71AE">
              <w:rPr>
                <w:sz w:val="20"/>
                <w:szCs w:val="20"/>
              </w:rPr>
              <w:lastRenderedPageBreak/>
              <w:t xml:space="preserve">The reform of planning might encourage local planning authorities (LPA) to adopt local design guides. A design guide for health could inform this document. This should be discussed with Planning Strategy. </w:t>
            </w:r>
          </w:p>
        </w:tc>
        <w:tc>
          <w:tcPr>
            <w:tcW w:w="2268" w:type="dxa"/>
          </w:tcPr>
          <w:p w14:paraId="5099634F" w14:textId="77777777" w:rsidR="006A71AE" w:rsidRPr="006A71AE" w:rsidRDefault="006A71AE" w:rsidP="006A71AE">
            <w:pPr>
              <w:spacing w:after="160" w:line="259" w:lineRule="auto"/>
              <w:rPr>
                <w:sz w:val="20"/>
                <w:szCs w:val="20"/>
              </w:rPr>
            </w:pPr>
            <w:r w:rsidRPr="006A71AE">
              <w:rPr>
                <w:sz w:val="20"/>
                <w:szCs w:val="20"/>
              </w:rPr>
              <w:t>Yes. The High Density Living Supplementary Planning Document was developed by Place and adopted in December 2020. The SPD supports the Local Plan, in particular: Policy S.DH1 - Delivering high quality design</w:t>
            </w:r>
          </w:p>
          <w:p w14:paraId="2783AD76" w14:textId="77777777" w:rsidR="006A71AE" w:rsidRPr="006A71AE" w:rsidRDefault="006A71AE" w:rsidP="006A71AE">
            <w:pPr>
              <w:spacing w:after="160" w:line="259" w:lineRule="auto"/>
              <w:rPr>
                <w:sz w:val="20"/>
                <w:szCs w:val="20"/>
              </w:rPr>
            </w:pPr>
            <w:r w:rsidRPr="006A71AE">
              <w:rPr>
                <w:sz w:val="20"/>
                <w:szCs w:val="20"/>
              </w:rPr>
              <w:t>Policy D.DH7 - Density.</w:t>
            </w:r>
          </w:p>
          <w:p w14:paraId="01A24098" w14:textId="16572275" w:rsidR="006A71AE" w:rsidRPr="006A71AE" w:rsidRDefault="006A71AE" w:rsidP="006A71AE">
            <w:pPr>
              <w:spacing w:after="160" w:line="259" w:lineRule="auto"/>
              <w:rPr>
                <w:sz w:val="20"/>
                <w:szCs w:val="20"/>
              </w:rPr>
            </w:pPr>
            <w:r w:rsidRPr="006A71AE">
              <w:rPr>
                <w:sz w:val="20"/>
                <w:szCs w:val="20"/>
              </w:rPr>
              <w:t xml:space="preserve">The SPD  pledges to improve the quality and fairness of housing and make development work better for Tower Hamlets residents. It will apply in applications for  future </w:t>
            </w:r>
            <w:r w:rsidR="0028126F" w:rsidRPr="006A71AE">
              <w:rPr>
                <w:sz w:val="20"/>
                <w:szCs w:val="20"/>
              </w:rPr>
              <w:t>high-density</w:t>
            </w:r>
            <w:r w:rsidRPr="006A71AE">
              <w:rPr>
                <w:sz w:val="20"/>
                <w:szCs w:val="20"/>
              </w:rPr>
              <w:t xml:space="preserve"> homes </w:t>
            </w:r>
            <w:r w:rsidRPr="006A71AE">
              <w:rPr>
                <w:sz w:val="20"/>
                <w:szCs w:val="20"/>
              </w:rPr>
              <w:lastRenderedPageBreak/>
              <w:t xml:space="preserve">and tall buildings. Same comment on this (High Density Living SPD) as per </w:t>
            </w:r>
            <w:r w:rsidR="0028126F" w:rsidRPr="006A71AE">
              <w:rPr>
                <w:sz w:val="20"/>
                <w:szCs w:val="20"/>
              </w:rPr>
              <w:t>comment</w:t>
            </w:r>
            <w:r w:rsidRPr="006A71AE">
              <w:rPr>
                <w:sz w:val="20"/>
                <w:szCs w:val="20"/>
              </w:rPr>
              <w:t xml:space="preserve"> on Statement of Community Involvement, above:</w:t>
            </w:r>
          </w:p>
          <w:p w14:paraId="4894A796" w14:textId="77777777" w:rsidR="006A71AE" w:rsidRPr="006A71AE" w:rsidRDefault="006A71AE" w:rsidP="006A71AE">
            <w:pPr>
              <w:spacing w:after="160" w:line="259" w:lineRule="auto"/>
              <w:rPr>
                <w:sz w:val="20"/>
                <w:szCs w:val="20"/>
              </w:rPr>
            </w:pPr>
            <w:r w:rsidRPr="006A71AE">
              <w:rPr>
                <w:sz w:val="20"/>
                <w:szCs w:val="20"/>
              </w:rPr>
              <w:t>We should consider whether, given above limitations to HIA, a useful approach would be to get health more explicitly considered in other more ‘mainstream</w:t>
            </w:r>
          </w:p>
          <w:p w14:paraId="09EE1152" w14:textId="77777777" w:rsidR="006A71AE" w:rsidRPr="006A71AE" w:rsidRDefault="006A71AE" w:rsidP="006A71AE">
            <w:pPr>
              <w:spacing w:after="160" w:line="259" w:lineRule="auto"/>
              <w:rPr>
                <w:sz w:val="20"/>
                <w:szCs w:val="20"/>
              </w:rPr>
            </w:pPr>
          </w:p>
        </w:tc>
      </w:tr>
      <w:tr w:rsidR="006A71AE" w:rsidRPr="006A71AE" w14:paraId="726381DC" w14:textId="77777777" w:rsidTr="00942613">
        <w:tc>
          <w:tcPr>
            <w:tcW w:w="1419" w:type="dxa"/>
          </w:tcPr>
          <w:p w14:paraId="6459D995" w14:textId="77777777" w:rsidR="006A71AE" w:rsidRPr="006A71AE" w:rsidRDefault="006A71AE" w:rsidP="006A71AE">
            <w:pPr>
              <w:spacing w:after="160" w:line="259" w:lineRule="auto"/>
              <w:rPr>
                <w:sz w:val="20"/>
                <w:szCs w:val="20"/>
              </w:rPr>
            </w:pPr>
            <w:r w:rsidRPr="006A71AE">
              <w:rPr>
                <w:sz w:val="20"/>
                <w:szCs w:val="20"/>
              </w:rPr>
              <w:t xml:space="preserve">Quality assurance framework </w:t>
            </w:r>
          </w:p>
        </w:tc>
        <w:tc>
          <w:tcPr>
            <w:tcW w:w="2030" w:type="dxa"/>
          </w:tcPr>
          <w:p w14:paraId="65FD1A32" w14:textId="77777777" w:rsidR="006A71AE" w:rsidRPr="006A71AE" w:rsidRDefault="006A71AE" w:rsidP="006A71AE">
            <w:pPr>
              <w:spacing w:after="160" w:line="259" w:lineRule="auto"/>
              <w:rPr>
                <w:i/>
                <w:iCs/>
                <w:sz w:val="20"/>
                <w:szCs w:val="20"/>
              </w:rPr>
            </w:pPr>
            <w:r w:rsidRPr="006A71AE">
              <w:rPr>
                <w:sz w:val="20"/>
                <w:szCs w:val="20"/>
              </w:rPr>
              <w:t xml:space="preserve">To offer a localised framework to review quality of HIAs </w:t>
            </w:r>
          </w:p>
        </w:tc>
        <w:tc>
          <w:tcPr>
            <w:tcW w:w="2222" w:type="dxa"/>
          </w:tcPr>
          <w:p w14:paraId="39E2CDAD" w14:textId="77777777" w:rsidR="006A71AE" w:rsidRPr="006A71AE" w:rsidRDefault="006A71AE" w:rsidP="006A71AE">
            <w:pPr>
              <w:spacing w:after="160" w:line="259" w:lineRule="auto"/>
              <w:rPr>
                <w:sz w:val="20"/>
                <w:szCs w:val="20"/>
              </w:rPr>
            </w:pPr>
            <w:r w:rsidRPr="006A71AE">
              <w:rPr>
                <w:sz w:val="20"/>
                <w:szCs w:val="20"/>
              </w:rPr>
              <w:t xml:space="preserve">Steering group agreed this would not be published. too academic for the purpose of the policy. </w:t>
            </w:r>
          </w:p>
          <w:p w14:paraId="4CF933B3" w14:textId="704AFC98" w:rsidR="006A71AE" w:rsidRPr="006A71AE" w:rsidRDefault="0028126F" w:rsidP="006A71AE">
            <w:pPr>
              <w:spacing w:after="160" w:line="259" w:lineRule="auto"/>
              <w:rPr>
                <w:sz w:val="20"/>
                <w:szCs w:val="20"/>
              </w:rPr>
            </w:pPr>
            <w:r w:rsidRPr="006A71AE">
              <w:rPr>
                <w:sz w:val="20"/>
                <w:szCs w:val="20"/>
              </w:rPr>
              <w:t>Alternatives</w:t>
            </w:r>
            <w:r w:rsidR="006A71AE" w:rsidRPr="006A71AE">
              <w:rPr>
                <w:sz w:val="20"/>
                <w:szCs w:val="20"/>
              </w:rPr>
              <w:t xml:space="preserve"> exist and methodology for HIA are universal rather than localised.</w:t>
            </w:r>
          </w:p>
          <w:p w14:paraId="0F41294E" w14:textId="77777777" w:rsidR="006A71AE" w:rsidRPr="006A71AE" w:rsidRDefault="006A71AE" w:rsidP="006A71AE">
            <w:pPr>
              <w:spacing w:after="160" w:line="259" w:lineRule="auto"/>
              <w:rPr>
                <w:b/>
                <w:bCs/>
                <w:i/>
                <w:iCs/>
                <w:sz w:val="20"/>
                <w:szCs w:val="20"/>
              </w:rPr>
            </w:pPr>
          </w:p>
        </w:tc>
        <w:tc>
          <w:tcPr>
            <w:tcW w:w="1985" w:type="dxa"/>
          </w:tcPr>
          <w:p w14:paraId="51DA4F8E" w14:textId="77777777" w:rsidR="006A71AE" w:rsidRPr="006A71AE" w:rsidRDefault="006A71AE" w:rsidP="006A71AE">
            <w:pPr>
              <w:spacing w:after="160" w:line="259" w:lineRule="auto"/>
              <w:rPr>
                <w:sz w:val="20"/>
                <w:szCs w:val="20"/>
              </w:rPr>
            </w:pPr>
            <w:r w:rsidRPr="006A71AE">
              <w:rPr>
                <w:sz w:val="20"/>
                <w:szCs w:val="20"/>
              </w:rPr>
              <w:t>completed</w:t>
            </w:r>
          </w:p>
        </w:tc>
        <w:tc>
          <w:tcPr>
            <w:tcW w:w="1984" w:type="dxa"/>
          </w:tcPr>
          <w:p w14:paraId="3F2AD998" w14:textId="77777777" w:rsidR="006A71AE" w:rsidRPr="006A71AE" w:rsidRDefault="006A71AE" w:rsidP="006A71AE">
            <w:pPr>
              <w:spacing w:after="160" w:line="259" w:lineRule="auto"/>
              <w:rPr>
                <w:sz w:val="20"/>
                <w:szCs w:val="20"/>
              </w:rPr>
            </w:pPr>
            <w:r w:rsidRPr="006A71AE">
              <w:rPr>
                <w:sz w:val="20"/>
                <w:szCs w:val="20"/>
              </w:rPr>
              <w:t xml:space="preserve">None. </w:t>
            </w:r>
          </w:p>
          <w:p w14:paraId="69EA8258" w14:textId="77777777" w:rsidR="006A71AE" w:rsidRPr="006A71AE" w:rsidRDefault="006A71AE" w:rsidP="006A71AE">
            <w:pPr>
              <w:spacing w:after="160" w:line="259" w:lineRule="auto"/>
              <w:rPr>
                <w:sz w:val="20"/>
                <w:szCs w:val="20"/>
              </w:rPr>
            </w:pPr>
            <w:r w:rsidRPr="006A71AE">
              <w:rPr>
                <w:sz w:val="20"/>
                <w:szCs w:val="20"/>
              </w:rPr>
              <w:t xml:space="preserve">Two tried and tested alternatives exist, one tailored for DM. </w:t>
            </w:r>
          </w:p>
          <w:p w14:paraId="649759E9" w14:textId="77777777" w:rsidR="006A71AE" w:rsidRPr="006A71AE" w:rsidRDefault="006A71AE" w:rsidP="006A71AE">
            <w:pPr>
              <w:spacing w:after="160" w:line="259" w:lineRule="auto"/>
              <w:rPr>
                <w:sz w:val="20"/>
                <w:szCs w:val="20"/>
              </w:rPr>
            </w:pPr>
          </w:p>
        </w:tc>
        <w:tc>
          <w:tcPr>
            <w:tcW w:w="2268" w:type="dxa"/>
          </w:tcPr>
          <w:p w14:paraId="1D6127B9" w14:textId="77777777" w:rsidR="006A71AE" w:rsidRPr="006A71AE" w:rsidRDefault="006A71AE" w:rsidP="006A71AE">
            <w:pPr>
              <w:spacing w:after="160" w:line="259" w:lineRule="auto"/>
              <w:rPr>
                <w:sz w:val="20"/>
                <w:szCs w:val="20"/>
              </w:rPr>
            </w:pPr>
            <w:r w:rsidRPr="006A71AE">
              <w:rPr>
                <w:sz w:val="20"/>
                <w:szCs w:val="20"/>
              </w:rPr>
              <w:t xml:space="preserve">A short crib sheet for DM officers to review HIAs – Tested by DM officers in August 2021. </w:t>
            </w:r>
          </w:p>
          <w:p w14:paraId="333DA326" w14:textId="77777777" w:rsidR="006A71AE" w:rsidRPr="006A71AE" w:rsidRDefault="006A71AE" w:rsidP="006A71AE">
            <w:pPr>
              <w:spacing w:after="160" w:line="259" w:lineRule="auto"/>
              <w:rPr>
                <w:sz w:val="20"/>
                <w:szCs w:val="20"/>
              </w:rPr>
            </w:pPr>
          </w:p>
          <w:p w14:paraId="5EA8B275" w14:textId="77777777" w:rsidR="006A71AE" w:rsidRPr="006A71AE" w:rsidRDefault="006A71AE" w:rsidP="006A71AE">
            <w:pPr>
              <w:spacing w:after="160" w:line="259" w:lineRule="auto"/>
              <w:rPr>
                <w:sz w:val="20"/>
                <w:szCs w:val="20"/>
              </w:rPr>
            </w:pPr>
            <w:r w:rsidRPr="006A71AE">
              <w:rPr>
                <w:sz w:val="20"/>
                <w:szCs w:val="20"/>
              </w:rPr>
              <w:t xml:space="preserve">The published  HIA guidance encourages applicants to use Ben Cave’s review package. </w:t>
            </w:r>
          </w:p>
        </w:tc>
        <w:tc>
          <w:tcPr>
            <w:tcW w:w="1985" w:type="dxa"/>
          </w:tcPr>
          <w:p w14:paraId="08D3218D" w14:textId="77777777" w:rsidR="006A71AE" w:rsidRPr="006A71AE" w:rsidRDefault="006A71AE" w:rsidP="006A71AE">
            <w:pPr>
              <w:spacing w:after="160" w:line="259" w:lineRule="auto"/>
              <w:rPr>
                <w:sz w:val="20"/>
                <w:szCs w:val="20"/>
              </w:rPr>
            </w:pPr>
            <w:r w:rsidRPr="006A71AE">
              <w:rPr>
                <w:sz w:val="20"/>
                <w:szCs w:val="20"/>
              </w:rPr>
              <w:t>N/A</w:t>
            </w:r>
          </w:p>
        </w:tc>
        <w:tc>
          <w:tcPr>
            <w:tcW w:w="2268" w:type="dxa"/>
          </w:tcPr>
          <w:p w14:paraId="26BAD90B" w14:textId="77777777" w:rsidR="006A71AE" w:rsidRPr="006A71AE" w:rsidRDefault="006A71AE" w:rsidP="006A71AE">
            <w:pPr>
              <w:spacing w:after="160" w:line="259" w:lineRule="auto"/>
              <w:rPr>
                <w:sz w:val="20"/>
                <w:szCs w:val="20"/>
              </w:rPr>
            </w:pPr>
            <w:r w:rsidRPr="006A71AE">
              <w:rPr>
                <w:sz w:val="20"/>
                <w:szCs w:val="20"/>
              </w:rPr>
              <w:t>Yes. Ben Cave’s A review package for Health</w:t>
            </w:r>
          </w:p>
          <w:p w14:paraId="69254506" w14:textId="77777777" w:rsidR="006A71AE" w:rsidRPr="006A71AE" w:rsidRDefault="006A71AE" w:rsidP="006A71AE">
            <w:pPr>
              <w:spacing w:after="160" w:line="259" w:lineRule="auto"/>
              <w:rPr>
                <w:sz w:val="20"/>
                <w:szCs w:val="20"/>
              </w:rPr>
            </w:pPr>
            <w:r w:rsidRPr="006A71AE">
              <w:rPr>
                <w:sz w:val="20"/>
                <w:szCs w:val="20"/>
              </w:rPr>
              <w:t>Impact Assessment reports</w:t>
            </w:r>
          </w:p>
          <w:p w14:paraId="55D5E2B3" w14:textId="77777777" w:rsidR="006A71AE" w:rsidRPr="006A71AE" w:rsidRDefault="006A71AE" w:rsidP="006A71AE">
            <w:pPr>
              <w:spacing w:after="160" w:line="259" w:lineRule="auto"/>
              <w:rPr>
                <w:sz w:val="20"/>
                <w:szCs w:val="20"/>
              </w:rPr>
            </w:pPr>
            <w:r w:rsidRPr="006A71AE">
              <w:rPr>
                <w:sz w:val="20"/>
                <w:szCs w:val="20"/>
              </w:rPr>
              <w:t xml:space="preserve">of development projects </w:t>
            </w:r>
            <w:hyperlink r:id="rId26" w:history="1">
              <w:r w:rsidRPr="006A71AE">
                <w:rPr>
                  <w:rStyle w:val="Hyperlink"/>
                  <w:sz w:val="20"/>
                  <w:szCs w:val="20"/>
                </w:rPr>
                <w:t>http://hiaconnect.edu.au/wp-content/uploads/2012/05/hia_review_package.pdf</w:t>
              </w:r>
            </w:hyperlink>
            <w:r w:rsidRPr="006A71AE">
              <w:rPr>
                <w:sz w:val="20"/>
                <w:szCs w:val="20"/>
              </w:rPr>
              <w:t xml:space="preserve"> </w:t>
            </w:r>
          </w:p>
          <w:p w14:paraId="0966DFF9" w14:textId="77777777" w:rsidR="006A71AE" w:rsidRPr="006A71AE" w:rsidRDefault="006A71AE" w:rsidP="006A71AE">
            <w:pPr>
              <w:spacing w:after="160" w:line="259" w:lineRule="auto"/>
              <w:rPr>
                <w:sz w:val="20"/>
                <w:szCs w:val="20"/>
              </w:rPr>
            </w:pPr>
          </w:p>
          <w:p w14:paraId="4AAAF8FF" w14:textId="77777777" w:rsidR="006A71AE" w:rsidRPr="006A71AE" w:rsidRDefault="006A71AE" w:rsidP="006A71AE">
            <w:pPr>
              <w:spacing w:after="160" w:line="259" w:lineRule="auto"/>
              <w:rPr>
                <w:sz w:val="20"/>
                <w:szCs w:val="20"/>
              </w:rPr>
            </w:pPr>
            <w:r w:rsidRPr="006A71AE">
              <w:rPr>
                <w:sz w:val="20"/>
                <w:szCs w:val="20"/>
              </w:rPr>
              <w:t xml:space="preserve">WHIASU, Quality Assurance Review </w:t>
            </w:r>
            <w:r w:rsidRPr="006A71AE">
              <w:rPr>
                <w:sz w:val="20"/>
                <w:szCs w:val="20"/>
              </w:rPr>
              <w:lastRenderedPageBreak/>
              <w:t xml:space="preserve">Framework for HIA </w:t>
            </w:r>
            <w:hyperlink r:id="rId27" w:history="1">
              <w:r w:rsidRPr="006A71AE">
                <w:rPr>
                  <w:rStyle w:val="Hyperlink"/>
                  <w:sz w:val="20"/>
                  <w:szCs w:val="20"/>
                </w:rPr>
                <w:t>https://phwwhocc.co.uk/whiasu/wp-content/uploads/sites/3/2021/05/WHIASU_2017_QA_Review_Framework_for_HIA_FINAL_GUIDANCE-1.pdf</w:t>
              </w:r>
            </w:hyperlink>
          </w:p>
          <w:p w14:paraId="1C1F288E" w14:textId="77777777" w:rsidR="006A71AE" w:rsidRPr="006A71AE" w:rsidRDefault="006A71AE" w:rsidP="006A71AE">
            <w:pPr>
              <w:spacing w:after="160" w:line="259" w:lineRule="auto"/>
              <w:rPr>
                <w:sz w:val="20"/>
                <w:szCs w:val="20"/>
              </w:rPr>
            </w:pPr>
          </w:p>
        </w:tc>
      </w:tr>
      <w:tr w:rsidR="006A71AE" w:rsidRPr="006A71AE" w14:paraId="44559360" w14:textId="77777777" w:rsidTr="00942613">
        <w:tc>
          <w:tcPr>
            <w:tcW w:w="1419" w:type="dxa"/>
          </w:tcPr>
          <w:p w14:paraId="6E79D08D" w14:textId="77777777" w:rsidR="006A71AE" w:rsidRPr="006A71AE" w:rsidRDefault="006A71AE" w:rsidP="006A71AE">
            <w:pPr>
              <w:spacing w:after="160" w:line="259" w:lineRule="auto"/>
              <w:rPr>
                <w:sz w:val="20"/>
                <w:szCs w:val="20"/>
              </w:rPr>
            </w:pPr>
            <w:r w:rsidRPr="006A71AE">
              <w:rPr>
                <w:sz w:val="20"/>
                <w:szCs w:val="20"/>
              </w:rPr>
              <w:t>External guide</w:t>
            </w:r>
          </w:p>
        </w:tc>
        <w:tc>
          <w:tcPr>
            <w:tcW w:w="2030" w:type="dxa"/>
          </w:tcPr>
          <w:p w14:paraId="5242A656" w14:textId="77777777" w:rsidR="006A71AE" w:rsidRPr="006A71AE" w:rsidRDefault="006A71AE" w:rsidP="006A71AE">
            <w:pPr>
              <w:spacing w:after="160" w:line="259" w:lineRule="auto"/>
              <w:rPr>
                <w:i/>
                <w:iCs/>
                <w:sz w:val="20"/>
                <w:szCs w:val="20"/>
              </w:rPr>
            </w:pPr>
            <w:r w:rsidRPr="006A71AE">
              <w:rPr>
                <w:i/>
                <w:iCs/>
                <w:sz w:val="20"/>
                <w:szCs w:val="20"/>
              </w:rPr>
              <w:t xml:space="preserve">To offer guidance to applicants </w:t>
            </w:r>
          </w:p>
        </w:tc>
        <w:tc>
          <w:tcPr>
            <w:tcW w:w="2222" w:type="dxa"/>
          </w:tcPr>
          <w:p w14:paraId="61F4077C" w14:textId="77777777" w:rsidR="006A71AE" w:rsidRPr="006A71AE" w:rsidRDefault="006A71AE" w:rsidP="006A71AE">
            <w:pPr>
              <w:spacing w:after="160" w:line="259" w:lineRule="auto"/>
              <w:rPr>
                <w:sz w:val="20"/>
                <w:szCs w:val="20"/>
              </w:rPr>
            </w:pPr>
            <w:r w:rsidRPr="006A71AE">
              <w:rPr>
                <w:sz w:val="20"/>
                <w:szCs w:val="20"/>
              </w:rPr>
              <w:t xml:space="preserve">Steering group decided that one guide would serve both external and internal purposes. </w:t>
            </w:r>
          </w:p>
          <w:p w14:paraId="69CFFC82" w14:textId="77777777" w:rsidR="006A71AE" w:rsidRPr="006A71AE" w:rsidRDefault="006A71AE" w:rsidP="006A71AE">
            <w:pPr>
              <w:spacing w:after="160" w:line="259" w:lineRule="auto"/>
              <w:rPr>
                <w:sz w:val="20"/>
                <w:szCs w:val="20"/>
              </w:rPr>
            </w:pPr>
          </w:p>
          <w:p w14:paraId="6B16E69C" w14:textId="77777777" w:rsidR="006A71AE" w:rsidRPr="006A71AE" w:rsidRDefault="006A71AE" w:rsidP="006A71AE">
            <w:pPr>
              <w:spacing w:after="160" w:line="259" w:lineRule="auto"/>
              <w:rPr>
                <w:sz w:val="20"/>
                <w:szCs w:val="20"/>
              </w:rPr>
            </w:pPr>
          </w:p>
        </w:tc>
        <w:tc>
          <w:tcPr>
            <w:tcW w:w="1985" w:type="dxa"/>
          </w:tcPr>
          <w:p w14:paraId="6899D146" w14:textId="77777777" w:rsidR="006A71AE" w:rsidRPr="006A71AE" w:rsidRDefault="006A71AE" w:rsidP="006A71AE">
            <w:pPr>
              <w:spacing w:after="160" w:line="259" w:lineRule="auto"/>
              <w:rPr>
                <w:sz w:val="20"/>
                <w:szCs w:val="20"/>
              </w:rPr>
            </w:pPr>
            <w:r w:rsidRPr="006A71AE">
              <w:rPr>
                <w:sz w:val="20"/>
                <w:szCs w:val="20"/>
              </w:rPr>
              <w:t xml:space="preserve">Completed and published </w:t>
            </w:r>
          </w:p>
          <w:p w14:paraId="6FFE6C21" w14:textId="77777777" w:rsidR="006A71AE" w:rsidRPr="006A71AE" w:rsidRDefault="00000000" w:rsidP="006A71AE">
            <w:pPr>
              <w:spacing w:after="160" w:line="259" w:lineRule="auto"/>
              <w:rPr>
                <w:sz w:val="20"/>
                <w:szCs w:val="20"/>
              </w:rPr>
            </w:pPr>
            <w:hyperlink r:id="rId28" w:history="1">
              <w:r w:rsidR="006A71AE" w:rsidRPr="006A71AE">
                <w:rPr>
                  <w:rStyle w:val="Hyperlink"/>
                  <w:sz w:val="20"/>
                  <w:szCs w:val="20"/>
                </w:rPr>
                <w:t>https://www.towerhamlets.gov.uk/lgnl/planning_and_building_control/planning_applications/Making_a_planning_application/Local_validation_list/Health_Impact_Assessment.aspx</w:t>
              </w:r>
            </w:hyperlink>
          </w:p>
          <w:p w14:paraId="0E8717F1" w14:textId="77777777" w:rsidR="006A71AE" w:rsidRPr="006A71AE" w:rsidRDefault="006A71AE" w:rsidP="006A71AE">
            <w:pPr>
              <w:spacing w:after="160" w:line="259" w:lineRule="auto"/>
              <w:rPr>
                <w:sz w:val="20"/>
                <w:szCs w:val="20"/>
              </w:rPr>
            </w:pPr>
          </w:p>
          <w:p w14:paraId="6FAE2608" w14:textId="77777777" w:rsidR="006A71AE" w:rsidRPr="006A71AE" w:rsidRDefault="006A71AE" w:rsidP="006A71AE">
            <w:pPr>
              <w:spacing w:after="160" w:line="259" w:lineRule="auto"/>
              <w:rPr>
                <w:sz w:val="20"/>
                <w:szCs w:val="20"/>
              </w:rPr>
            </w:pPr>
            <w:r w:rsidRPr="006A71AE">
              <w:rPr>
                <w:sz w:val="20"/>
                <w:szCs w:val="20"/>
              </w:rPr>
              <w:t xml:space="preserve">Version 2 of the document is currently published. </w:t>
            </w:r>
          </w:p>
        </w:tc>
        <w:tc>
          <w:tcPr>
            <w:tcW w:w="1984" w:type="dxa"/>
          </w:tcPr>
          <w:p w14:paraId="06F5E491" w14:textId="77777777" w:rsidR="006A71AE" w:rsidRPr="006A71AE" w:rsidRDefault="006A71AE" w:rsidP="006A71AE">
            <w:pPr>
              <w:spacing w:after="160" w:line="259" w:lineRule="auto"/>
              <w:rPr>
                <w:sz w:val="20"/>
                <w:szCs w:val="20"/>
              </w:rPr>
            </w:pPr>
            <w:r w:rsidRPr="006A71AE">
              <w:rPr>
                <w:sz w:val="20"/>
                <w:szCs w:val="20"/>
              </w:rPr>
              <w:t>N/A</w:t>
            </w:r>
          </w:p>
        </w:tc>
        <w:tc>
          <w:tcPr>
            <w:tcW w:w="2268" w:type="dxa"/>
          </w:tcPr>
          <w:p w14:paraId="224E3245" w14:textId="77777777" w:rsidR="006A71AE" w:rsidRPr="006A71AE" w:rsidRDefault="006A71AE" w:rsidP="006A71AE">
            <w:pPr>
              <w:spacing w:after="160" w:line="259" w:lineRule="auto"/>
              <w:rPr>
                <w:sz w:val="20"/>
                <w:szCs w:val="20"/>
              </w:rPr>
            </w:pPr>
            <w:r w:rsidRPr="006A71AE">
              <w:rPr>
                <w:sz w:val="20"/>
                <w:szCs w:val="20"/>
              </w:rPr>
              <w:t>N/A</w:t>
            </w:r>
          </w:p>
        </w:tc>
        <w:tc>
          <w:tcPr>
            <w:tcW w:w="1985" w:type="dxa"/>
          </w:tcPr>
          <w:p w14:paraId="2CEB3F42" w14:textId="77777777" w:rsidR="006A71AE" w:rsidRPr="006A71AE" w:rsidRDefault="006A71AE" w:rsidP="006A71AE">
            <w:pPr>
              <w:spacing w:after="160" w:line="259" w:lineRule="auto"/>
              <w:rPr>
                <w:sz w:val="20"/>
                <w:szCs w:val="20"/>
              </w:rPr>
            </w:pPr>
            <w:r w:rsidRPr="006A71AE">
              <w:rPr>
                <w:sz w:val="20"/>
                <w:szCs w:val="20"/>
              </w:rPr>
              <w:t>N/A</w:t>
            </w:r>
          </w:p>
        </w:tc>
        <w:tc>
          <w:tcPr>
            <w:tcW w:w="2268" w:type="dxa"/>
          </w:tcPr>
          <w:p w14:paraId="57E697AC" w14:textId="77777777" w:rsidR="006A71AE" w:rsidRPr="006A71AE" w:rsidRDefault="006A71AE" w:rsidP="006A71AE">
            <w:pPr>
              <w:spacing w:after="160" w:line="259" w:lineRule="auto"/>
              <w:rPr>
                <w:sz w:val="20"/>
                <w:szCs w:val="20"/>
              </w:rPr>
            </w:pPr>
            <w:r w:rsidRPr="006A71AE">
              <w:rPr>
                <w:sz w:val="20"/>
                <w:szCs w:val="20"/>
              </w:rPr>
              <w:t>N/A</w:t>
            </w:r>
          </w:p>
        </w:tc>
      </w:tr>
      <w:tr w:rsidR="006A71AE" w:rsidRPr="006A71AE" w14:paraId="31D1FED2" w14:textId="77777777" w:rsidTr="00942613">
        <w:tc>
          <w:tcPr>
            <w:tcW w:w="1419" w:type="dxa"/>
          </w:tcPr>
          <w:p w14:paraId="2203A750" w14:textId="77777777" w:rsidR="006A71AE" w:rsidRPr="006A71AE" w:rsidRDefault="006A71AE" w:rsidP="006A71AE">
            <w:pPr>
              <w:spacing w:after="160" w:line="259" w:lineRule="auto"/>
              <w:rPr>
                <w:sz w:val="20"/>
                <w:szCs w:val="20"/>
              </w:rPr>
            </w:pPr>
            <w:r w:rsidRPr="006A71AE">
              <w:rPr>
                <w:sz w:val="20"/>
                <w:szCs w:val="20"/>
              </w:rPr>
              <w:t>Internal guide</w:t>
            </w:r>
          </w:p>
        </w:tc>
        <w:tc>
          <w:tcPr>
            <w:tcW w:w="2030" w:type="dxa"/>
          </w:tcPr>
          <w:p w14:paraId="01366EF3" w14:textId="77777777" w:rsidR="006A71AE" w:rsidRPr="006A71AE" w:rsidRDefault="006A71AE" w:rsidP="006A71AE">
            <w:pPr>
              <w:spacing w:after="160" w:line="259" w:lineRule="auto"/>
              <w:rPr>
                <w:i/>
                <w:iCs/>
                <w:sz w:val="20"/>
                <w:szCs w:val="20"/>
              </w:rPr>
            </w:pPr>
            <w:r w:rsidRPr="006A71AE">
              <w:rPr>
                <w:i/>
                <w:iCs/>
                <w:sz w:val="20"/>
                <w:szCs w:val="20"/>
              </w:rPr>
              <w:t xml:space="preserve">internal guide was to support capacity building by creating knowledge and awareness of HIAs and Health in Tower Hamlets: support </w:t>
            </w:r>
            <w:r w:rsidRPr="006A71AE">
              <w:rPr>
                <w:i/>
                <w:iCs/>
                <w:sz w:val="20"/>
                <w:szCs w:val="20"/>
              </w:rPr>
              <w:lastRenderedPageBreak/>
              <w:t xml:space="preserve">DM officers to advise applicants and to review HIAs </w:t>
            </w:r>
          </w:p>
        </w:tc>
        <w:tc>
          <w:tcPr>
            <w:tcW w:w="2222" w:type="dxa"/>
          </w:tcPr>
          <w:p w14:paraId="204B0D50" w14:textId="77777777" w:rsidR="006A71AE" w:rsidRPr="006A71AE" w:rsidRDefault="006A71AE" w:rsidP="006A71AE">
            <w:pPr>
              <w:spacing w:after="160" w:line="259" w:lineRule="auto"/>
              <w:rPr>
                <w:sz w:val="20"/>
                <w:szCs w:val="20"/>
              </w:rPr>
            </w:pPr>
            <w:r w:rsidRPr="006A71AE">
              <w:rPr>
                <w:sz w:val="20"/>
                <w:szCs w:val="20"/>
              </w:rPr>
              <w:lastRenderedPageBreak/>
              <w:t xml:space="preserve">Steering group decided that rather than create an internal and external guide, we should develop </w:t>
            </w:r>
            <w:r w:rsidRPr="006A71AE">
              <w:rPr>
                <w:sz w:val="20"/>
                <w:szCs w:val="20"/>
              </w:rPr>
              <w:lastRenderedPageBreak/>
              <w:t>one document for both purposes</w:t>
            </w:r>
          </w:p>
        </w:tc>
        <w:tc>
          <w:tcPr>
            <w:tcW w:w="1985" w:type="dxa"/>
          </w:tcPr>
          <w:p w14:paraId="7A4A6FE8" w14:textId="77777777" w:rsidR="006A71AE" w:rsidRPr="006A71AE" w:rsidRDefault="006A71AE" w:rsidP="006A71AE">
            <w:pPr>
              <w:spacing w:after="160" w:line="259" w:lineRule="auto"/>
              <w:rPr>
                <w:i/>
                <w:iCs/>
                <w:sz w:val="20"/>
                <w:szCs w:val="20"/>
              </w:rPr>
            </w:pPr>
            <w:r w:rsidRPr="006A71AE">
              <w:rPr>
                <w:i/>
                <w:iCs/>
                <w:sz w:val="20"/>
                <w:szCs w:val="20"/>
              </w:rPr>
              <w:lastRenderedPageBreak/>
              <w:t>See above, integrated into the external guide:</w:t>
            </w:r>
          </w:p>
          <w:p w14:paraId="14B40551" w14:textId="77777777" w:rsidR="006A71AE" w:rsidRPr="006A71AE" w:rsidRDefault="00000000" w:rsidP="006A71AE">
            <w:pPr>
              <w:spacing w:after="160" w:line="259" w:lineRule="auto"/>
              <w:rPr>
                <w:i/>
                <w:iCs/>
                <w:sz w:val="20"/>
                <w:szCs w:val="20"/>
              </w:rPr>
            </w:pPr>
            <w:hyperlink r:id="rId29" w:history="1">
              <w:r w:rsidR="006A71AE" w:rsidRPr="006A71AE">
                <w:rPr>
                  <w:rStyle w:val="Hyperlink"/>
                  <w:i/>
                  <w:iCs/>
                  <w:sz w:val="20"/>
                  <w:szCs w:val="20"/>
                </w:rPr>
                <w:t>https://www.towerhamlets.gov.uk/lgnl/planning_and_buildi</w:t>
              </w:r>
              <w:r w:rsidR="006A71AE" w:rsidRPr="006A71AE">
                <w:rPr>
                  <w:rStyle w:val="Hyperlink"/>
                  <w:i/>
                  <w:iCs/>
                  <w:sz w:val="20"/>
                  <w:szCs w:val="20"/>
                </w:rPr>
                <w:lastRenderedPageBreak/>
                <w:t>ng_control/planning_applications/Making_a_planning_application/Local_validation_list/Health_Impact_Assessment.aspx</w:t>
              </w:r>
            </w:hyperlink>
            <w:r w:rsidR="006A71AE" w:rsidRPr="006A71AE">
              <w:rPr>
                <w:i/>
                <w:iCs/>
                <w:sz w:val="20"/>
                <w:szCs w:val="20"/>
              </w:rPr>
              <w:t xml:space="preserve"> </w:t>
            </w:r>
          </w:p>
          <w:p w14:paraId="593CB131" w14:textId="77777777" w:rsidR="006A71AE" w:rsidRPr="006A71AE" w:rsidRDefault="006A71AE" w:rsidP="006A71AE">
            <w:pPr>
              <w:spacing w:after="160" w:line="259" w:lineRule="auto"/>
              <w:rPr>
                <w:sz w:val="20"/>
                <w:szCs w:val="20"/>
              </w:rPr>
            </w:pPr>
          </w:p>
        </w:tc>
        <w:tc>
          <w:tcPr>
            <w:tcW w:w="1984" w:type="dxa"/>
          </w:tcPr>
          <w:p w14:paraId="08668A8F" w14:textId="77777777" w:rsidR="006A71AE" w:rsidRPr="006A71AE" w:rsidRDefault="006A71AE" w:rsidP="006A71AE">
            <w:pPr>
              <w:spacing w:after="160" w:line="259" w:lineRule="auto"/>
              <w:rPr>
                <w:sz w:val="20"/>
                <w:szCs w:val="20"/>
              </w:rPr>
            </w:pPr>
            <w:r w:rsidRPr="006A71AE">
              <w:rPr>
                <w:sz w:val="20"/>
                <w:szCs w:val="20"/>
              </w:rPr>
              <w:lastRenderedPageBreak/>
              <w:t xml:space="preserve">Reduced capacity for DM officers to advise applicants and to review HIAs submitted. </w:t>
            </w:r>
          </w:p>
        </w:tc>
        <w:tc>
          <w:tcPr>
            <w:tcW w:w="2268" w:type="dxa"/>
          </w:tcPr>
          <w:p w14:paraId="60DE36AF" w14:textId="77777777" w:rsidR="006A71AE" w:rsidRPr="006A71AE" w:rsidRDefault="006A71AE" w:rsidP="006A71AE">
            <w:pPr>
              <w:spacing w:after="160" w:line="259" w:lineRule="auto"/>
              <w:rPr>
                <w:sz w:val="20"/>
                <w:szCs w:val="20"/>
              </w:rPr>
            </w:pPr>
            <w:r w:rsidRPr="006A71AE">
              <w:rPr>
                <w:sz w:val="20"/>
                <w:szCs w:val="20"/>
              </w:rPr>
              <w:t xml:space="preserve">Crib sheet for DM officers developed </w:t>
            </w:r>
          </w:p>
          <w:p w14:paraId="47E4D441" w14:textId="77777777" w:rsidR="006A71AE" w:rsidRPr="006A71AE" w:rsidRDefault="006A71AE" w:rsidP="006A71AE">
            <w:pPr>
              <w:spacing w:after="160" w:line="259" w:lineRule="auto"/>
              <w:rPr>
                <w:sz w:val="20"/>
                <w:szCs w:val="20"/>
              </w:rPr>
            </w:pPr>
          </w:p>
          <w:p w14:paraId="30AFA50B" w14:textId="4F927F00" w:rsidR="006A71AE" w:rsidRPr="006A71AE" w:rsidRDefault="006A71AE" w:rsidP="006A71AE">
            <w:pPr>
              <w:spacing w:after="160" w:line="259" w:lineRule="auto"/>
              <w:rPr>
                <w:sz w:val="20"/>
                <w:szCs w:val="20"/>
              </w:rPr>
            </w:pPr>
            <w:r w:rsidRPr="006A71AE">
              <w:rPr>
                <w:sz w:val="20"/>
                <w:szCs w:val="20"/>
              </w:rPr>
              <w:t xml:space="preserve">How to guide to be developed in August </w:t>
            </w:r>
            <w:r w:rsidRPr="006A71AE">
              <w:rPr>
                <w:sz w:val="20"/>
                <w:szCs w:val="20"/>
              </w:rPr>
              <w:lastRenderedPageBreak/>
              <w:t xml:space="preserve">2021 by the HIA officer for </w:t>
            </w:r>
            <w:r w:rsidR="0028126F" w:rsidRPr="006A71AE">
              <w:rPr>
                <w:sz w:val="20"/>
                <w:szCs w:val="20"/>
              </w:rPr>
              <w:t>non-DM TH</w:t>
            </w:r>
            <w:r w:rsidRPr="006A71AE">
              <w:rPr>
                <w:sz w:val="20"/>
                <w:szCs w:val="20"/>
              </w:rPr>
              <w:t xml:space="preserve"> sectors </w:t>
            </w:r>
          </w:p>
        </w:tc>
        <w:tc>
          <w:tcPr>
            <w:tcW w:w="1985" w:type="dxa"/>
          </w:tcPr>
          <w:p w14:paraId="5D5B7242" w14:textId="77777777" w:rsidR="006A71AE" w:rsidRPr="006A71AE" w:rsidRDefault="006A71AE" w:rsidP="006A71AE">
            <w:pPr>
              <w:spacing w:after="160" w:line="259" w:lineRule="auto"/>
              <w:rPr>
                <w:sz w:val="20"/>
                <w:szCs w:val="20"/>
              </w:rPr>
            </w:pPr>
            <w:r w:rsidRPr="006A71AE">
              <w:rPr>
                <w:sz w:val="20"/>
                <w:szCs w:val="20"/>
              </w:rPr>
              <w:lastRenderedPageBreak/>
              <w:t>N/A</w:t>
            </w:r>
          </w:p>
        </w:tc>
        <w:tc>
          <w:tcPr>
            <w:tcW w:w="2268" w:type="dxa"/>
          </w:tcPr>
          <w:p w14:paraId="183B30F6" w14:textId="77777777" w:rsidR="006A71AE" w:rsidRPr="006A71AE" w:rsidRDefault="006A71AE" w:rsidP="006A71AE">
            <w:pPr>
              <w:spacing w:after="160" w:line="259" w:lineRule="auto"/>
              <w:rPr>
                <w:sz w:val="20"/>
                <w:szCs w:val="20"/>
              </w:rPr>
            </w:pPr>
            <w:r w:rsidRPr="006A71AE">
              <w:rPr>
                <w:sz w:val="20"/>
                <w:szCs w:val="20"/>
              </w:rPr>
              <w:t>N/A</w:t>
            </w:r>
          </w:p>
        </w:tc>
      </w:tr>
      <w:tr w:rsidR="006A71AE" w:rsidRPr="006A71AE" w14:paraId="10EAD5BF" w14:textId="77777777" w:rsidTr="00942613">
        <w:tc>
          <w:tcPr>
            <w:tcW w:w="1419" w:type="dxa"/>
          </w:tcPr>
          <w:p w14:paraId="602993A1" w14:textId="77777777" w:rsidR="006A71AE" w:rsidRPr="006A71AE" w:rsidRDefault="006A71AE" w:rsidP="006A71AE">
            <w:pPr>
              <w:spacing w:after="160" w:line="259" w:lineRule="auto"/>
              <w:rPr>
                <w:sz w:val="20"/>
                <w:szCs w:val="20"/>
              </w:rPr>
            </w:pPr>
            <w:r w:rsidRPr="006A71AE">
              <w:rPr>
                <w:sz w:val="20"/>
                <w:szCs w:val="20"/>
              </w:rPr>
              <w:t xml:space="preserve">Training and development </w:t>
            </w:r>
          </w:p>
        </w:tc>
        <w:tc>
          <w:tcPr>
            <w:tcW w:w="2030" w:type="dxa"/>
          </w:tcPr>
          <w:p w14:paraId="3611836C" w14:textId="3B82E282" w:rsidR="006A71AE" w:rsidRPr="006A71AE" w:rsidRDefault="006A71AE" w:rsidP="006A71AE">
            <w:pPr>
              <w:spacing w:after="160" w:line="259" w:lineRule="auto"/>
              <w:rPr>
                <w:i/>
                <w:iCs/>
                <w:sz w:val="20"/>
                <w:szCs w:val="20"/>
              </w:rPr>
            </w:pPr>
            <w:r w:rsidRPr="006A71AE">
              <w:rPr>
                <w:i/>
                <w:iCs/>
                <w:sz w:val="20"/>
                <w:szCs w:val="20"/>
              </w:rPr>
              <w:t xml:space="preserve">it was intended that Temple would develop a  suite of training resources, including recorded webinar which would cover topics like, </w:t>
            </w:r>
            <w:r w:rsidR="0028126F" w:rsidRPr="006A71AE">
              <w:rPr>
                <w:i/>
                <w:iCs/>
                <w:sz w:val="20"/>
                <w:szCs w:val="20"/>
              </w:rPr>
              <w:t>what</w:t>
            </w:r>
            <w:r w:rsidRPr="006A71AE">
              <w:rPr>
                <w:i/>
                <w:iCs/>
                <w:sz w:val="20"/>
                <w:szCs w:val="20"/>
              </w:rPr>
              <w:t xml:space="preserve"> is health and wider determinants; What is HIA; How to review a HIA; etc.</w:t>
            </w:r>
          </w:p>
        </w:tc>
        <w:tc>
          <w:tcPr>
            <w:tcW w:w="2222" w:type="dxa"/>
          </w:tcPr>
          <w:p w14:paraId="58EB8A58" w14:textId="77777777" w:rsidR="006A71AE" w:rsidRPr="006A71AE" w:rsidRDefault="006A71AE" w:rsidP="006A71AE">
            <w:pPr>
              <w:spacing w:after="160" w:line="259" w:lineRule="auto"/>
              <w:rPr>
                <w:b/>
                <w:bCs/>
                <w:i/>
                <w:iCs/>
                <w:sz w:val="20"/>
                <w:szCs w:val="20"/>
              </w:rPr>
            </w:pPr>
            <w:r w:rsidRPr="006A71AE">
              <w:rPr>
                <w:i/>
                <w:iCs/>
                <w:sz w:val="20"/>
                <w:szCs w:val="20"/>
              </w:rPr>
              <w:t xml:space="preserve">It was decided this was no longer needed. </w:t>
            </w:r>
          </w:p>
        </w:tc>
        <w:tc>
          <w:tcPr>
            <w:tcW w:w="1985" w:type="dxa"/>
          </w:tcPr>
          <w:p w14:paraId="5F273014" w14:textId="77777777" w:rsidR="006A71AE" w:rsidRPr="006A71AE" w:rsidRDefault="006A71AE" w:rsidP="006A71AE">
            <w:pPr>
              <w:spacing w:after="160" w:line="259" w:lineRule="auto"/>
              <w:rPr>
                <w:sz w:val="20"/>
                <w:szCs w:val="20"/>
              </w:rPr>
            </w:pPr>
            <w:r w:rsidRPr="006A71AE">
              <w:rPr>
                <w:sz w:val="20"/>
                <w:szCs w:val="20"/>
              </w:rPr>
              <w:t xml:space="preserve">Not delivered by Temple </w:t>
            </w:r>
          </w:p>
        </w:tc>
        <w:tc>
          <w:tcPr>
            <w:tcW w:w="1984" w:type="dxa"/>
          </w:tcPr>
          <w:p w14:paraId="7D6C4E7F" w14:textId="77777777" w:rsidR="006A71AE" w:rsidRPr="006A71AE" w:rsidRDefault="006A71AE" w:rsidP="006A71AE">
            <w:pPr>
              <w:spacing w:after="160" w:line="259" w:lineRule="auto"/>
              <w:rPr>
                <w:sz w:val="20"/>
                <w:szCs w:val="20"/>
              </w:rPr>
            </w:pPr>
            <w:r w:rsidRPr="006A71AE">
              <w:rPr>
                <w:sz w:val="20"/>
                <w:szCs w:val="20"/>
              </w:rPr>
              <w:t xml:space="preserve">Alternative delivered </w:t>
            </w:r>
          </w:p>
        </w:tc>
        <w:tc>
          <w:tcPr>
            <w:tcW w:w="2268" w:type="dxa"/>
          </w:tcPr>
          <w:p w14:paraId="3F0C592B" w14:textId="77777777" w:rsidR="006A71AE" w:rsidRPr="006A71AE" w:rsidRDefault="006A71AE" w:rsidP="006A71AE">
            <w:pPr>
              <w:spacing w:after="160" w:line="259" w:lineRule="auto"/>
              <w:rPr>
                <w:sz w:val="20"/>
                <w:szCs w:val="20"/>
              </w:rPr>
            </w:pPr>
            <w:r w:rsidRPr="006A71AE">
              <w:rPr>
                <w:sz w:val="20"/>
                <w:szCs w:val="20"/>
              </w:rPr>
              <w:t xml:space="preserve">HIA officer delivered two training sessions to DM, one recorded. </w:t>
            </w:r>
          </w:p>
          <w:p w14:paraId="57C5AA59" w14:textId="77777777" w:rsidR="006A71AE" w:rsidRPr="006A71AE" w:rsidRDefault="006A71AE" w:rsidP="006A71AE">
            <w:pPr>
              <w:spacing w:after="160" w:line="259" w:lineRule="auto"/>
              <w:rPr>
                <w:sz w:val="20"/>
                <w:szCs w:val="20"/>
              </w:rPr>
            </w:pPr>
          </w:p>
          <w:p w14:paraId="55250F78" w14:textId="77777777" w:rsidR="006A71AE" w:rsidRPr="006A71AE" w:rsidRDefault="006A71AE" w:rsidP="006A71AE">
            <w:pPr>
              <w:spacing w:after="160" w:line="259" w:lineRule="auto"/>
              <w:rPr>
                <w:sz w:val="20"/>
                <w:szCs w:val="20"/>
              </w:rPr>
            </w:pPr>
            <w:r w:rsidRPr="006A71AE">
              <w:rPr>
                <w:sz w:val="20"/>
                <w:szCs w:val="20"/>
              </w:rPr>
              <w:t xml:space="preserve">Further training session in August 2021, covering crib sheet. </w:t>
            </w:r>
          </w:p>
        </w:tc>
        <w:tc>
          <w:tcPr>
            <w:tcW w:w="1985" w:type="dxa"/>
          </w:tcPr>
          <w:p w14:paraId="09CF4118" w14:textId="77777777" w:rsidR="006A71AE" w:rsidRPr="006A71AE" w:rsidRDefault="006A71AE" w:rsidP="006A71AE">
            <w:pPr>
              <w:spacing w:after="160" w:line="259" w:lineRule="auto"/>
              <w:rPr>
                <w:sz w:val="20"/>
                <w:szCs w:val="20"/>
              </w:rPr>
            </w:pPr>
            <w:r w:rsidRPr="006A71AE">
              <w:rPr>
                <w:sz w:val="20"/>
                <w:szCs w:val="20"/>
              </w:rPr>
              <w:t xml:space="preserve"> N/A</w:t>
            </w:r>
          </w:p>
        </w:tc>
        <w:tc>
          <w:tcPr>
            <w:tcW w:w="2268" w:type="dxa"/>
          </w:tcPr>
          <w:p w14:paraId="6F00E8AB" w14:textId="77777777" w:rsidR="006A71AE" w:rsidRPr="006A71AE" w:rsidRDefault="006A71AE" w:rsidP="006A71AE">
            <w:pPr>
              <w:spacing w:after="160" w:line="259" w:lineRule="auto"/>
              <w:rPr>
                <w:sz w:val="20"/>
                <w:szCs w:val="20"/>
              </w:rPr>
            </w:pPr>
            <w:r w:rsidRPr="006A71AE">
              <w:rPr>
                <w:sz w:val="20"/>
                <w:szCs w:val="20"/>
              </w:rPr>
              <w:t>N/A</w:t>
            </w:r>
          </w:p>
        </w:tc>
      </w:tr>
    </w:tbl>
    <w:p w14:paraId="09B276C4" w14:textId="5D735366" w:rsidR="00D831FD" w:rsidRDefault="00D831FD">
      <w:pPr>
        <w:spacing w:line="259" w:lineRule="auto"/>
      </w:pPr>
    </w:p>
    <w:p w14:paraId="2A6440F9" w14:textId="299D5BD0" w:rsidR="00317F17" w:rsidRDefault="00317F17">
      <w:pPr>
        <w:spacing w:line="259" w:lineRule="auto"/>
      </w:pPr>
    </w:p>
    <w:p w14:paraId="49C2D326" w14:textId="2AAABF03" w:rsidR="00317F17" w:rsidRDefault="00317F17" w:rsidP="00317F17">
      <w:pPr>
        <w:pStyle w:val="Caption"/>
        <w:keepNext/>
      </w:pPr>
      <w:r>
        <w:t xml:space="preserve">Table </w:t>
      </w:r>
      <w:r>
        <w:fldChar w:fldCharType="begin"/>
      </w:r>
      <w:r>
        <w:instrText xml:space="preserve"> SEQ Table \* ARABIC </w:instrText>
      </w:r>
      <w:r>
        <w:fldChar w:fldCharType="separate"/>
      </w:r>
      <w:r w:rsidR="006E56A2">
        <w:rPr>
          <w:noProof/>
        </w:rPr>
        <w:t>18</w:t>
      </w:r>
      <w:r>
        <w:fldChar w:fldCharType="end"/>
      </w:r>
      <w:r>
        <w:t xml:space="preserve">: </w:t>
      </w:r>
      <w:r w:rsidRPr="004C37F4">
        <w:t xml:space="preserve">New deliverables identifying during the course </w:t>
      </w:r>
      <w:proofErr w:type="gramStart"/>
      <w:r w:rsidRPr="004C37F4">
        <w:t>of  the</w:t>
      </w:r>
      <w:proofErr w:type="gramEnd"/>
      <w:r w:rsidRPr="004C37F4">
        <w:t xml:space="preserve"> implementation programme</w:t>
      </w:r>
    </w:p>
    <w:tbl>
      <w:tblPr>
        <w:tblStyle w:val="TableGrid"/>
        <w:tblW w:w="16161" w:type="dxa"/>
        <w:tblInd w:w="-998" w:type="dxa"/>
        <w:tblLayout w:type="fixed"/>
        <w:tblLook w:val="04A0" w:firstRow="1" w:lastRow="0" w:firstColumn="1" w:lastColumn="0" w:noHBand="0" w:noVBand="1"/>
      </w:tblPr>
      <w:tblGrid>
        <w:gridCol w:w="1419"/>
        <w:gridCol w:w="2030"/>
        <w:gridCol w:w="2222"/>
        <w:gridCol w:w="1985"/>
        <w:gridCol w:w="1984"/>
        <w:gridCol w:w="2268"/>
        <w:gridCol w:w="1985"/>
        <w:gridCol w:w="2268"/>
      </w:tblGrid>
      <w:tr w:rsidR="00317F17" w:rsidRPr="006A71AE" w14:paraId="6C66F95A" w14:textId="77777777" w:rsidTr="00D57F83">
        <w:tc>
          <w:tcPr>
            <w:tcW w:w="1419" w:type="dxa"/>
          </w:tcPr>
          <w:p w14:paraId="53AF390F" w14:textId="04932C5A" w:rsidR="00317F17" w:rsidRPr="006A71AE" w:rsidRDefault="00317F17" w:rsidP="00317F17">
            <w:pPr>
              <w:spacing w:line="259" w:lineRule="auto"/>
              <w:rPr>
                <w:sz w:val="20"/>
                <w:szCs w:val="20"/>
              </w:rPr>
            </w:pPr>
            <w:r w:rsidRPr="006A71AE">
              <w:rPr>
                <w:b/>
                <w:bCs/>
                <w:sz w:val="20"/>
                <w:szCs w:val="20"/>
              </w:rPr>
              <w:t>Deliverable</w:t>
            </w:r>
          </w:p>
        </w:tc>
        <w:tc>
          <w:tcPr>
            <w:tcW w:w="2030" w:type="dxa"/>
          </w:tcPr>
          <w:p w14:paraId="042CCAEC" w14:textId="1D193D55" w:rsidR="00317F17" w:rsidRPr="006A71AE" w:rsidRDefault="00317F17" w:rsidP="00317F17">
            <w:pPr>
              <w:spacing w:line="259" w:lineRule="auto"/>
              <w:rPr>
                <w:sz w:val="20"/>
                <w:szCs w:val="20"/>
              </w:rPr>
            </w:pPr>
            <w:r w:rsidRPr="006A71AE">
              <w:rPr>
                <w:b/>
                <w:bCs/>
                <w:sz w:val="20"/>
                <w:szCs w:val="20"/>
              </w:rPr>
              <w:t xml:space="preserve"> Intended function </w:t>
            </w:r>
          </w:p>
        </w:tc>
        <w:tc>
          <w:tcPr>
            <w:tcW w:w="2222" w:type="dxa"/>
          </w:tcPr>
          <w:p w14:paraId="6C52A80A" w14:textId="77777777" w:rsidR="00317F17" w:rsidRPr="006A71AE" w:rsidRDefault="00317F17" w:rsidP="00317F17">
            <w:pPr>
              <w:spacing w:after="160" w:line="259" w:lineRule="auto"/>
              <w:rPr>
                <w:b/>
                <w:bCs/>
                <w:sz w:val="20"/>
                <w:szCs w:val="20"/>
              </w:rPr>
            </w:pPr>
            <w:r w:rsidRPr="006A71AE">
              <w:rPr>
                <w:b/>
                <w:bCs/>
                <w:sz w:val="20"/>
                <w:szCs w:val="20"/>
              </w:rPr>
              <w:t xml:space="preserve">specific objections to deliverable </w:t>
            </w:r>
          </w:p>
          <w:p w14:paraId="45717B61" w14:textId="77777777" w:rsidR="00317F17" w:rsidRPr="006A71AE" w:rsidRDefault="00317F17" w:rsidP="00317F17">
            <w:pPr>
              <w:spacing w:line="259" w:lineRule="auto"/>
              <w:rPr>
                <w:sz w:val="20"/>
                <w:szCs w:val="20"/>
              </w:rPr>
            </w:pPr>
          </w:p>
        </w:tc>
        <w:tc>
          <w:tcPr>
            <w:tcW w:w="1985" w:type="dxa"/>
          </w:tcPr>
          <w:p w14:paraId="2D970232" w14:textId="3A057062" w:rsidR="00317F17" w:rsidRPr="006A71AE" w:rsidRDefault="00317F17" w:rsidP="00317F17">
            <w:pPr>
              <w:spacing w:line="259" w:lineRule="auto"/>
              <w:rPr>
                <w:sz w:val="20"/>
                <w:szCs w:val="20"/>
              </w:rPr>
            </w:pPr>
            <w:r w:rsidRPr="006A71AE">
              <w:rPr>
                <w:b/>
                <w:bCs/>
                <w:sz w:val="20"/>
                <w:szCs w:val="20"/>
              </w:rPr>
              <w:t>State of completion</w:t>
            </w:r>
          </w:p>
        </w:tc>
        <w:tc>
          <w:tcPr>
            <w:tcW w:w="1984" w:type="dxa"/>
          </w:tcPr>
          <w:p w14:paraId="153BF65C" w14:textId="7DB5370A" w:rsidR="00317F17" w:rsidRPr="006A71AE" w:rsidRDefault="00317F17" w:rsidP="00317F17">
            <w:pPr>
              <w:spacing w:line="259" w:lineRule="auto"/>
              <w:rPr>
                <w:sz w:val="20"/>
                <w:szCs w:val="20"/>
              </w:rPr>
            </w:pPr>
            <w:r w:rsidRPr="006A71AE">
              <w:rPr>
                <w:b/>
                <w:bCs/>
                <w:sz w:val="20"/>
                <w:szCs w:val="20"/>
              </w:rPr>
              <w:t>implications of deliverable not being used</w:t>
            </w:r>
          </w:p>
        </w:tc>
        <w:tc>
          <w:tcPr>
            <w:tcW w:w="2268" w:type="dxa"/>
          </w:tcPr>
          <w:p w14:paraId="3866D1C2" w14:textId="2C0D79DD" w:rsidR="00317F17" w:rsidRPr="006A71AE" w:rsidRDefault="00317F17" w:rsidP="00317F17">
            <w:pPr>
              <w:spacing w:line="259" w:lineRule="auto"/>
              <w:rPr>
                <w:sz w:val="20"/>
                <w:szCs w:val="20"/>
              </w:rPr>
            </w:pPr>
            <w:proofErr w:type="gramStart"/>
            <w:r w:rsidRPr="006A71AE">
              <w:rPr>
                <w:b/>
                <w:bCs/>
                <w:sz w:val="20"/>
                <w:szCs w:val="20"/>
              </w:rPr>
              <w:t>Alternatives  put</w:t>
            </w:r>
            <w:proofErr w:type="gramEnd"/>
            <w:r w:rsidRPr="006A71AE">
              <w:rPr>
                <w:b/>
                <w:bCs/>
                <w:sz w:val="20"/>
                <w:szCs w:val="20"/>
              </w:rPr>
              <w:t xml:space="preserve"> in place to serve the intended function, if any?</w:t>
            </w:r>
          </w:p>
        </w:tc>
        <w:tc>
          <w:tcPr>
            <w:tcW w:w="1985" w:type="dxa"/>
          </w:tcPr>
          <w:p w14:paraId="5B89CB01" w14:textId="1C08D73F" w:rsidR="00317F17" w:rsidRPr="006A71AE" w:rsidRDefault="00317F17" w:rsidP="00317F17">
            <w:pPr>
              <w:spacing w:line="259" w:lineRule="auto"/>
              <w:rPr>
                <w:sz w:val="20"/>
                <w:szCs w:val="20"/>
              </w:rPr>
            </w:pPr>
            <w:r w:rsidRPr="006A71AE">
              <w:rPr>
                <w:b/>
                <w:bCs/>
                <w:sz w:val="20"/>
                <w:szCs w:val="20"/>
              </w:rPr>
              <w:t>Current options going forward</w:t>
            </w:r>
          </w:p>
        </w:tc>
        <w:tc>
          <w:tcPr>
            <w:tcW w:w="2268" w:type="dxa"/>
          </w:tcPr>
          <w:p w14:paraId="503DC2CC" w14:textId="1A365C10" w:rsidR="00317F17" w:rsidRPr="006A71AE" w:rsidRDefault="00317F17" w:rsidP="00317F17">
            <w:pPr>
              <w:spacing w:line="259" w:lineRule="auto"/>
              <w:rPr>
                <w:sz w:val="20"/>
                <w:szCs w:val="20"/>
              </w:rPr>
            </w:pPr>
            <w:r w:rsidRPr="006A71AE">
              <w:rPr>
                <w:b/>
                <w:bCs/>
                <w:sz w:val="20"/>
                <w:szCs w:val="20"/>
              </w:rPr>
              <w:t>Other mechanisms that could achieve the same objective to consider?</w:t>
            </w:r>
          </w:p>
        </w:tc>
      </w:tr>
      <w:tr w:rsidR="00317F17" w:rsidRPr="006A71AE" w14:paraId="0394C76A" w14:textId="77777777" w:rsidTr="00D57F83">
        <w:tc>
          <w:tcPr>
            <w:tcW w:w="1419" w:type="dxa"/>
          </w:tcPr>
          <w:p w14:paraId="20788E4E" w14:textId="77777777" w:rsidR="00317F17" w:rsidRPr="006A71AE" w:rsidRDefault="00317F17" w:rsidP="00317F17">
            <w:pPr>
              <w:spacing w:after="160" w:line="259" w:lineRule="auto"/>
              <w:rPr>
                <w:sz w:val="20"/>
                <w:szCs w:val="20"/>
              </w:rPr>
            </w:pPr>
            <w:r w:rsidRPr="006A71AE">
              <w:rPr>
                <w:sz w:val="20"/>
                <w:szCs w:val="20"/>
              </w:rPr>
              <w:t>Community engagement guide</w:t>
            </w:r>
          </w:p>
        </w:tc>
        <w:tc>
          <w:tcPr>
            <w:tcW w:w="2030" w:type="dxa"/>
          </w:tcPr>
          <w:p w14:paraId="4BF7FD68" w14:textId="77777777" w:rsidR="00317F17" w:rsidRPr="006A71AE" w:rsidRDefault="00317F17" w:rsidP="00317F17">
            <w:pPr>
              <w:spacing w:after="160" w:line="259" w:lineRule="auto"/>
              <w:rPr>
                <w:sz w:val="20"/>
                <w:szCs w:val="20"/>
              </w:rPr>
            </w:pPr>
            <w:r w:rsidRPr="006A71AE">
              <w:rPr>
                <w:sz w:val="20"/>
                <w:szCs w:val="20"/>
              </w:rPr>
              <w:t xml:space="preserve">Community engagement has been poor in HIAs submitted; PH took </w:t>
            </w:r>
            <w:r w:rsidRPr="006A71AE">
              <w:rPr>
                <w:sz w:val="20"/>
                <w:szCs w:val="20"/>
              </w:rPr>
              <w:lastRenderedPageBreak/>
              <w:t xml:space="preserve">the </w:t>
            </w:r>
            <w:proofErr w:type="gramStart"/>
            <w:r w:rsidRPr="006A71AE">
              <w:rPr>
                <w:sz w:val="20"/>
                <w:szCs w:val="20"/>
              </w:rPr>
              <w:t>initiative  to</w:t>
            </w:r>
            <w:proofErr w:type="gramEnd"/>
            <w:r w:rsidRPr="006A71AE">
              <w:rPr>
                <w:sz w:val="20"/>
                <w:szCs w:val="20"/>
              </w:rPr>
              <w:t xml:space="preserve"> draft a community engagement guide for applicants </w:t>
            </w:r>
          </w:p>
        </w:tc>
        <w:tc>
          <w:tcPr>
            <w:tcW w:w="2222" w:type="dxa"/>
          </w:tcPr>
          <w:p w14:paraId="03C16C08" w14:textId="77777777" w:rsidR="00317F17" w:rsidRPr="006A71AE" w:rsidRDefault="00317F17" w:rsidP="00317F17">
            <w:pPr>
              <w:spacing w:after="160" w:line="259" w:lineRule="auto"/>
              <w:rPr>
                <w:sz w:val="20"/>
                <w:szCs w:val="20"/>
              </w:rPr>
            </w:pPr>
            <w:r w:rsidRPr="006A71AE">
              <w:rPr>
                <w:sz w:val="20"/>
                <w:szCs w:val="20"/>
              </w:rPr>
              <w:lastRenderedPageBreak/>
              <w:t xml:space="preserve">DM have not supported the publication of this guide as community </w:t>
            </w:r>
            <w:r w:rsidRPr="006A71AE">
              <w:rPr>
                <w:sz w:val="20"/>
                <w:szCs w:val="20"/>
              </w:rPr>
              <w:lastRenderedPageBreak/>
              <w:t xml:space="preserve">involvement is ruled by the Statement of Community Involvement (SCI) guidance </w:t>
            </w:r>
          </w:p>
          <w:p w14:paraId="2E5A1BF1" w14:textId="77777777" w:rsidR="00317F17" w:rsidRPr="006A71AE" w:rsidRDefault="00317F17" w:rsidP="00317F17">
            <w:pPr>
              <w:spacing w:after="160" w:line="259" w:lineRule="auto"/>
              <w:rPr>
                <w:sz w:val="20"/>
                <w:szCs w:val="20"/>
              </w:rPr>
            </w:pPr>
          </w:p>
          <w:p w14:paraId="51EEA665" w14:textId="77777777" w:rsidR="00317F17" w:rsidRPr="006A71AE" w:rsidRDefault="00317F17" w:rsidP="00317F17">
            <w:pPr>
              <w:spacing w:after="160" w:line="259" w:lineRule="auto"/>
              <w:rPr>
                <w:b/>
                <w:bCs/>
                <w:i/>
                <w:iCs/>
                <w:sz w:val="20"/>
                <w:szCs w:val="20"/>
              </w:rPr>
            </w:pPr>
            <w:r w:rsidRPr="006A71AE">
              <w:rPr>
                <w:sz w:val="20"/>
                <w:szCs w:val="20"/>
              </w:rPr>
              <w:t xml:space="preserve">– a gap remains on improving community engagement through </w:t>
            </w:r>
            <w:r>
              <w:rPr>
                <w:sz w:val="20"/>
                <w:szCs w:val="20"/>
              </w:rPr>
              <w:t>D</w:t>
            </w:r>
            <w:r w:rsidRPr="006A71AE">
              <w:rPr>
                <w:sz w:val="20"/>
                <w:szCs w:val="20"/>
              </w:rPr>
              <w:t xml:space="preserve">evelopment </w:t>
            </w:r>
            <w:r>
              <w:rPr>
                <w:sz w:val="20"/>
                <w:szCs w:val="20"/>
              </w:rPr>
              <w:t>M</w:t>
            </w:r>
            <w:r w:rsidRPr="006A71AE">
              <w:rPr>
                <w:sz w:val="20"/>
                <w:szCs w:val="20"/>
              </w:rPr>
              <w:t>anagement.</w:t>
            </w:r>
          </w:p>
        </w:tc>
        <w:tc>
          <w:tcPr>
            <w:tcW w:w="1985" w:type="dxa"/>
          </w:tcPr>
          <w:p w14:paraId="4B725339" w14:textId="77777777" w:rsidR="00317F17" w:rsidRPr="006A71AE" w:rsidRDefault="00317F17" w:rsidP="00317F17">
            <w:pPr>
              <w:spacing w:after="160" w:line="259" w:lineRule="auto"/>
              <w:rPr>
                <w:sz w:val="20"/>
                <w:szCs w:val="20"/>
              </w:rPr>
            </w:pPr>
            <w:r w:rsidRPr="006A71AE">
              <w:rPr>
                <w:sz w:val="20"/>
                <w:szCs w:val="20"/>
              </w:rPr>
              <w:lastRenderedPageBreak/>
              <w:t>completed</w:t>
            </w:r>
          </w:p>
        </w:tc>
        <w:tc>
          <w:tcPr>
            <w:tcW w:w="1984" w:type="dxa"/>
          </w:tcPr>
          <w:p w14:paraId="7BEF8613" w14:textId="77777777" w:rsidR="00317F17" w:rsidRPr="006A71AE" w:rsidRDefault="00317F17" w:rsidP="00317F17">
            <w:pPr>
              <w:spacing w:after="160" w:line="259" w:lineRule="auto"/>
              <w:rPr>
                <w:sz w:val="20"/>
                <w:szCs w:val="20"/>
              </w:rPr>
            </w:pPr>
            <w:r w:rsidRPr="006A71AE">
              <w:rPr>
                <w:sz w:val="20"/>
                <w:szCs w:val="20"/>
              </w:rPr>
              <w:t xml:space="preserve">Planning policy does not require specific HIA engagement, so </w:t>
            </w:r>
            <w:r w:rsidRPr="006A71AE">
              <w:rPr>
                <w:sz w:val="20"/>
                <w:szCs w:val="20"/>
              </w:rPr>
              <w:lastRenderedPageBreak/>
              <w:t xml:space="preserve">bottom-up approach to capacity building is probably not the right approach. </w:t>
            </w:r>
          </w:p>
        </w:tc>
        <w:tc>
          <w:tcPr>
            <w:tcW w:w="2268" w:type="dxa"/>
          </w:tcPr>
          <w:p w14:paraId="2EF774F9" w14:textId="77777777" w:rsidR="00317F17" w:rsidRPr="006A71AE" w:rsidRDefault="00317F17" w:rsidP="00317F17">
            <w:pPr>
              <w:spacing w:after="160" w:line="259" w:lineRule="auto"/>
              <w:rPr>
                <w:sz w:val="20"/>
                <w:szCs w:val="20"/>
              </w:rPr>
            </w:pPr>
            <w:r w:rsidRPr="006A71AE">
              <w:rPr>
                <w:sz w:val="20"/>
                <w:szCs w:val="20"/>
              </w:rPr>
              <w:lastRenderedPageBreak/>
              <w:t xml:space="preserve">See Crib sheet for DM officers </w:t>
            </w:r>
          </w:p>
          <w:p w14:paraId="664F47DA" w14:textId="77777777" w:rsidR="00317F17" w:rsidRPr="006A71AE" w:rsidRDefault="00317F17" w:rsidP="00317F17">
            <w:pPr>
              <w:spacing w:after="160" w:line="259" w:lineRule="auto"/>
              <w:rPr>
                <w:sz w:val="20"/>
                <w:szCs w:val="20"/>
              </w:rPr>
            </w:pPr>
          </w:p>
        </w:tc>
        <w:tc>
          <w:tcPr>
            <w:tcW w:w="1985" w:type="dxa"/>
          </w:tcPr>
          <w:p w14:paraId="0A845668" w14:textId="77777777" w:rsidR="00317F17" w:rsidRPr="006A71AE" w:rsidRDefault="00317F17" w:rsidP="00317F17">
            <w:pPr>
              <w:spacing w:after="160" w:line="259" w:lineRule="auto"/>
              <w:rPr>
                <w:sz w:val="20"/>
                <w:szCs w:val="20"/>
              </w:rPr>
            </w:pPr>
            <w:r w:rsidRPr="006A71AE">
              <w:rPr>
                <w:sz w:val="20"/>
                <w:szCs w:val="20"/>
              </w:rPr>
              <w:t xml:space="preserve">DM had offered to add a paragraph on HIA consultation in their Statement of </w:t>
            </w:r>
            <w:r w:rsidRPr="006A71AE">
              <w:rPr>
                <w:sz w:val="20"/>
                <w:szCs w:val="20"/>
              </w:rPr>
              <w:lastRenderedPageBreak/>
              <w:t>Community Involvement guidance</w:t>
            </w:r>
          </w:p>
          <w:p w14:paraId="11F38FF4" w14:textId="77777777" w:rsidR="00317F17" w:rsidRPr="006A71AE" w:rsidRDefault="00317F17" w:rsidP="00317F17">
            <w:pPr>
              <w:spacing w:after="160" w:line="259" w:lineRule="auto"/>
              <w:rPr>
                <w:sz w:val="20"/>
                <w:szCs w:val="20"/>
              </w:rPr>
            </w:pPr>
          </w:p>
          <w:p w14:paraId="47E631A5" w14:textId="77777777" w:rsidR="00317F17" w:rsidRPr="006A71AE" w:rsidRDefault="00317F17" w:rsidP="00317F17">
            <w:pPr>
              <w:spacing w:after="160" w:line="259" w:lineRule="auto"/>
              <w:rPr>
                <w:sz w:val="20"/>
                <w:szCs w:val="20"/>
              </w:rPr>
            </w:pPr>
            <w:r w:rsidRPr="006A71AE">
              <w:rPr>
                <w:sz w:val="20"/>
                <w:szCs w:val="20"/>
              </w:rPr>
              <w:t xml:space="preserve">Encouraging applicants in pre-apps seems the best option now </w:t>
            </w:r>
          </w:p>
        </w:tc>
        <w:tc>
          <w:tcPr>
            <w:tcW w:w="2268" w:type="dxa"/>
          </w:tcPr>
          <w:p w14:paraId="650B7502" w14:textId="77777777" w:rsidR="00317F17" w:rsidRPr="006A71AE" w:rsidRDefault="00317F17" w:rsidP="00317F17">
            <w:pPr>
              <w:spacing w:after="160" w:line="259" w:lineRule="auto"/>
              <w:rPr>
                <w:sz w:val="20"/>
                <w:szCs w:val="20"/>
              </w:rPr>
            </w:pPr>
            <w:r w:rsidRPr="006A71AE">
              <w:rPr>
                <w:sz w:val="20"/>
                <w:szCs w:val="20"/>
              </w:rPr>
              <w:lastRenderedPageBreak/>
              <w:t>N/A</w:t>
            </w:r>
          </w:p>
        </w:tc>
      </w:tr>
      <w:tr w:rsidR="00317F17" w:rsidRPr="006A71AE" w14:paraId="5D7C29EC" w14:textId="77777777" w:rsidTr="00D57F83">
        <w:tc>
          <w:tcPr>
            <w:tcW w:w="1419" w:type="dxa"/>
          </w:tcPr>
          <w:p w14:paraId="7DB2E061" w14:textId="77777777" w:rsidR="00317F17" w:rsidRPr="006A71AE" w:rsidRDefault="00317F17" w:rsidP="00317F17">
            <w:pPr>
              <w:spacing w:after="160" w:line="259" w:lineRule="auto"/>
              <w:rPr>
                <w:sz w:val="20"/>
                <w:szCs w:val="20"/>
              </w:rPr>
            </w:pPr>
            <w:r w:rsidRPr="006A71AE">
              <w:rPr>
                <w:sz w:val="20"/>
                <w:szCs w:val="20"/>
              </w:rPr>
              <w:t>Local area profiles</w:t>
            </w:r>
          </w:p>
        </w:tc>
        <w:tc>
          <w:tcPr>
            <w:tcW w:w="2030" w:type="dxa"/>
          </w:tcPr>
          <w:p w14:paraId="5256F641" w14:textId="77777777" w:rsidR="00317F17" w:rsidRPr="006A71AE" w:rsidRDefault="00317F17" w:rsidP="00317F17">
            <w:pPr>
              <w:spacing w:after="160" w:line="259" w:lineRule="auto"/>
              <w:rPr>
                <w:sz w:val="20"/>
                <w:szCs w:val="20"/>
              </w:rPr>
            </w:pPr>
            <w:r w:rsidRPr="006A71AE">
              <w:rPr>
                <w:sz w:val="20"/>
                <w:szCs w:val="20"/>
              </w:rPr>
              <w:t xml:space="preserve">Given the lack of quality in HIA’s health profiles, PH decided to provide applicants with key statistics to consider in their HIA – </w:t>
            </w:r>
          </w:p>
          <w:p w14:paraId="6D31EFC1" w14:textId="77777777" w:rsidR="00317F17" w:rsidRPr="006A71AE" w:rsidRDefault="00317F17" w:rsidP="00317F17">
            <w:pPr>
              <w:spacing w:after="160" w:line="259" w:lineRule="auto"/>
              <w:rPr>
                <w:sz w:val="20"/>
                <w:szCs w:val="20"/>
              </w:rPr>
            </w:pPr>
          </w:p>
          <w:p w14:paraId="2FC7BEA4" w14:textId="77777777" w:rsidR="00317F17" w:rsidRPr="006A71AE" w:rsidRDefault="00317F17" w:rsidP="00317F17">
            <w:pPr>
              <w:spacing w:after="160" w:line="259" w:lineRule="auto"/>
              <w:rPr>
                <w:sz w:val="20"/>
                <w:szCs w:val="20"/>
              </w:rPr>
            </w:pPr>
            <w:r w:rsidRPr="006A71AE">
              <w:rPr>
                <w:sz w:val="20"/>
                <w:szCs w:val="20"/>
              </w:rPr>
              <w:t xml:space="preserve">DM have been active in commenting on what information would be useful in the local area profiles. </w:t>
            </w:r>
          </w:p>
        </w:tc>
        <w:tc>
          <w:tcPr>
            <w:tcW w:w="2222" w:type="dxa"/>
          </w:tcPr>
          <w:p w14:paraId="1CE9796A" w14:textId="77777777" w:rsidR="00317F17" w:rsidRPr="006A71AE" w:rsidRDefault="00317F17" w:rsidP="00317F17">
            <w:pPr>
              <w:spacing w:after="160" w:line="259" w:lineRule="auto"/>
              <w:rPr>
                <w:b/>
                <w:bCs/>
                <w:i/>
                <w:iCs/>
                <w:sz w:val="20"/>
                <w:szCs w:val="20"/>
              </w:rPr>
            </w:pPr>
            <w:r w:rsidRPr="006A71AE">
              <w:rPr>
                <w:sz w:val="20"/>
                <w:szCs w:val="20"/>
              </w:rPr>
              <w:t>N/A</w:t>
            </w:r>
          </w:p>
        </w:tc>
        <w:tc>
          <w:tcPr>
            <w:tcW w:w="1985" w:type="dxa"/>
          </w:tcPr>
          <w:p w14:paraId="43E39732" w14:textId="77777777" w:rsidR="00317F17" w:rsidRPr="006A71AE" w:rsidRDefault="00317F17" w:rsidP="00317F17">
            <w:pPr>
              <w:spacing w:after="160" w:line="259" w:lineRule="auto"/>
              <w:rPr>
                <w:sz w:val="20"/>
                <w:szCs w:val="20"/>
              </w:rPr>
            </w:pPr>
            <w:r w:rsidRPr="006A71AE">
              <w:rPr>
                <w:sz w:val="20"/>
                <w:szCs w:val="20"/>
              </w:rPr>
              <w:t>Draft stage – reviewed by DM</w:t>
            </w:r>
          </w:p>
        </w:tc>
        <w:tc>
          <w:tcPr>
            <w:tcW w:w="1984" w:type="dxa"/>
          </w:tcPr>
          <w:p w14:paraId="0D2C4224" w14:textId="77777777" w:rsidR="00317F17" w:rsidRPr="006A71AE" w:rsidRDefault="00317F17" w:rsidP="00317F17">
            <w:pPr>
              <w:spacing w:after="160" w:line="259" w:lineRule="auto"/>
              <w:rPr>
                <w:sz w:val="20"/>
                <w:szCs w:val="20"/>
              </w:rPr>
            </w:pPr>
            <w:r w:rsidRPr="006A71AE">
              <w:rPr>
                <w:sz w:val="20"/>
                <w:szCs w:val="20"/>
              </w:rPr>
              <w:t xml:space="preserve">The local area profiles can serve to raise the health issues in the borough and nudge developers towards considering health. </w:t>
            </w:r>
          </w:p>
        </w:tc>
        <w:tc>
          <w:tcPr>
            <w:tcW w:w="2268" w:type="dxa"/>
          </w:tcPr>
          <w:p w14:paraId="75F224E9" w14:textId="77777777" w:rsidR="00317F17" w:rsidRPr="006A71AE" w:rsidRDefault="00317F17" w:rsidP="00317F17">
            <w:pPr>
              <w:spacing w:after="160" w:line="259" w:lineRule="auto"/>
              <w:rPr>
                <w:sz w:val="20"/>
                <w:szCs w:val="20"/>
              </w:rPr>
            </w:pPr>
            <w:r w:rsidRPr="006A71AE">
              <w:rPr>
                <w:sz w:val="20"/>
                <w:szCs w:val="20"/>
              </w:rPr>
              <w:t>N/A</w:t>
            </w:r>
          </w:p>
        </w:tc>
        <w:tc>
          <w:tcPr>
            <w:tcW w:w="1985" w:type="dxa"/>
          </w:tcPr>
          <w:p w14:paraId="657EE392" w14:textId="77777777" w:rsidR="00317F17" w:rsidRPr="006A71AE" w:rsidRDefault="00317F17" w:rsidP="00317F17">
            <w:pPr>
              <w:spacing w:after="160" w:line="259" w:lineRule="auto"/>
              <w:rPr>
                <w:sz w:val="20"/>
                <w:szCs w:val="20"/>
              </w:rPr>
            </w:pPr>
            <w:r w:rsidRPr="006A71AE">
              <w:rPr>
                <w:sz w:val="20"/>
                <w:szCs w:val="20"/>
              </w:rPr>
              <w:t>N/A</w:t>
            </w:r>
          </w:p>
        </w:tc>
        <w:tc>
          <w:tcPr>
            <w:tcW w:w="2268" w:type="dxa"/>
          </w:tcPr>
          <w:p w14:paraId="4FED4BA7" w14:textId="77777777" w:rsidR="00317F17" w:rsidRPr="006A71AE" w:rsidRDefault="00317F17" w:rsidP="00317F17">
            <w:pPr>
              <w:spacing w:after="160" w:line="259" w:lineRule="auto"/>
              <w:rPr>
                <w:sz w:val="20"/>
                <w:szCs w:val="20"/>
              </w:rPr>
            </w:pPr>
            <w:r w:rsidRPr="006A71AE">
              <w:rPr>
                <w:sz w:val="20"/>
                <w:szCs w:val="20"/>
              </w:rPr>
              <w:t>N/A</w:t>
            </w:r>
          </w:p>
        </w:tc>
      </w:tr>
      <w:tr w:rsidR="00317F17" w:rsidRPr="006A71AE" w14:paraId="06E2A0D2" w14:textId="77777777" w:rsidTr="00D57F83">
        <w:tc>
          <w:tcPr>
            <w:tcW w:w="1419" w:type="dxa"/>
          </w:tcPr>
          <w:p w14:paraId="7F611DEB" w14:textId="77777777" w:rsidR="00317F17" w:rsidRPr="006A71AE" w:rsidRDefault="00317F17" w:rsidP="00317F17">
            <w:pPr>
              <w:spacing w:after="160" w:line="259" w:lineRule="auto"/>
              <w:rPr>
                <w:sz w:val="20"/>
                <w:szCs w:val="20"/>
              </w:rPr>
            </w:pPr>
            <w:r w:rsidRPr="006A71AE">
              <w:rPr>
                <w:sz w:val="20"/>
                <w:szCs w:val="20"/>
              </w:rPr>
              <w:t xml:space="preserve">Crib sheet for DM officers </w:t>
            </w:r>
          </w:p>
        </w:tc>
        <w:tc>
          <w:tcPr>
            <w:tcW w:w="2030" w:type="dxa"/>
          </w:tcPr>
          <w:p w14:paraId="4BC5C2BF" w14:textId="77777777" w:rsidR="00317F17" w:rsidRPr="006A71AE" w:rsidRDefault="00317F17" w:rsidP="00317F17">
            <w:pPr>
              <w:spacing w:after="160" w:line="259" w:lineRule="auto"/>
              <w:rPr>
                <w:sz w:val="20"/>
                <w:szCs w:val="20"/>
              </w:rPr>
            </w:pPr>
            <w:r w:rsidRPr="006A71AE">
              <w:rPr>
                <w:sz w:val="20"/>
                <w:szCs w:val="20"/>
              </w:rPr>
              <w:t xml:space="preserve">DM suggested a crib sheet would be very useful to support DM officers </w:t>
            </w:r>
          </w:p>
          <w:p w14:paraId="7CCCF552" w14:textId="77777777" w:rsidR="00317F17" w:rsidRPr="006A71AE" w:rsidRDefault="00317F17" w:rsidP="00317F17">
            <w:pPr>
              <w:spacing w:after="160" w:line="259" w:lineRule="auto"/>
              <w:rPr>
                <w:sz w:val="20"/>
                <w:szCs w:val="20"/>
              </w:rPr>
            </w:pPr>
          </w:p>
          <w:p w14:paraId="5DEC461F" w14:textId="77777777" w:rsidR="00317F17" w:rsidRPr="006A71AE" w:rsidRDefault="00317F17" w:rsidP="00317F17">
            <w:pPr>
              <w:spacing w:after="160" w:line="259" w:lineRule="auto"/>
              <w:rPr>
                <w:sz w:val="20"/>
                <w:szCs w:val="20"/>
              </w:rPr>
            </w:pPr>
            <w:r w:rsidRPr="006A71AE">
              <w:rPr>
                <w:sz w:val="20"/>
                <w:szCs w:val="20"/>
              </w:rPr>
              <w:lastRenderedPageBreak/>
              <w:t xml:space="preserve">Crib sheet for DM planners covers: </w:t>
            </w:r>
          </w:p>
          <w:p w14:paraId="4C4AEC80" w14:textId="77777777" w:rsidR="00317F17" w:rsidRPr="006A71AE" w:rsidRDefault="00317F17" w:rsidP="00317F17">
            <w:pPr>
              <w:spacing w:after="160" w:line="259" w:lineRule="auto"/>
              <w:rPr>
                <w:sz w:val="20"/>
                <w:szCs w:val="20"/>
              </w:rPr>
            </w:pPr>
            <w:r w:rsidRPr="006A71AE">
              <w:rPr>
                <w:sz w:val="20"/>
                <w:szCs w:val="20"/>
              </w:rPr>
              <w:t>1.</w:t>
            </w:r>
            <w:r w:rsidRPr="006A71AE">
              <w:rPr>
                <w:sz w:val="20"/>
                <w:szCs w:val="20"/>
              </w:rPr>
              <w:tab/>
              <w:t xml:space="preserve"> how to encourage applicants to conduct and demonstrate quality engagement in their HIA in pre-apps and </w:t>
            </w:r>
          </w:p>
          <w:p w14:paraId="715FD126" w14:textId="77777777" w:rsidR="00317F17" w:rsidRPr="006A71AE" w:rsidRDefault="00317F17" w:rsidP="00317F17">
            <w:pPr>
              <w:spacing w:after="160" w:line="259" w:lineRule="auto"/>
              <w:rPr>
                <w:sz w:val="20"/>
                <w:szCs w:val="20"/>
              </w:rPr>
            </w:pPr>
            <w:r w:rsidRPr="006A71AE">
              <w:rPr>
                <w:sz w:val="20"/>
                <w:szCs w:val="20"/>
              </w:rPr>
              <w:t xml:space="preserve">2. how to </w:t>
            </w:r>
            <w:proofErr w:type="gramStart"/>
            <w:r w:rsidRPr="006A71AE">
              <w:rPr>
                <w:sz w:val="20"/>
                <w:szCs w:val="20"/>
              </w:rPr>
              <w:t>review  community</w:t>
            </w:r>
            <w:proofErr w:type="gramEnd"/>
            <w:r w:rsidRPr="006A71AE">
              <w:rPr>
                <w:sz w:val="20"/>
                <w:szCs w:val="20"/>
              </w:rPr>
              <w:t xml:space="preserve"> engagement in HIA submitted</w:t>
            </w:r>
          </w:p>
        </w:tc>
        <w:tc>
          <w:tcPr>
            <w:tcW w:w="2222" w:type="dxa"/>
          </w:tcPr>
          <w:p w14:paraId="03E7992B" w14:textId="77777777" w:rsidR="00317F17" w:rsidRPr="006A71AE" w:rsidRDefault="00317F17" w:rsidP="00317F17">
            <w:pPr>
              <w:spacing w:after="160" w:line="259" w:lineRule="auto"/>
              <w:rPr>
                <w:sz w:val="20"/>
                <w:szCs w:val="20"/>
              </w:rPr>
            </w:pPr>
            <w:r w:rsidRPr="006A71AE">
              <w:rPr>
                <w:sz w:val="20"/>
                <w:szCs w:val="20"/>
              </w:rPr>
              <w:lastRenderedPageBreak/>
              <w:t>N/A</w:t>
            </w:r>
          </w:p>
        </w:tc>
        <w:tc>
          <w:tcPr>
            <w:tcW w:w="1985" w:type="dxa"/>
          </w:tcPr>
          <w:p w14:paraId="66EBAB8F" w14:textId="77777777" w:rsidR="00317F17" w:rsidRPr="006A71AE" w:rsidRDefault="00317F17" w:rsidP="00317F17">
            <w:pPr>
              <w:spacing w:after="160" w:line="259" w:lineRule="auto"/>
              <w:rPr>
                <w:sz w:val="20"/>
                <w:szCs w:val="20"/>
              </w:rPr>
            </w:pPr>
            <w:r w:rsidRPr="006A71AE">
              <w:rPr>
                <w:sz w:val="20"/>
                <w:szCs w:val="20"/>
              </w:rPr>
              <w:t xml:space="preserve">Completed – </w:t>
            </w:r>
          </w:p>
          <w:p w14:paraId="7A217BD7" w14:textId="77777777" w:rsidR="00317F17" w:rsidRPr="006A71AE" w:rsidRDefault="00317F17" w:rsidP="00317F17">
            <w:pPr>
              <w:spacing w:after="160" w:line="259" w:lineRule="auto"/>
              <w:rPr>
                <w:sz w:val="20"/>
                <w:szCs w:val="20"/>
              </w:rPr>
            </w:pPr>
            <w:r w:rsidRPr="006A71AE">
              <w:rPr>
                <w:sz w:val="20"/>
                <w:szCs w:val="20"/>
              </w:rPr>
              <w:t>Piloted currently by DM officers</w:t>
            </w:r>
          </w:p>
        </w:tc>
        <w:tc>
          <w:tcPr>
            <w:tcW w:w="1984" w:type="dxa"/>
          </w:tcPr>
          <w:p w14:paraId="7198E0B6" w14:textId="77777777" w:rsidR="00317F17" w:rsidRPr="006A71AE" w:rsidRDefault="00317F17" w:rsidP="00317F17">
            <w:pPr>
              <w:spacing w:after="160" w:line="259" w:lineRule="auto"/>
              <w:rPr>
                <w:sz w:val="20"/>
                <w:szCs w:val="20"/>
              </w:rPr>
            </w:pPr>
            <w:r w:rsidRPr="006A71AE">
              <w:rPr>
                <w:sz w:val="20"/>
                <w:szCs w:val="20"/>
              </w:rPr>
              <w:t>N/A</w:t>
            </w:r>
          </w:p>
        </w:tc>
        <w:tc>
          <w:tcPr>
            <w:tcW w:w="2268" w:type="dxa"/>
          </w:tcPr>
          <w:p w14:paraId="10F19ED4" w14:textId="77777777" w:rsidR="00317F17" w:rsidRPr="006A71AE" w:rsidRDefault="00317F17" w:rsidP="00317F17">
            <w:pPr>
              <w:spacing w:after="160" w:line="259" w:lineRule="auto"/>
              <w:rPr>
                <w:sz w:val="20"/>
                <w:szCs w:val="20"/>
              </w:rPr>
            </w:pPr>
            <w:r w:rsidRPr="006A71AE">
              <w:rPr>
                <w:sz w:val="20"/>
                <w:szCs w:val="20"/>
              </w:rPr>
              <w:t>N/A</w:t>
            </w:r>
          </w:p>
        </w:tc>
        <w:tc>
          <w:tcPr>
            <w:tcW w:w="1985" w:type="dxa"/>
          </w:tcPr>
          <w:p w14:paraId="2066F678" w14:textId="77777777" w:rsidR="00317F17" w:rsidRPr="006A71AE" w:rsidRDefault="00317F17" w:rsidP="00317F17">
            <w:pPr>
              <w:spacing w:after="160" w:line="259" w:lineRule="auto"/>
              <w:rPr>
                <w:sz w:val="20"/>
                <w:szCs w:val="20"/>
              </w:rPr>
            </w:pPr>
            <w:r w:rsidRPr="006A71AE">
              <w:rPr>
                <w:sz w:val="20"/>
                <w:szCs w:val="20"/>
              </w:rPr>
              <w:t>N/A</w:t>
            </w:r>
          </w:p>
        </w:tc>
        <w:tc>
          <w:tcPr>
            <w:tcW w:w="2268" w:type="dxa"/>
          </w:tcPr>
          <w:p w14:paraId="290A3010" w14:textId="77777777" w:rsidR="00317F17" w:rsidRPr="006A71AE" w:rsidRDefault="00317F17" w:rsidP="00317F17">
            <w:pPr>
              <w:spacing w:after="160" w:line="259" w:lineRule="auto"/>
              <w:rPr>
                <w:sz w:val="20"/>
                <w:szCs w:val="20"/>
              </w:rPr>
            </w:pPr>
            <w:r w:rsidRPr="006A71AE">
              <w:rPr>
                <w:sz w:val="20"/>
                <w:szCs w:val="20"/>
              </w:rPr>
              <w:t>N/A</w:t>
            </w:r>
          </w:p>
        </w:tc>
      </w:tr>
    </w:tbl>
    <w:p w14:paraId="3F4044F2" w14:textId="77777777" w:rsidR="00317F17" w:rsidRDefault="00317F17" w:rsidP="00317F17">
      <w:pPr>
        <w:spacing w:line="259" w:lineRule="auto"/>
      </w:pPr>
    </w:p>
    <w:p w14:paraId="1FA1DBA5" w14:textId="77777777" w:rsidR="00317F17" w:rsidRDefault="00317F17" w:rsidP="00D07F4D">
      <w:pPr>
        <w:pStyle w:val="Heading1"/>
        <w:numPr>
          <w:ilvl w:val="0"/>
          <w:numId w:val="71"/>
        </w:numPr>
        <w:spacing w:line="259" w:lineRule="auto"/>
      </w:pPr>
      <w:r>
        <w:br w:type="page"/>
      </w:r>
      <w:r w:rsidR="000513F5">
        <w:lastRenderedPageBreak/>
        <w:t>Endnotes</w:t>
      </w:r>
    </w:p>
    <w:sectPr w:rsidR="00317F17" w:rsidSect="00243481">
      <w:headerReference w:type="even" r:id="rId30"/>
      <w:headerReference w:type="default" r:id="rId31"/>
      <w:headerReference w:type="first" r:id="rId32"/>
      <w:footnotePr>
        <w:pos w:val="beneathText"/>
      </w:footnotePr>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CF1F18" w14:textId="77777777" w:rsidR="00F8179E" w:rsidRDefault="00F8179E" w:rsidP="00101F8B">
      <w:r>
        <w:separator/>
      </w:r>
    </w:p>
    <w:p w14:paraId="55E8DC12" w14:textId="77777777" w:rsidR="00F8179E" w:rsidRDefault="00F8179E" w:rsidP="00101F8B"/>
    <w:p w14:paraId="614F7E25" w14:textId="77777777" w:rsidR="00F8179E" w:rsidRDefault="00F8179E" w:rsidP="00101F8B"/>
    <w:p w14:paraId="41A748F4" w14:textId="77777777" w:rsidR="00F8179E" w:rsidRDefault="00F8179E" w:rsidP="00101F8B"/>
    <w:p w14:paraId="49A6879D" w14:textId="77777777" w:rsidR="00F8179E" w:rsidRDefault="00F8179E" w:rsidP="00101F8B"/>
    <w:p w14:paraId="14AD7D1C" w14:textId="77777777" w:rsidR="00F8179E" w:rsidRDefault="00F8179E" w:rsidP="00101F8B"/>
  </w:endnote>
  <w:endnote w:type="continuationSeparator" w:id="0">
    <w:p w14:paraId="0A05C29B" w14:textId="77777777" w:rsidR="00F8179E" w:rsidRDefault="00F8179E" w:rsidP="00101F8B">
      <w:r>
        <w:continuationSeparator/>
      </w:r>
    </w:p>
    <w:p w14:paraId="1A07659D" w14:textId="77777777" w:rsidR="00F8179E" w:rsidRDefault="00F8179E" w:rsidP="00101F8B"/>
    <w:p w14:paraId="28D1FF72" w14:textId="77777777" w:rsidR="00F8179E" w:rsidRDefault="00F8179E" w:rsidP="00101F8B"/>
    <w:p w14:paraId="1B416FDD" w14:textId="77777777" w:rsidR="00F8179E" w:rsidRDefault="00F8179E" w:rsidP="00101F8B"/>
    <w:p w14:paraId="386D34A5" w14:textId="77777777" w:rsidR="00F8179E" w:rsidRDefault="00F8179E" w:rsidP="00101F8B"/>
    <w:p w14:paraId="50898318" w14:textId="77777777" w:rsidR="00F8179E" w:rsidRDefault="00F8179E" w:rsidP="00101F8B"/>
  </w:endnote>
  <w:endnote w:type="continuationNotice" w:id="1">
    <w:p w14:paraId="60F2B665" w14:textId="77777777" w:rsidR="00F8179E" w:rsidRDefault="00F8179E">
      <w:pPr>
        <w:spacing w:after="0"/>
      </w:pPr>
    </w:p>
  </w:endnote>
  <w:endnote w:id="2">
    <w:p w14:paraId="6FE8F3B6" w14:textId="13C4BDCB" w:rsidR="000438BB" w:rsidRPr="002E36D7" w:rsidRDefault="000438BB" w:rsidP="00ED5395">
      <w:pPr>
        <w:spacing w:line="259" w:lineRule="auto"/>
        <w:rPr>
          <w:sz w:val="20"/>
          <w:szCs w:val="20"/>
        </w:rPr>
      </w:pPr>
      <w:r>
        <w:rPr>
          <w:rStyle w:val="EndnoteReference"/>
        </w:rPr>
        <w:endnoteRef/>
      </w:r>
      <w:r w:rsidRPr="00ED5395">
        <w:rPr>
          <w:sz w:val="20"/>
          <w:szCs w:val="20"/>
        </w:rPr>
        <w:t xml:space="preserve">The list includes HIA officer, </w:t>
      </w:r>
      <w:r w:rsidRPr="002E36D7">
        <w:rPr>
          <w:sz w:val="20"/>
          <w:szCs w:val="20"/>
        </w:rPr>
        <w:t>Design and conservation; Infrastructure planning; CIL team; viability officer; EIA officer;</w:t>
      </w:r>
      <w:r w:rsidRPr="00ED5395">
        <w:rPr>
          <w:sz w:val="20"/>
          <w:szCs w:val="20"/>
        </w:rPr>
        <w:t xml:space="preserve"> </w:t>
      </w:r>
      <w:r w:rsidRPr="002E36D7">
        <w:rPr>
          <w:sz w:val="20"/>
          <w:szCs w:val="20"/>
        </w:rPr>
        <w:t>Environmental Health (inc. Air quality, noise and vibration, smell/pollution, hazardous substances, contaminated land); Health and safety officer; Education development team; Housing; Project 120 (OTs); Street naming and numbering officer; Head of building control; growth and economic development; biodiversity; Arboriculture officer; Energy efficiency/sustainability;</w:t>
      </w:r>
      <w:r w:rsidRPr="00ED5395">
        <w:rPr>
          <w:sz w:val="20"/>
          <w:szCs w:val="20"/>
        </w:rPr>
        <w:t xml:space="preserve"> </w:t>
      </w:r>
      <w:r w:rsidRPr="002E36D7">
        <w:rPr>
          <w:sz w:val="20"/>
          <w:szCs w:val="20"/>
        </w:rPr>
        <w:t xml:space="preserve">surface water run off/SUDS; waste policy and development; transport and highways; </w:t>
      </w:r>
    </w:p>
    <w:p w14:paraId="73983531" w14:textId="56DA7411" w:rsidR="000438BB" w:rsidRDefault="000438BB" w:rsidP="00ED5395">
      <w:pPr>
        <w:pStyle w:val="EndnoteText"/>
      </w:pPr>
    </w:p>
    <w:p w14:paraId="3E9804DA" w14:textId="77777777" w:rsidR="003C00FF" w:rsidRDefault="003C00FF" w:rsidP="003C00FF">
      <w:pPr>
        <w:pStyle w:val="Heading1"/>
      </w:pPr>
    </w:p>
    <w:p w14:paraId="16D5D4C4" w14:textId="77777777" w:rsidR="003C00FF" w:rsidRDefault="003C00FF" w:rsidP="003C00FF">
      <w:pPr>
        <w:pStyle w:val="Heading1"/>
      </w:pPr>
    </w:p>
    <w:p w14:paraId="6658A186" w14:textId="1F5C319D" w:rsidR="003C00FF" w:rsidRDefault="003C00FF" w:rsidP="003C00FF">
      <w:pPr>
        <w:pStyle w:val="Heading1"/>
      </w:pPr>
      <w:r>
        <w:t>8. Bibliography</w:t>
      </w:r>
    </w:p>
    <w:p w14:paraId="64ED015A" w14:textId="77777777" w:rsidR="003C00FF" w:rsidRDefault="003C00FF" w:rsidP="003C00FF"/>
    <w:p w14:paraId="32BDC282" w14:textId="77777777" w:rsidR="003C00FF" w:rsidRDefault="003C00FF" w:rsidP="003C00FF">
      <w:pPr>
        <w:pStyle w:val="Bibliography"/>
        <w:ind w:left="720" w:hanging="720"/>
        <w:rPr>
          <w:noProof/>
          <w:lang w:val="en-US"/>
        </w:rPr>
      </w:pPr>
      <w:r>
        <w:fldChar w:fldCharType="begin"/>
      </w:r>
      <w:r>
        <w:rPr>
          <w:lang w:val="en-US"/>
        </w:rPr>
        <w:instrText xml:space="preserve"> BIBLIOGRAPHY  \l 1033 </w:instrText>
      </w:r>
      <w:r>
        <w:fldChar w:fldCharType="separate"/>
      </w:r>
      <w:r>
        <w:rPr>
          <w:noProof/>
          <w:lang w:val="en-US"/>
        </w:rPr>
        <w:t xml:space="preserve">London Borough of Tower Hamlets. (2016). </w:t>
      </w:r>
      <w:r>
        <w:rPr>
          <w:i/>
          <w:iCs/>
          <w:noProof/>
          <w:lang w:val="en-US"/>
        </w:rPr>
        <w:t>Spatial Planning and Health JSNA.</w:t>
      </w:r>
      <w:r>
        <w:rPr>
          <w:noProof/>
          <w:lang w:val="en-US"/>
        </w:rPr>
        <w:t xml:space="preserve"> London.</w:t>
      </w:r>
    </w:p>
    <w:p w14:paraId="34DBD6B6" w14:textId="77777777" w:rsidR="003C00FF" w:rsidRDefault="003C00FF" w:rsidP="003C00FF">
      <w:pPr>
        <w:pStyle w:val="Bibliography"/>
        <w:ind w:left="720" w:hanging="720"/>
        <w:rPr>
          <w:noProof/>
          <w:lang w:val="en-US"/>
        </w:rPr>
      </w:pPr>
      <w:r>
        <w:rPr>
          <w:noProof/>
          <w:lang w:val="en-US"/>
        </w:rPr>
        <w:t xml:space="preserve">Sheppard, P. R. ( (2017). </w:t>
      </w:r>
      <w:r>
        <w:rPr>
          <w:i/>
          <w:iCs/>
          <w:noProof/>
          <w:lang w:val="en-US"/>
        </w:rPr>
        <w:t>The essential guide to planning law – decision-making and practice in the UK.</w:t>
      </w:r>
      <w:r>
        <w:rPr>
          <w:noProof/>
          <w:lang w:val="en-US"/>
        </w:rPr>
        <w:t xml:space="preserve"> Bristol: Policy press.</w:t>
      </w:r>
    </w:p>
    <w:p w14:paraId="586DE535" w14:textId="70C8C3A7" w:rsidR="003C00FF" w:rsidRPr="003C00FF" w:rsidRDefault="003C00FF" w:rsidP="003C00FF">
      <w:r>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CC13B" w14:textId="25A2541A" w:rsidR="000438BB" w:rsidRPr="00CC4CE1" w:rsidRDefault="000438BB" w:rsidP="00BE6FB3">
    <w:pPr>
      <w:pStyle w:val="Headersfooters"/>
      <w:jc w:val="right"/>
    </w:pPr>
    <w:r w:rsidRPr="00CC4CE1">
      <w:t xml:space="preserve">Page </w:t>
    </w:r>
    <w:r w:rsidRPr="00CC4CE1">
      <w:fldChar w:fldCharType="begin"/>
    </w:r>
    <w:r w:rsidRPr="00CC4CE1">
      <w:instrText xml:space="preserve"> PAGE  \* Arabic  \* MERGEFORMAT </w:instrText>
    </w:r>
    <w:r w:rsidRPr="00CC4CE1">
      <w:fldChar w:fldCharType="separate"/>
    </w:r>
    <w:r w:rsidRPr="00CC4CE1">
      <w:t>2</w:t>
    </w:r>
    <w:r w:rsidRPr="00CC4CE1">
      <w:fldChar w:fldCharType="end"/>
    </w:r>
    <w:r w:rsidRPr="00CC4CE1">
      <w:t xml:space="preserve"> of </w:t>
    </w:r>
    <w:fldSimple w:instr="NUMPAGES  \* Arabic  \* MERGEFORMAT">
      <w:r w:rsidRPr="00CC4CE1">
        <w:t>5</w:t>
      </w:r>
    </w:fldSimple>
  </w:p>
  <w:sdt>
    <w:sdtPr>
      <w:alias w:val="Publish Date"/>
      <w:tag w:val=""/>
      <w:id w:val="1841432847"/>
      <w:placeholder>
        <w:docPart w:val="DC23A012A93046959A2B51BF45500DE3"/>
      </w:placeholder>
      <w:dataBinding w:prefixMappings="xmlns:ns0='http://schemas.microsoft.com/office/2006/coverPageProps' " w:xpath="/ns0:CoverPageProperties[1]/ns0:PublishDate[1]" w:storeItemID="{55AF091B-3C7A-41E3-B477-F2FDAA23CFDA}"/>
      <w:date w:fullDate="2024-09-01T00:00:00Z">
        <w:dateFormat w:val="dd/MM/yyyy"/>
        <w:lid w:val="en-GB"/>
        <w:storeMappedDataAs w:val="dateTime"/>
        <w:calendar w:val="gregorian"/>
      </w:date>
    </w:sdtPr>
    <w:sdtContent>
      <w:p w14:paraId="0B17A5A9" w14:textId="010EA849" w:rsidR="000438BB" w:rsidRPr="00CC4CE1" w:rsidRDefault="00DB0803" w:rsidP="007C4F08">
        <w:pPr>
          <w:pStyle w:val="Headersfooters"/>
        </w:pPr>
        <w:r>
          <w:t>01/09/2024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B30A14" w14:textId="77777777" w:rsidR="00F8179E" w:rsidRDefault="00F8179E" w:rsidP="00101F8B">
      <w:r>
        <w:separator/>
      </w:r>
    </w:p>
    <w:p w14:paraId="6A967C3A" w14:textId="77777777" w:rsidR="00F8179E" w:rsidRDefault="00F8179E" w:rsidP="00101F8B"/>
    <w:p w14:paraId="2A28AA8B" w14:textId="77777777" w:rsidR="00F8179E" w:rsidRDefault="00F8179E" w:rsidP="00101F8B"/>
    <w:p w14:paraId="7523586E" w14:textId="77777777" w:rsidR="00F8179E" w:rsidRDefault="00F8179E" w:rsidP="00101F8B"/>
    <w:p w14:paraId="68046E2B" w14:textId="77777777" w:rsidR="00F8179E" w:rsidRDefault="00F8179E" w:rsidP="00101F8B"/>
    <w:p w14:paraId="0D034B5B" w14:textId="77777777" w:rsidR="00F8179E" w:rsidRDefault="00F8179E" w:rsidP="00101F8B"/>
  </w:footnote>
  <w:footnote w:type="continuationSeparator" w:id="0">
    <w:p w14:paraId="760FAA16" w14:textId="77777777" w:rsidR="00F8179E" w:rsidRDefault="00F8179E" w:rsidP="00101F8B">
      <w:r>
        <w:continuationSeparator/>
      </w:r>
    </w:p>
    <w:p w14:paraId="51FD0DAB" w14:textId="77777777" w:rsidR="00F8179E" w:rsidRDefault="00F8179E" w:rsidP="00101F8B"/>
    <w:p w14:paraId="740246BD" w14:textId="77777777" w:rsidR="00F8179E" w:rsidRDefault="00F8179E" w:rsidP="00101F8B"/>
    <w:p w14:paraId="1660B6E6" w14:textId="77777777" w:rsidR="00F8179E" w:rsidRDefault="00F8179E" w:rsidP="00101F8B"/>
    <w:p w14:paraId="1755614F" w14:textId="77777777" w:rsidR="00F8179E" w:rsidRDefault="00F8179E" w:rsidP="00101F8B"/>
    <w:p w14:paraId="4182DFAD" w14:textId="77777777" w:rsidR="00F8179E" w:rsidRDefault="00F8179E" w:rsidP="00101F8B"/>
  </w:footnote>
  <w:footnote w:type="continuationNotice" w:id="1">
    <w:p w14:paraId="2A136A74" w14:textId="77777777" w:rsidR="00F8179E" w:rsidRDefault="00F8179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A0E06" w14:textId="7975BC7E" w:rsidR="000438BB" w:rsidRDefault="00000000">
    <w:pPr>
      <w:pStyle w:val="Header"/>
    </w:pPr>
    <w:r>
      <w:rPr>
        <w:noProof/>
      </w:rPr>
      <w:pict w14:anchorId="53C4C4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54.5pt;height:181.8pt;rotation:315;z-index:-251658238;mso-position-horizontal:center;mso-position-horizontal-relative:margin;mso-position-vertical:center;mso-position-vertical-relative:margin" o:allowincell="f" fillcolor="black"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19089" w14:textId="34CD2369" w:rsidR="000438BB" w:rsidRDefault="000438BB" w:rsidP="00101F8B">
    <w:pPr>
      <w:pStyle w:val="Header"/>
    </w:pPr>
    <w:r>
      <w:rPr>
        <w:noProof/>
      </w:rPr>
      <w:drawing>
        <wp:anchor distT="0" distB="0" distL="114300" distR="114300" simplePos="0" relativeHeight="251658240" behindDoc="1" locked="0" layoutInCell="1" allowOverlap="1" wp14:anchorId="01959EBB" wp14:editId="49EF8BC1">
          <wp:simplePos x="0" y="0"/>
          <wp:positionH relativeFrom="page">
            <wp:align>right</wp:align>
          </wp:positionH>
          <wp:positionV relativeFrom="paragraph">
            <wp:posOffset>-449580</wp:posOffset>
          </wp:positionV>
          <wp:extent cx="7553325" cy="10681335"/>
          <wp:effectExtent l="0" t="0" r="9525" b="571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133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6F799" w14:textId="2E75D4E9" w:rsidR="000438BB" w:rsidRDefault="00000000">
    <w:pPr>
      <w:pStyle w:val="Header"/>
    </w:pPr>
    <w:r>
      <w:rPr>
        <w:noProof/>
      </w:rPr>
      <w:pict w14:anchorId="73C6B5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454.5pt;height:181.8pt;rotation:315;z-index:-251658237;mso-position-horizontal:center;mso-position-horizontal-relative:margin;mso-position-vertical:center;mso-position-vertical-relative:margin" o:allowincell="f" fillcolor="black"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0BBF3" w14:textId="38A2A552" w:rsidR="000438BB" w:rsidRDefault="00000000">
    <w:pPr>
      <w:pStyle w:val="Header"/>
    </w:pPr>
    <w:r>
      <w:rPr>
        <w:noProof/>
      </w:rPr>
      <w:pict w14:anchorId="7F4AB8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0;width:454.5pt;height:181.8pt;rotation:315;z-index:-251658236;mso-position-horizontal:center;mso-position-horizontal-relative:margin;mso-position-vertical:center;mso-position-vertical-relative:margin" o:allowincell="f" fillcolor="black"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0D5F0" w14:textId="52AD18AC" w:rsidR="000438BB" w:rsidRPr="007B40D8" w:rsidRDefault="000438BB" w:rsidP="007C4F08">
    <w:pPr>
      <w:pStyle w:val="Headersfooters"/>
    </w:pPr>
  </w:p>
  <w:sdt>
    <w:sdtPr>
      <w:alias w:val="Title"/>
      <w:tag w:val=""/>
      <w:id w:val="201989174"/>
      <w:placeholder>
        <w:docPart w:val="F93A0AF8D98D43EBA26FD45CB20064F5"/>
      </w:placeholder>
      <w:dataBinding w:prefixMappings="xmlns:ns0='http://purl.org/dc/elements/1.1/' xmlns:ns1='http://schemas.openxmlformats.org/package/2006/metadata/core-properties' " w:xpath="/ns1:coreProperties[1]/ns0:title[1]" w:storeItemID="{6C3C8BC8-F283-45AE-878A-BAB7291924A1}"/>
      <w:text/>
    </w:sdtPr>
    <w:sdtContent>
      <w:p w14:paraId="3EDA8F44" w14:textId="77777777" w:rsidR="000438BB" w:rsidRPr="007B40D8" w:rsidRDefault="000438BB" w:rsidP="007C4F08">
        <w:pPr>
          <w:pStyle w:val="Headersfooters"/>
        </w:pPr>
        <w:r>
          <w:t>Review of the Health Impact Assessment (HIA) Implementation Programme (2019-2021)</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9E1D5" w14:textId="3CD453E1" w:rsidR="000438BB" w:rsidRDefault="00000000">
    <w:pPr>
      <w:pStyle w:val="Header"/>
    </w:pPr>
    <w:r>
      <w:rPr>
        <w:noProof/>
      </w:rPr>
      <w:pict w14:anchorId="2F9C5A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454.5pt;height:181.8pt;rotation:315;z-index:-251658235;mso-position-horizontal:center;mso-position-horizontal-relative:margin;mso-position-vertical:center;mso-position-vertical-relative:margin" o:allowincell="f" fillcolor="black"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D6ABA" w14:textId="53EDF261" w:rsidR="000438BB" w:rsidRDefault="00000000">
    <w:pPr>
      <w:pStyle w:val="Header"/>
    </w:pPr>
    <w:r>
      <w:rPr>
        <w:noProof/>
      </w:rPr>
      <w:pict w14:anchorId="17ED95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0;margin-top:0;width:454.5pt;height:181.8pt;rotation:315;z-index:-251658234;mso-position-horizontal:center;mso-position-horizontal-relative:margin;mso-position-vertical:center;mso-position-vertical-relative:margin" o:allowincell="f" fillcolor="black"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60E80" w14:textId="198E38E2" w:rsidR="000438BB" w:rsidRDefault="000438B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FDE95" w14:textId="55986F2D" w:rsidR="000438BB" w:rsidRDefault="00000000" w:rsidP="00101F8B">
    <w:pPr>
      <w:pStyle w:val="Header"/>
    </w:pPr>
    <w:r>
      <w:rPr>
        <w:noProof/>
      </w:rPr>
      <w:pict w14:anchorId="4CF2D4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0;margin-top:0;width:454.5pt;height:181.8pt;rotation:315;z-index:-251658239;mso-position-horizontal:center;mso-position-horizontal-relative:margin;mso-position-vertical:center;mso-position-vertical-relative:margin" o:allowincell="f" fillcolor="black"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F14CC"/>
    <w:multiLevelType w:val="hybridMultilevel"/>
    <w:tmpl w:val="CA46583A"/>
    <w:lvl w:ilvl="0" w:tplc="51E409A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5A19F2"/>
    <w:multiLevelType w:val="hybridMultilevel"/>
    <w:tmpl w:val="695C4A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0A614B8"/>
    <w:multiLevelType w:val="hybridMultilevel"/>
    <w:tmpl w:val="07303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3A21EF"/>
    <w:multiLevelType w:val="hybridMultilevel"/>
    <w:tmpl w:val="E9D07B4A"/>
    <w:lvl w:ilvl="0" w:tplc="749C1648">
      <w:start w:val="64"/>
      <w:numFmt w:val="bullet"/>
      <w:lvlText w:val="-"/>
      <w:lvlJc w:val="left"/>
      <w:pPr>
        <w:ind w:left="36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2B4F35"/>
    <w:multiLevelType w:val="hybridMultilevel"/>
    <w:tmpl w:val="86F622B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9B172AC"/>
    <w:multiLevelType w:val="hybridMultilevel"/>
    <w:tmpl w:val="FC3633BC"/>
    <w:lvl w:ilvl="0" w:tplc="317A8D7E">
      <w:numFmt w:val="bullet"/>
      <w:lvlText w:val="•"/>
      <w:lvlJc w:val="left"/>
      <w:pPr>
        <w:ind w:left="420" w:hanging="360"/>
      </w:pPr>
      <w:rPr>
        <w:rFonts w:ascii="Arial" w:eastAsiaTheme="minorEastAsia" w:hAnsi="Arial" w:cs="Arial"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6" w15:restartNumberingAfterBreak="0">
    <w:nsid w:val="0A092F2C"/>
    <w:multiLevelType w:val="hybridMultilevel"/>
    <w:tmpl w:val="D826CC8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D4A1309"/>
    <w:multiLevelType w:val="hybridMultilevel"/>
    <w:tmpl w:val="F1CA9596"/>
    <w:lvl w:ilvl="0" w:tplc="317A8D7E">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732651"/>
    <w:multiLevelType w:val="hybridMultilevel"/>
    <w:tmpl w:val="57FE2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180952"/>
    <w:multiLevelType w:val="hybridMultilevel"/>
    <w:tmpl w:val="086A4B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2A5E80"/>
    <w:multiLevelType w:val="hybridMultilevel"/>
    <w:tmpl w:val="38161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4C5296"/>
    <w:multiLevelType w:val="hybridMultilevel"/>
    <w:tmpl w:val="C4C687B6"/>
    <w:lvl w:ilvl="0" w:tplc="6E5AD22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C27A60"/>
    <w:multiLevelType w:val="hybridMultilevel"/>
    <w:tmpl w:val="055007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2CB1ADB"/>
    <w:multiLevelType w:val="hybridMultilevel"/>
    <w:tmpl w:val="893898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3211848"/>
    <w:multiLevelType w:val="hybridMultilevel"/>
    <w:tmpl w:val="86F622B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4472550"/>
    <w:multiLevelType w:val="hybridMultilevel"/>
    <w:tmpl w:val="42FAF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9017E0"/>
    <w:multiLevelType w:val="hybridMultilevel"/>
    <w:tmpl w:val="3244C59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6B97107"/>
    <w:multiLevelType w:val="hybridMultilevel"/>
    <w:tmpl w:val="E7F678E4"/>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17B23932"/>
    <w:multiLevelType w:val="hybridMultilevel"/>
    <w:tmpl w:val="C9E4A81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515BDA"/>
    <w:multiLevelType w:val="hybridMultilevel"/>
    <w:tmpl w:val="E27A10D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9AF07D2"/>
    <w:multiLevelType w:val="hybridMultilevel"/>
    <w:tmpl w:val="B35C69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EE02437"/>
    <w:multiLevelType w:val="hybridMultilevel"/>
    <w:tmpl w:val="3C528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6225EA"/>
    <w:multiLevelType w:val="multilevel"/>
    <w:tmpl w:val="31B20906"/>
    <w:lvl w:ilvl="0">
      <w:start w:val="1"/>
      <w:numFmt w:val="decimal"/>
      <w:lvlText w:val="%1."/>
      <w:lvlJc w:val="left"/>
      <w:pPr>
        <w:ind w:left="360" w:hanging="360"/>
      </w:pPr>
      <w:rPr>
        <w:rFonts w:hint="default"/>
      </w:rPr>
    </w:lvl>
    <w:lvl w:ilvl="1">
      <w:start w:val="5"/>
      <w:numFmt w:val="decimal"/>
      <w:isLgl/>
      <w:lvlText w:val="%1.%2"/>
      <w:lvlJc w:val="left"/>
      <w:pPr>
        <w:ind w:left="936"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448" w:hanging="720"/>
      </w:pPr>
      <w:rPr>
        <w:rFonts w:hint="default"/>
      </w:rPr>
    </w:lvl>
    <w:lvl w:ilvl="4">
      <w:start w:val="1"/>
      <w:numFmt w:val="decimal"/>
      <w:isLgl/>
      <w:lvlText w:val="%1.%2.%3.%4.%5"/>
      <w:lvlJc w:val="left"/>
      <w:pPr>
        <w:ind w:left="3384"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896" w:hanging="1440"/>
      </w:pPr>
      <w:rPr>
        <w:rFonts w:hint="default"/>
      </w:rPr>
    </w:lvl>
    <w:lvl w:ilvl="7">
      <w:start w:val="1"/>
      <w:numFmt w:val="decimal"/>
      <w:isLgl/>
      <w:lvlText w:val="%1.%2.%3.%4.%5.%6.%7.%8"/>
      <w:lvlJc w:val="left"/>
      <w:pPr>
        <w:ind w:left="5472" w:hanging="1440"/>
      </w:pPr>
      <w:rPr>
        <w:rFonts w:hint="default"/>
      </w:rPr>
    </w:lvl>
    <w:lvl w:ilvl="8">
      <w:start w:val="1"/>
      <w:numFmt w:val="decimal"/>
      <w:isLgl/>
      <w:lvlText w:val="%1.%2.%3.%4.%5.%6.%7.%8.%9"/>
      <w:lvlJc w:val="left"/>
      <w:pPr>
        <w:ind w:left="6048" w:hanging="1440"/>
      </w:pPr>
      <w:rPr>
        <w:rFonts w:hint="default"/>
      </w:rPr>
    </w:lvl>
  </w:abstractNum>
  <w:abstractNum w:abstractNumId="23" w15:restartNumberingAfterBreak="0">
    <w:nsid w:val="26804122"/>
    <w:multiLevelType w:val="hybridMultilevel"/>
    <w:tmpl w:val="CB1A4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6B64D3C"/>
    <w:multiLevelType w:val="hybridMultilevel"/>
    <w:tmpl w:val="6606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DB34E2"/>
    <w:multiLevelType w:val="hybridMultilevel"/>
    <w:tmpl w:val="0CCAE2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8917A59"/>
    <w:multiLevelType w:val="hybridMultilevel"/>
    <w:tmpl w:val="145A18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A04F49"/>
    <w:multiLevelType w:val="hybridMultilevel"/>
    <w:tmpl w:val="DCC2A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98A5E3B"/>
    <w:multiLevelType w:val="hybridMultilevel"/>
    <w:tmpl w:val="5E18199A"/>
    <w:lvl w:ilvl="0" w:tplc="E7881426">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CBA239B"/>
    <w:multiLevelType w:val="hybridMultilevel"/>
    <w:tmpl w:val="05D4F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2E9848AF"/>
    <w:multiLevelType w:val="hybridMultilevel"/>
    <w:tmpl w:val="25EACB1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01">
      <w:start w:val="1"/>
      <w:numFmt w:val="bullet"/>
      <w:lvlText w:val=""/>
      <w:lvlJc w:val="left"/>
      <w:pPr>
        <w:ind w:left="1800" w:hanging="180"/>
      </w:pPr>
      <w:rPr>
        <w:rFonts w:ascii="Symbol" w:hAnsi="Symbo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2FB97E9A"/>
    <w:multiLevelType w:val="hybridMultilevel"/>
    <w:tmpl w:val="4BAC87B8"/>
    <w:lvl w:ilvl="0" w:tplc="2672427E">
      <w:start w:val="1"/>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262176F"/>
    <w:multiLevelType w:val="hybridMultilevel"/>
    <w:tmpl w:val="667C3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7D93293"/>
    <w:multiLevelType w:val="hybridMultilevel"/>
    <w:tmpl w:val="0298001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81B2DCF"/>
    <w:multiLevelType w:val="hybridMultilevel"/>
    <w:tmpl w:val="27A2BF5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9413E83"/>
    <w:multiLevelType w:val="hybridMultilevel"/>
    <w:tmpl w:val="B7781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BBE3583"/>
    <w:multiLevelType w:val="hybridMultilevel"/>
    <w:tmpl w:val="47B2EE60"/>
    <w:lvl w:ilvl="0" w:tplc="08090001">
      <w:start w:val="1"/>
      <w:numFmt w:val="bullet"/>
      <w:lvlText w:val=""/>
      <w:lvlJc w:val="left"/>
      <w:pPr>
        <w:ind w:left="360" w:hanging="360"/>
      </w:pPr>
      <w:rPr>
        <w:rFonts w:ascii="Symbol" w:hAnsi="Symbol" w:hint="default"/>
        <w:i w:val="0"/>
        <w:iCs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3C584B47"/>
    <w:multiLevelType w:val="hybridMultilevel"/>
    <w:tmpl w:val="652A88A4"/>
    <w:lvl w:ilvl="0" w:tplc="749C1648">
      <w:start w:val="64"/>
      <w:numFmt w:val="bullet"/>
      <w:lvlText w:val="-"/>
      <w:lvlJc w:val="left"/>
      <w:pPr>
        <w:ind w:left="36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621A51"/>
    <w:multiLevelType w:val="multilevel"/>
    <w:tmpl w:val="0DD641F4"/>
    <w:lvl w:ilvl="0">
      <w:start w:val="1"/>
      <w:numFmt w:val="decimal"/>
      <w:lvlText w:val="%1."/>
      <w:lvlJc w:val="left"/>
      <w:pPr>
        <w:ind w:left="360"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448" w:hanging="720"/>
      </w:pPr>
      <w:rPr>
        <w:rFonts w:hint="default"/>
      </w:rPr>
    </w:lvl>
    <w:lvl w:ilvl="4">
      <w:start w:val="1"/>
      <w:numFmt w:val="decimal"/>
      <w:isLgl/>
      <w:lvlText w:val="%1.%2.%3.%4.%5"/>
      <w:lvlJc w:val="left"/>
      <w:pPr>
        <w:ind w:left="3384"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896" w:hanging="1440"/>
      </w:pPr>
      <w:rPr>
        <w:rFonts w:hint="default"/>
      </w:rPr>
    </w:lvl>
    <w:lvl w:ilvl="7">
      <w:start w:val="1"/>
      <w:numFmt w:val="decimal"/>
      <w:isLgl/>
      <w:lvlText w:val="%1.%2.%3.%4.%5.%6.%7.%8"/>
      <w:lvlJc w:val="left"/>
      <w:pPr>
        <w:ind w:left="5472" w:hanging="1440"/>
      </w:pPr>
      <w:rPr>
        <w:rFonts w:hint="default"/>
      </w:rPr>
    </w:lvl>
    <w:lvl w:ilvl="8">
      <w:start w:val="1"/>
      <w:numFmt w:val="decimal"/>
      <w:isLgl/>
      <w:lvlText w:val="%1.%2.%3.%4.%5.%6.%7.%8.%9"/>
      <w:lvlJc w:val="left"/>
      <w:pPr>
        <w:ind w:left="6408" w:hanging="1800"/>
      </w:pPr>
      <w:rPr>
        <w:rFonts w:hint="default"/>
      </w:rPr>
    </w:lvl>
  </w:abstractNum>
  <w:abstractNum w:abstractNumId="39" w15:restartNumberingAfterBreak="0">
    <w:nsid w:val="3FBF3A76"/>
    <w:multiLevelType w:val="hybridMultilevel"/>
    <w:tmpl w:val="184A1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0C742A1"/>
    <w:multiLevelType w:val="multilevel"/>
    <w:tmpl w:val="4A4A8C9A"/>
    <w:lvl w:ilvl="0">
      <w:start w:val="7"/>
      <w:numFmt w:val="decimal"/>
      <w:lvlText w:val="%1."/>
      <w:lvlJc w:val="left"/>
      <w:pPr>
        <w:ind w:left="360" w:hanging="360"/>
      </w:pPr>
      <w:rPr>
        <w:rFonts w:hint="default"/>
      </w:rPr>
    </w:lvl>
    <w:lvl w:ilvl="1">
      <w:start w:val="5"/>
      <w:numFmt w:val="decimal"/>
      <w:isLgl/>
      <w:lvlText w:val="%1.%2"/>
      <w:lvlJc w:val="left"/>
      <w:pPr>
        <w:ind w:left="936"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448" w:hanging="720"/>
      </w:pPr>
      <w:rPr>
        <w:rFonts w:hint="default"/>
      </w:rPr>
    </w:lvl>
    <w:lvl w:ilvl="4">
      <w:start w:val="1"/>
      <w:numFmt w:val="decimal"/>
      <w:isLgl/>
      <w:lvlText w:val="%1.%2.%3.%4.%5"/>
      <w:lvlJc w:val="left"/>
      <w:pPr>
        <w:ind w:left="3384"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896" w:hanging="1440"/>
      </w:pPr>
      <w:rPr>
        <w:rFonts w:hint="default"/>
      </w:rPr>
    </w:lvl>
    <w:lvl w:ilvl="7">
      <w:start w:val="1"/>
      <w:numFmt w:val="decimal"/>
      <w:isLgl/>
      <w:lvlText w:val="%1.%2.%3.%4.%5.%6.%7.%8"/>
      <w:lvlJc w:val="left"/>
      <w:pPr>
        <w:ind w:left="5472" w:hanging="1440"/>
      </w:pPr>
      <w:rPr>
        <w:rFonts w:hint="default"/>
      </w:rPr>
    </w:lvl>
    <w:lvl w:ilvl="8">
      <w:start w:val="1"/>
      <w:numFmt w:val="decimal"/>
      <w:isLgl/>
      <w:lvlText w:val="%1.%2.%3.%4.%5.%6.%7.%8.%9"/>
      <w:lvlJc w:val="left"/>
      <w:pPr>
        <w:ind w:left="6048" w:hanging="1440"/>
      </w:pPr>
      <w:rPr>
        <w:rFonts w:hint="default"/>
      </w:rPr>
    </w:lvl>
  </w:abstractNum>
  <w:abstractNum w:abstractNumId="41" w15:restartNumberingAfterBreak="0">
    <w:nsid w:val="431B1403"/>
    <w:multiLevelType w:val="hybridMultilevel"/>
    <w:tmpl w:val="2ABCE2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4570DB5"/>
    <w:multiLevelType w:val="hybridMultilevel"/>
    <w:tmpl w:val="1248B356"/>
    <w:lvl w:ilvl="0" w:tplc="2672427E">
      <w:start w:val="1"/>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49992728"/>
    <w:multiLevelType w:val="hybridMultilevel"/>
    <w:tmpl w:val="E2EAC604"/>
    <w:lvl w:ilvl="0" w:tplc="38F6B8B4">
      <w:start w:val="1"/>
      <w:numFmt w:val="bullet"/>
      <w:lvlText w:val="•"/>
      <w:lvlJc w:val="left"/>
      <w:pPr>
        <w:tabs>
          <w:tab w:val="num" w:pos="720"/>
        </w:tabs>
        <w:ind w:left="720" w:hanging="360"/>
      </w:pPr>
      <w:rPr>
        <w:rFonts w:ascii="Arial" w:hAnsi="Arial" w:hint="default"/>
      </w:rPr>
    </w:lvl>
    <w:lvl w:ilvl="1" w:tplc="584CF018" w:tentative="1">
      <w:start w:val="1"/>
      <w:numFmt w:val="bullet"/>
      <w:lvlText w:val="•"/>
      <w:lvlJc w:val="left"/>
      <w:pPr>
        <w:tabs>
          <w:tab w:val="num" w:pos="1440"/>
        </w:tabs>
        <w:ind w:left="1440" w:hanging="360"/>
      </w:pPr>
      <w:rPr>
        <w:rFonts w:ascii="Arial" w:hAnsi="Arial" w:hint="default"/>
      </w:rPr>
    </w:lvl>
    <w:lvl w:ilvl="2" w:tplc="6040FDA4" w:tentative="1">
      <w:start w:val="1"/>
      <w:numFmt w:val="bullet"/>
      <w:lvlText w:val="•"/>
      <w:lvlJc w:val="left"/>
      <w:pPr>
        <w:tabs>
          <w:tab w:val="num" w:pos="2160"/>
        </w:tabs>
        <w:ind w:left="2160" w:hanging="360"/>
      </w:pPr>
      <w:rPr>
        <w:rFonts w:ascii="Arial" w:hAnsi="Arial" w:hint="default"/>
      </w:rPr>
    </w:lvl>
    <w:lvl w:ilvl="3" w:tplc="1F906288" w:tentative="1">
      <w:start w:val="1"/>
      <w:numFmt w:val="bullet"/>
      <w:lvlText w:val="•"/>
      <w:lvlJc w:val="left"/>
      <w:pPr>
        <w:tabs>
          <w:tab w:val="num" w:pos="2880"/>
        </w:tabs>
        <w:ind w:left="2880" w:hanging="360"/>
      </w:pPr>
      <w:rPr>
        <w:rFonts w:ascii="Arial" w:hAnsi="Arial" w:hint="default"/>
      </w:rPr>
    </w:lvl>
    <w:lvl w:ilvl="4" w:tplc="87F440EA" w:tentative="1">
      <w:start w:val="1"/>
      <w:numFmt w:val="bullet"/>
      <w:lvlText w:val="•"/>
      <w:lvlJc w:val="left"/>
      <w:pPr>
        <w:tabs>
          <w:tab w:val="num" w:pos="3600"/>
        </w:tabs>
        <w:ind w:left="3600" w:hanging="360"/>
      </w:pPr>
      <w:rPr>
        <w:rFonts w:ascii="Arial" w:hAnsi="Arial" w:hint="default"/>
      </w:rPr>
    </w:lvl>
    <w:lvl w:ilvl="5" w:tplc="DB665EF6" w:tentative="1">
      <w:start w:val="1"/>
      <w:numFmt w:val="bullet"/>
      <w:lvlText w:val="•"/>
      <w:lvlJc w:val="left"/>
      <w:pPr>
        <w:tabs>
          <w:tab w:val="num" w:pos="4320"/>
        </w:tabs>
        <w:ind w:left="4320" w:hanging="360"/>
      </w:pPr>
      <w:rPr>
        <w:rFonts w:ascii="Arial" w:hAnsi="Arial" w:hint="default"/>
      </w:rPr>
    </w:lvl>
    <w:lvl w:ilvl="6" w:tplc="7F044556" w:tentative="1">
      <w:start w:val="1"/>
      <w:numFmt w:val="bullet"/>
      <w:lvlText w:val="•"/>
      <w:lvlJc w:val="left"/>
      <w:pPr>
        <w:tabs>
          <w:tab w:val="num" w:pos="5040"/>
        </w:tabs>
        <w:ind w:left="5040" w:hanging="360"/>
      </w:pPr>
      <w:rPr>
        <w:rFonts w:ascii="Arial" w:hAnsi="Arial" w:hint="default"/>
      </w:rPr>
    </w:lvl>
    <w:lvl w:ilvl="7" w:tplc="4C20B728" w:tentative="1">
      <w:start w:val="1"/>
      <w:numFmt w:val="bullet"/>
      <w:lvlText w:val="•"/>
      <w:lvlJc w:val="left"/>
      <w:pPr>
        <w:tabs>
          <w:tab w:val="num" w:pos="5760"/>
        </w:tabs>
        <w:ind w:left="5760" w:hanging="360"/>
      </w:pPr>
      <w:rPr>
        <w:rFonts w:ascii="Arial" w:hAnsi="Arial" w:hint="default"/>
      </w:rPr>
    </w:lvl>
    <w:lvl w:ilvl="8" w:tplc="0306596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4BBE72F1"/>
    <w:multiLevelType w:val="hybridMultilevel"/>
    <w:tmpl w:val="B9629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8A1D81"/>
    <w:multiLevelType w:val="hybridMultilevel"/>
    <w:tmpl w:val="A094E2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4E8B6059"/>
    <w:multiLevelType w:val="hybridMultilevel"/>
    <w:tmpl w:val="0ABA0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0FC0710"/>
    <w:multiLevelType w:val="hybridMultilevel"/>
    <w:tmpl w:val="3E1E5EEA"/>
    <w:lvl w:ilvl="0" w:tplc="749C1648">
      <w:start w:val="64"/>
      <w:numFmt w:val="bullet"/>
      <w:lvlText w:val="-"/>
      <w:lvlJc w:val="left"/>
      <w:pPr>
        <w:ind w:left="360" w:hanging="36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1B54100"/>
    <w:multiLevelType w:val="hybridMultilevel"/>
    <w:tmpl w:val="BA863E1E"/>
    <w:lvl w:ilvl="0" w:tplc="2672427E">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6BB7F87"/>
    <w:multiLevelType w:val="hybridMultilevel"/>
    <w:tmpl w:val="C1D826BA"/>
    <w:lvl w:ilvl="0" w:tplc="F24AB7E0">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9D16F88"/>
    <w:multiLevelType w:val="hybridMultilevel"/>
    <w:tmpl w:val="86F622B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5E745206"/>
    <w:multiLevelType w:val="hybridMultilevel"/>
    <w:tmpl w:val="02303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1431017"/>
    <w:multiLevelType w:val="hybridMultilevel"/>
    <w:tmpl w:val="E6E6871E"/>
    <w:lvl w:ilvl="0" w:tplc="08090019">
      <w:start w:val="1"/>
      <w:numFmt w:val="lowerLetter"/>
      <w:lvlText w:val="%1."/>
      <w:lvlJc w:val="left"/>
      <w:pPr>
        <w:ind w:left="720" w:hanging="360"/>
      </w:pPr>
      <w:rPr>
        <w:rFonts w:hint="default"/>
      </w:rPr>
    </w:lvl>
    <w:lvl w:ilvl="1" w:tplc="08090019">
      <w:start w:val="1"/>
      <w:numFmt w:val="lowerLetter"/>
      <w:lvlText w:val="%2."/>
      <w:lvlJc w:val="left"/>
      <w:pPr>
        <w:ind w:left="107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25C238B"/>
    <w:multiLevelType w:val="hybridMultilevel"/>
    <w:tmpl w:val="10889F1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7591937"/>
    <w:multiLevelType w:val="hybridMultilevel"/>
    <w:tmpl w:val="F8662ADA"/>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67FD26D2"/>
    <w:multiLevelType w:val="hybridMultilevel"/>
    <w:tmpl w:val="EB9EA746"/>
    <w:lvl w:ilvl="0" w:tplc="2672427E">
      <w:start w:val="1"/>
      <w:numFmt w:val="bullet"/>
      <w:lvlText w:val="-"/>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82E7E18"/>
    <w:multiLevelType w:val="hybridMultilevel"/>
    <w:tmpl w:val="40D6AF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68FF5724"/>
    <w:multiLevelType w:val="hybridMultilevel"/>
    <w:tmpl w:val="99D2B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A4234BE"/>
    <w:multiLevelType w:val="hybridMultilevel"/>
    <w:tmpl w:val="40D242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A5F02BF"/>
    <w:multiLevelType w:val="hybridMultilevel"/>
    <w:tmpl w:val="2DC662D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2672427E">
      <w:start w:val="1"/>
      <w:numFmt w:val="bullet"/>
      <w:lvlText w:val="-"/>
      <w:lvlJc w:val="left"/>
      <w:pPr>
        <w:ind w:left="1800" w:hanging="180"/>
      </w:pPr>
      <w:rPr>
        <w:rFonts w:ascii="Arial" w:eastAsia="Times New Roman" w:hAnsi="Arial" w:cs="Aria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6DBB6F19"/>
    <w:multiLevelType w:val="hybridMultilevel"/>
    <w:tmpl w:val="124AFEDA"/>
    <w:lvl w:ilvl="0" w:tplc="1FCE9210">
      <w:start w:val="1"/>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E93577F"/>
    <w:multiLevelType w:val="hybridMultilevel"/>
    <w:tmpl w:val="EEA4A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3501343"/>
    <w:multiLevelType w:val="hybridMultilevel"/>
    <w:tmpl w:val="3D3450D6"/>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01">
      <w:start w:val="1"/>
      <w:numFmt w:val="bullet"/>
      <w:lvlText w:val=""/>
      <w:lvlJc w:val="left"/>
      <w:pPr>
        <w:ind w:left="1800" w:hanging="180"/>
      </w:pPr>
      <w:rPr>
        <w:rFonts w:ascii="Symbol" w:hAnsi="Symbo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742A3402"/>
    <w:multiLevelType w:val="hybridMultilevel"/>
    <w:tmpl w:val="C69E0F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6E63824"/>
    <w:multiLevelType w:val="hybridMultilevel"/>
    <w:tmpl w:val="0294541E"/>
    <w:lvl w:ilvl="0" w:tplc="2672427E">
      <w:start w:val="1"/>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783C7A9F"/>
    <w:multiLevelType w:val="hybridMultilevel"/>
    <w:tmpl w:val="DB862BC2"/>
    <w:lvl w:ilvl="0" w:tplc="2672427E">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C202CA3"/>
    <w:multiLevelType w:val="hybridMultilevel"/>
    <w:tmpl w:val="C4C687B6"/>
    <w:lvl w:ilvl="0" w:tplc="6E5AD22E">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7D56275B"/>
    <w:multiLevelType w:val="hybridMultilevel"/>
    <w:tmpl w:val="167609B2"/>
    <w:lvl w:ilvl="0" w:tplc="607E26D8">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DAE4EA5"/>
    <w:multiLevelType w:val="multilevel"/>
    <w:tmpl w:val="81CC0628"/>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9" w15:restartNumberingAfterBreak="0">
    <w:nsid w:val="7EBC549C"/>
    <w:multiLevelType w:val="hybridMultilevel"/>
    <w:tmpl w:val="64D82B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F9E2263"/>
    <w:multiLevelType w:val="hybridMultilevel"/>
    <w:tmpl w:val="6D56FD78"/>
    <w:lvl w:ilvl="0" w:tplc="FB441EF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13175689">
    <w:abstractNumId w:val="63"/>
  </w:num>
  <w:num w:numId="2" w16cid:durableId="1920865528">
    <w:abstractNumId w:val="35"/>
  </w:num>
  <w:num w:numId="3" w16cid:durableId="1691251036">
    <w:abstractNumId w:val="52"/>
  </w:num>
  <w:num w:numId="4" w16cid:durableId="1349525248">
    <w:abstractNumId w:val="7"/>
  </w:num>
  <w:num w:numId="5" w16cid:durableId="1732193899">
    <w:abstractNumId w:val="34"/>
  </w:num>
  <w:num w:numId="6" w16cid:durableId="1037898275">
    <w:abstractNumId w:val="38"/>
  </w:num>
  <w:num w:numId="7" w16cid:durableId="1834948020">
    <w:abstractNumId w:val="36"/>
  </w:num>
  <w:num w:numId="8" w16cid:durableId="454755619">
    <w:abstractNumId w:val="16"/>
  </w:num>
  <w:num w:numId="9" w16cid:durableId="32583011">
    <w:abstractNumId w:val="21"/>
  </w:num>
  <w:num w:numId="10" w16cid:durableId="211311896">
    <w:abstractNumId w:val="5"/>
  </w:num>
  <w:num w:numId="11" w16cid:durableId="523519558">
    <w:abstractNumId w:val="57"/>
  </w:num>
  <w:num w:numId="12" w16cid:durableId="600600622">
    <w:abstractNumId w:val="39"/>
  </w:num>
  <w:num w:numId="13" w16cid:durableId="1562981172">
    <w:abstractNumId w:val="68"/>
  </w:num>
  <w:num w:numId="14" w16cid:durableId="950473499">
    <w:abstractNumId w:val="41"/>
  </w:num>
  <w:num w:numId="15" w16cid:durableId="480660954">
    <w:abstractNumId w:val="53"/>
  </w:num>
  <w:num w:numId="16" w16cid:durableId="1854613779">
    <w:abstractNumId w:val="45"/>
  </w:num>
  <w:num w:numId="17" w16cid:durableId="428626735">
    <w:abstractNumId w:val="1"/>
  </w:num>
  <w:num w:numId="18" w16cid:durableId="1214318327">
    <w:abstractNumId w:val="56"/>
  </w:num>
  <w:num w:numId="19" w16cid:durableId="1438521941">
    <w:abstractNumId w:val="48"/>
  </w:num>
  <w:num w:numId="20" w16cid:durableId="941886129">
    <w:abstractNumId w:val="11"/>
  </w:num>
  <w:num w:numId="21" w16cid:durableId="1601451691">
    <w:abstractNumId w:val="66"/>
  </w:num>
  <w:num w:numId="22" w16cid:durableId="1454057716">
    <w:abstractNumId w:val="0"/>
  </w:num>
  <w:num w:numId="23" w16cid:durableId="1655329165">
    <w:abstractNumId w:val="22"/>
  </w:num>
  <w:num w:numId="24" w16cid:durableId="518280862">
    <w:abstractNumId w:val="46"/>
  </w:num>
  <w:num w:numId="25" w16cid:durableId="571277638">
    <w:abstractNumId w:val="8"/>
  </w:num>
  <w:num w:numId="26" w16cid:durableId="210768748">
    <w:abstractNumId w:val="58"/>
  </w:num>
  <w:num w:numId="27" w16cid:durableId="2087846151">
    <w:abstractNumId w:val="61"/>
  </w:num>
  <w:num w:numId="28" w16cid:durableId="198470192">
    <w:abstractNumId w:val="43"/>
  </w:num>
  <w:num w:numId="29" w16cid:durableId="1548646750">
    <w:abstractNumId w:val="47"/>
  </w:num>
  <w:num w:numId="30" w16cid:durableId="1092046518">
    <w:abstractNumId w:val="29"/>
  </w:num>
  <w:num w:numId="31" w16cid:durableId="246230762">
    <w:abstractNumId w:val="3"/>
  </w:num>
  <w:num w:numId="32" w16cid:durableId="301497889">
    <w:abstractNumId w:val="37"/>
  </w:num>
  <w:num w:numId="33" w16cid:durableId="538472344">
    <w:abstractNumId w:val="26"/>
  </w:num>
  <w:num w:numId="34" w16cid:durableId="1380011701">
    <w:abstractNumId w:val="12"/>
  </w:num>
  <w:num w:numId="35" w16cid:durableId="1412116633">
    <w:abstractNumId w:val="33"/>
  </w:num>
  <w:num w:numId="36" w16cid:durableId="276717369">
    <w:abstractNumId w:val="4"/>
  </w:num>
  <w:num w:numId="37" w16cid:durableId="907883131">
    <w:abstractNumId w:val="20"/>
  </w:num>
  <w:num w:numId="38" w16cid:durableId="507524110">
    <w:abstractNumId w:val="9"/>
  </w:num>
  <w:num w:numId="39" w16cid:durableId="401215866">
    <w:abstractNumId w:val="69"/>
  </w:num>
  <w:num w:numId="40" w16cid:durableId="696661125">
    <w:abstractNumId w:val="19"/>
  </w:num>
  <w:num w:numId="41" w16cid:durableId="396365217">
    <w:abstractNumId w:val="24"/>
  </w:num>
  <w:num w:numId="42" w16cid:durableId="1085499050">
    <w:abstractNumId w:val="65"/>
  </w:num>
  <w:num w:numId="43" w16cid:durableId="1307661943">
    <w:abstractNumId w:val="59"/>
  </w:num>
  <w:num w:numId="44" w16cid:durableId="1819296678">
    <w:abstractNumId w:val="30"/>
  </w:num>
  <w:num w:numId="45" w16cid:durableId="2019578593">
    <w:abstractNumId w:val="62"/>
  </w:num>
  <w:num w:numId="46" w16cid:durableId="750928285">
    <w:abstractNumId w:val="54"/>
  </w:num>
  <w:num w:numId="47" w16cid:durableId="1992054784">
    <w:abstractNumId w:val="6"/>
  </w:num>
  <w:num w:numId="48" w16cid:durableId="1271887990">
    <w:abstractNumId w:val="49"/>
  </w:num>
  <w:num w:numId="49" w16cid:durableId="1013607979">
    <w:abstractNumId w:val="25"/>
  </w:num>
  <w:num w:numId="50" w16cid:durableId="320354207">
    <w:abstractNumId w:val="60"/>
  </w:num>
  <w:num w:numId="51" w16cid:durableId="738789924">
    <w:abstractNumId w:val="44"/>
  </w:num>
  <w:num w:numId="52" w16cid:durableId="1933201719">
    <w:abstractNumId w:val="10"/>
  </w:num>
  <w:num w:numId="53" w16cid:durableId="673384054">
    <w:abstractNumId w:val="2"/>
  </w:num>
  <w:num w:numId="54" w16cid:durableId="1872843230">
    <w:abstractNumId w:val="18"/>
  </w:num>
  <w:num w:numId="55" w16cid:durableId="783769539">
    <w:abstractNumId w:val="15"/>
  </w:num>
  <w:num w:numId="56" w16cid:durableId="833110449">
    <w:abstractNumId w:val="27"/>
  </w:num>
  <w:num w:numId="57" w16cid:durableId="1500658332">
    <w:abstractNumId w:val="13"/>
  </w:num>
  <w:num w:numId="58" w16cid:durableId="2090689941">
    <w:abstractNumId w:val="23"/>
  </w:num>
  <w:num w:numId="59" w16cid:durableId="524290699">
    <w:abstractNumId w:val="55"/>
  </w:num>
  <w:num w:numId="60" w16cid:durableId="1499225574">
    <w:abstractNumId w:val="64"/>
  </w:num>
  <w:num w:numId="61" w16cid:durableId="1367290083">
    <w:abstractNumId w:val="42"/>
  </w:num>
  <w:num w:numId="62" w16cid:durableId="1875535705">
    <w:abstractNumId w:val="31"/>
  </w:num>
  <w:num w:numId="63" w16cid:durableId="429084379">
    <w:abstractNumId w:val="32"/>
  </w:num>
  <w:num w:numId="64" w16cid:durableId="1805082159">
    <w:abstractNumId w:val="50"/>
  </w:num>
  <w:num w:numId="65" w16cid:durableId="2133011575">
    <w:abstractNumId w:val="28"/>
  </w:num>
  <w:num w:numId="66" w16cid:durableId="2117291807">
    <w:abstractNumId w:val="51"/>
  </w:num>
  <w:num w:numId="67" w16cid:durableId="129329759">
    <w:abstractNumId w:val="70"/>
  </w:num>
  <w:num w:numId="68" w16cid:durableId="57554844">
    <w:abstractNumId w:val="17"/>
  </w:num>
  <w:num w:numId="69" w16cid:durableId="1106729734">
    <w:abstractNumId w:val="14"/>
  </w:num>
  <w:num w:numId="70" w16cid:durableId="1230842457">
    <w:abstractNumId w:val="40"/>
  </w:num>
  <w:num w:numId="71" w16cid:durableId="1331561438">
    <w:abstractNumId w:val="6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596"/>
    <w:rsid w:val="00002CFB"/>
    <w:rsid w:val="00017039"/>
    <w:rsid w:val="00017D34"/>
    <w:rsid w:val="00022125"/>
    <w:rsid w:val="00025182"/>
    <w:rsid w:val="00027EB5"/>
    <w:rsid w:val="00031F90"/>
    <w:rsid w:val="00034866"/>
    <w:rsid w:val="00036290"/>
    <w:rsid w:val="000404CD"/>
    <w:rsid w:val="00040C59"/>
    <w:rsid w:val="000438BB"/>
    <w:rsid w:val="00047BE0"/>
    <w:rsid w:val="000509B2"/>
    <w:rsid w:val="0005129B"/>
    <w:rsid w:val="000513F5"/>
    <w:rsid w:val="000515D4"/>
    <w:rsid w:val="00052F87"/>
    <w:rsid w:val="0005427E"/>
    <w:rsid w:val="000545B7"/>
    <w:rsid w:val="000546C4"/>
    <w:rsid w:val="00055330"/>
    <w:rsid w:val="000555B1"/>
    <w:rsid w:val="00055675"/>
    <w:rsid w:val="00060403"/>
    <w:rsid w:val="0006090C"/>
    <w:rsid w:val="00062D9A"/>
    <w:rsid w:val="00063922"/>
    <w:rsid w:val="00064EFC"/>
    <w:rsid w:val="000702CA"/>
    <w:rsid w:val="00070438"/>
    <w:rsid w:val="00070509"/>
    <w:rsid w:val="000714FC"/>
    <w:rsid w:val="00071BE1"/>
    <w:rsid w:val="00072C35"/>
    <w:rsid w:val="00073B9A"/>
    <w:rsid w:val="00075800"/>
    <w:rsid w:val="00077C7A"/>
    <w:rsid w:val="000806D1"/>
    <w:rsid w:val="00080CA2"/>
    <w:rsid w:val="00082D43"/>
    <w:rsid w:val="00083A52"/>
    <w:rsid w:val="000856FB"/>
    <w:rsid w:val="00086C51"/>
    <w:rsid w:val="00091C28"/>
    <w:rsid w:val="00091C32"/>
    <w:rsid w:val="0009232A"/>
    <w:rsid w:val="000937C2"/>
    <w:rsid w:val="00094B16"/>
    <w:rsid w:val="00094FF4"/>
    <w:rsid w:val="00095711"/>
    <w:rsid w:val="000974E9"/>
    <w:rsid w:val="000A299B"/>
    <w:rsid w:val="000A54C3"/>
    <w:rsid w:val="000A6475"/>
    <w:rsid w:val="000B12A8"/>
    <w:rsid w:val="000B30C6"/>
    <w:rsid w:val="000B398B"/>
    <w:rsid w:val="000B3D61"/>
    <w:rsid w:val="000B4A41"/>
    <w:rsid w:val="000C4166"/>
    <w:rsid w:val="000C605F"/>
    <w:rsid w:val="000D1C2C"/>
    <w:rsid w:val="000D2225"/>
    <w:rsid w:val="000D260A"/>
    <w:rsid w:val="000D2FDD"/>
    <w:rsid w:val="000D305E"/>
    <w:rsid w:val="000D418B"/>
    <w:rsid w:val="000D6820"/>
    <w:rsid w:val="000D7038"/>
    <w:rsid w:val="000E03B3"/>
    <w:rsid w:val="000E0903"/>
    <w:rsid w:val="000E2444"/>
    <w:rsid w:val="000E38C3"/>
    <w:rsid w:val="000E5C5B"/>
    <w:rsid w:val="000F0DB8"/>
    <w:rsid w:val="000F25C4"/>
    <w:rsid w:val="000F4063"/>
    <w:rsid w:val="000F50F1"/>
    <w:rsid w:val="000F61FC"/>
    <w:rsid w:val="000F65AA"/>
    <w:rsid w:val="000F74A2"/>
    <w:rsid w:val="000F757C"/>
    <w:rsid w:val="000F7F46"/>
    <w:rsid w:val="000F7F94"/>
    <w:rsid w:val="00101F8B"/>
    <w:rsid w:val="00104DCA"/>
    <w:rsid w:val="001056A1"/>
    <w:rsid w:val="001061C0"/>
    <w:rsid w:val="001064FE"/>
    <w:rsid w:val="001070C1"/>
    <w:rsid w:val="00107FDF"/>
    <w:rsid w:val="0011074E"/>
    <w:rsid w:val="001110B2"/>
    <w:rsid w:val="00114118"/>
    <w:rsid w:val="001142F8"/>
    <w:rsid w:val="00114878"/>
    <w:rsid w:val="00120629"/>
    <w:rsid w:val="00121569"/>
    <w:rsid w:val="00126B2B"/>
    <w:rsid w:val="001357FA"/>
    <w:rsid w:val="00137BF2"/>
    <w:rsid w:val="001401A5"/>
    <w:rsid w:val="00144DDB"/>
    <w:rsid w:val="001462EE"/>
    <w:rsid w:val="00150814"/>
    <w:rsid w:val="00151F26"/>
    <w:rsid w:val="00152A9E"/>
    <w:rsid w:val="00153E19"/>
    <w:rsid w:val="00156800"/>
    <w:rsid w:val="00166CB2"/>
    <w:rsid w:val="001702A6"/>
    <w:rsid w:val="001709A3"/>
    <w:rsid w:val="00171609"/>
    <w:rsid w:val="00173D7C"/>
    <w:rsid w:val="00180116"/>
    <w:rsid w:val="0018371E"/>
    <w:rsid w:val="00186C4C"/>
    <w:rsid w:val="00196051"/>
    <w:rsid w:val="00196849"/>
    <w:rsid w:val="00197363"/>
    <w:rsid w:val="001A0593"/>
    <w:rsid w:val="001A0A26"/>
    <w:rsid w:val="001A0F78"/>
    <w:rsid w:val="001A18A0"/>
    <w:rsid w:val="001A25C9"/>
    <w:rsid w:val="001A629D"/>
    <w:rsid w:val="001A6869"/>
    <w:rsid w:val="001A6E27"/>
    <w:rsid w:val="001A7472"/>
    <w:rsid w:val="001A7D67"/>
    <w:rsid w:val="001B00BA"/>
    <w:rsid w:val="001B5254"/>
    <w:rsid w:val="001B55E5"/>
    <w:rsid w:val="001B6D5F"/>
    <w:rsid w:val="001C29DB"/>
    <w:rsid w:val="001C4D73"/>
    <w:rsid w:val="001C6CCE"/>
    <w:rsid w:val="001D0726"/>
    <w:rsid w:val="001D1384"/>
    <w:rsid w:val="001D6C1D"/>
    <w:rsid w:val="001D6E9E"/>
    <w:rsid w:val="001D7C0C"/>
    <w:rsid w:val="001E0A97"/>
    <w:rsid w:val="001E266C"/>
    <w:rsid w:val="001E29C2"/>
    <w:rsid w:val="001E685B"/>
    <w:rsid w:val="001E7F22"/>
    <w:rsid w:val="001F0579"/>
    <w:rsid w:val="001F0E97"/>
    <w:rsid w:val="001F1A39"/>
    <w:rsid w:val="001F5534"/>
    <w:rsid w:val="001F6C19"/>
    <w:rsid w:val="00200D14"/>
    <w:rsid w:val="00201879"/>
    <w:rsid w:val="002018B8"/>
    <w:rsid w:val="0020459F"/>
    <w:rsid w:val="00205C52"/>
    <w:rsid w:val="002072CD"/>
    <w:rsid w:val="00210189"/>
    <w:rsid w:val="00211124"/>
    <w:rsid w:val="00211C71"/>
    <w:rsid w:val="00211D9C"/>
    <w:rsid w:val="00214BEB"/>
    <w:rsid w:val="002154B1"/>
    <w:rsid w:val="002164C3"/>
    <w:rsid w:val="002176B5"/>
    <w:rsid w:val="002203E6"/>
    <w:rsid w:val="002208FC"/>
    <w:rsid w:val="002239C2"/>
    <w:rsid w:val="002320AC"/>
    <w:rsid w:val="00233C88"/>
    <w:rsid w:val="00242A82"/>
    <w:rsid w:val="00243481"/>
    <w:rsid w:val="00243A75"/>
    <w:rsid w:val="002470E8"/>
    <w:rsid w:val="00247D21"/>
    <w:rsid w:val="00250D6E"/>
    <w:rsid w:val="00252D6B"/>
    <w:rsid w:val="0025572F"/>
    <w:rsid w:val="0025692E"/>
    <w:rsid w:val="00256DCE"/>
    <w:rsid w:val="00257A6C"/>
    <w:rsid w:val="0026074F"/>
    <w:rsid w:val="00261FD7"/>
    <w:rsid w:val="0026321D"/>
    <w:rsid w:val="00263E57"/>
    <w:rsid w:val="00264A34"/>
    <w:rsid w:val="00264C3C"/>
    <w:rsid w:val="002650E1"/>
    <w:rsid w:val="0026529A"/>
    <w:rsid w:val="00265538"/>
    <w:rsid w:val="00266DAD"/>
    <w:rsid w:val="0027148D"/>
    <w:rsid w:val="00273865"/>
    <w:rsid w:val="00274E7A"/>
    <w:rsid w:val="00275B31"/>
    <w:rsid w:val="00275C5F"/>
    <w:rsid w:val="00275CC7"/>
    <w:rsid w:val="00277C00"/>
    <w:rsid w:val="0028126F"/>
    <w:rsid w:val="00281341"/>
    <w:rsid w:val="00282795"/>
    <w:rsid w:val="00283026"/>
    <w:rsid w:val="00284556"/>
    <w:rsid w:val="00285F7D"/>
    <w:rsid w:val="00287991"/>
    <w:rsid w:val="00294042"/>
    <w:rsid w:val="00297117"/>
    <w:rsid w:val="00297396"/>
    <w:rsid w:val="002979A0"/>
    <w:rsid w:val="002A1AD4"/>
    <w:rsid w:val="002A553E"/>
    <w:rsid w:val="002A6C0E"/>
    <w:rsid w:val="002B05E8"/>
    <w:rsid w:val="002B1433"/>
    <w:rsid w:val="002B152F"/>
    <w:rsid w:val="002B3A48"/>
    <w:rsid w:val="002B4301"/>
    <w:rsid w:val="002B7F74"/>
    <w:rsid w:val="002C1EE8"/>
    <w:rsid w:val="002C269D"/>
    <w:rsid w:val="002C6D60"/>
    <w:rsid w:val="002C7EC1"/>
    <w:rsid w:val="002D1D54"/>
    <w:rsid w:val="002D572C"/>
    <w:rsid w:val="002D60EE"/>
    <w:rsid w:val="002D631F"/>
    <w:rsid w:val="002E0A5C"/>
    <w:rsid w:val="002E36D7"/>
    <w:rsid w:val="002E4CCF"/>
    <w:rsid w:val="002F44BC"/>
    <w:rsid w:val="002F7499"/>
    <w:rsid w:val="00301B72"/>
    <w:rsid w:val="00302C38"/>
    <w:rsid w:val="0030439F"/>
    <w:rsid w:val="003065DD"/>
    <w:rsid w:val="00314DAA"/>
    <w:rsid w:val="00317F17"/>
    <w:rsid w:val="00321CF6"/>
    <w:rsid w:val="0032376D"/>
    <w:rsid w:val="0032434E"/>
    <w:rsid w:val="003279D6"/>
    <w:rsid w:val="003315C1"/>
    <w:rsid w:val="00331FF2"/>
    <w:rsid w:val="0033351F"/>
    <w:rsid w:val="00337EE8"/>
    <w:rsid w:val="00342547"/>
    <w:rsid w:val="00344726"/>
    <w:rsid w:val="00345BF7"/>
    <w:rsid w:val="00346433"/>
    <w:rsid w:val="00350F3F"/>
    <w:rsid w:val="00352316"/>
    <w:rsid w:val="0035715D"/>
    <w:rsid w:val="0035716C"/>
    <w:rsid w:val="0036157A"/>
    <w:rsid w:val="003632A6"/>
    <w:rsid w:val="00363656"/>
    <w:rsid w:val="00365F17"/>
    <w:rsid w:val="003667C0"/>
    <w:rsid w:val="0037294A"/>
    <w:rsid w:val="0037496E"/>
    <w:rsid w:val="0037656A"/>
    <w:rsid w:val="00384730"/>
    <w:rsid w:val="0039301F"/>
    <w:rsid w:val="0039473B"/>
    <w:rsid w:val="00397FCF"/>
    <w:rsid w:val="003A016D"/>
    <w:rsid w:val="003A0545"/>
    <w:rsid w:val="003A1C6F"/>
    <w:rsid w:val="003A2AA4"/>
    <w:rsid w:val="003A4F32"/>
    <w:rsid w:val="003A73E3"/>
    <w:rsid w:val="003B2A5D"/>
    <w:rsid w:val="003B325C"/>
    <w:rsid w:val="003B3B3A"/>
    <w:rsid w:val="003B6A4F"/>
    <w:rsid w:val="003B77E5"/>
    <w:rsid w:val="003C00FF"/>
    <w:rsid w:val="003C2D01"/>
    <w:rsid w:val="003C2FA4"/>
    <w:rsid w:val="003C31A8"/>
    <w:rsid w:val="003C380B"/>
    <w:rsid w:val="003C428B"/>
    <w:rsid w:val="003C4D08"/>
    <w:rsid w:val="003C6316"/>
    <w:rsid w:val="003D08A3"/>
    <w:rsid w:val="003D422C"/>
    <w:rsid w:val="003D73B7"/>
    <w:rsid w:val="003E31C5"/>
    <w:rsid w:val="003E40F7"/>
    <w:rsid w:val="003F07C9"/>
    <w:rsid w:val="003F1499"/>
    <w:rsid w:val="003F2949"/>
    <w:rsid w:val="003F4091"/>
    <w:rsid w:val="003F4A60"/>
    <w:rsid w:val="003F6FE0"/>
    <w:rsid w:val="00402F75"/>
    <w:rsid w:val="00403EB3"/>
    <w:rsid w:val="004044A8"/>
    <w:rsid w:val="004054B3"/>
    <w:rsid w:val="00407CE2"/>
    <w:rsid w:val="004128B5"/>
    <w:rsid w:val="004155D3"/>
    <w:rsid w:val="00416058"/>
    <w:rsid w:val="00417A06"/>
    <w:rsid w:val="00421A28"/>
    <w:rsid w:val="0042261B"/>
    <w:rsid w:val="00423170"/>
    <w:rsid w:val="00425767"/>
    <w:rsid w:val="00430012"/>
    <w:rsid w:val="00435246"/>
    <w:rsid w:val="004369A3"/>
    <w:rsid w:val="00437297"/>
    <w:rsid w:val="0043773A"/>
    <w:rsid w:val="004414B1"/>
    <w:rsid w:val="00441EBE"/>
    <w:rsid w:val="00443181"/>
    <w:rsid w:val="00443751"/>
    <w:rsid w:val="004456A8"/>
    <w:rsid w:val="0044622A"/>
    <w:rsid w:val="004475BE"/>
    <w:rsid w:val="0045175A"/>
    <w:rsid w:val="00451BE7"/>
    <w:rsid w:val="00452B1D"/>
    <w:rsid w:val="00454CC7"/>
    <w:rsid w:val="00464111"/>
    <w:rsid w:val="00464D34"/>
    <w:rsid w:val="004663F2"/>
    <w:rsid w:val="00471823"/>
    <w:rsid w:val="00472F63"/>
    <w:rsid w:val="00480945"/>
    <w:rsid w:val="004813A2"/>
    <w:rsid w:val="00483EEB"/>
    <w:rsid w:val="00486609"/>
    <w:rsid w:val="00486854"/>
    <w:rsid w:val="00487736"/>
    <w:rsid w:val="00487B04"/>
    <w:rsid w:val="00490AF6"/>
    <w:rsid w:val="00491BBF"/>
    <w:rsid w:val="00493C1B"/>
    <w:rsid w:val="004945B8"/>
    <w:rsid w:val="004949C2"/>
    <w:rsid w:val="004A2789"/>
    <w:rsid w:val="004A4B75"/>
    <w:rsid w:val="004A5719"/>
    <w:rsid w:val="004A5F57"/>
    <w:rsid w:val="004A6E65"/>
    <w:rsid w:val="004B15C0"/>
    <w:rsid w:val="004B17DC"/>
    <w:rsid w:val="004B1E38"/>
    <w:rsid w:val="004B6EEE"/>
    <w:rsid w:val="004B7D03"/>
    <w:rsid w:val="004C0F0E"/>
    <w:rsid w:val="004C2A45"/>
    <w:rsid w:val="004C3BC2"/>
    <w:rsid w:val="004C4CBE"/>
    <w:rsid w:val="004C562E"/>
    <w:rsid w:val="004C6037"/>
    <w:rsid w:val="004C6F0B"/>
    <w:rsid w:val="004C70E2"/>
    <w:rsid w:val="004D01C6"/>
    <w:rsid w:val="004D080B"/>
    <w:rsid w:val="004D0F63"/>
    <w:rsid w:val="004D2B40"/>
    <w:rsid w:val="004D2BF1"/>
    <w:rsid w:val="004D5DCE"/>
    <w:rsid w:val="004D6519"/>
    <w:rsid w:val="004D6670"/>
    <w:rsid w:val="004D7778"/>
    <w:rsid w:val="004E0232"/>
    <w:rsid w:val="004E3343"/>
    <w:rsid w:val="004E56AD"/>
    <w:rsid w:val="004E5C93"/>
    <w:rsid w:val="004F2008"/>
    <w:rsid w:val="004F278F"/>
    <w:rsid w:val="004F285A"/>
    <w:rsid w:val="004F4E69"/>
    <w:rsid w:val="004F4FD7"/>
    <w:rsid w:val="004F5493"/>
    <w:rsid w:val="004F7FF8"/>
    <w:rsid w:val="00502F65"/>
    <w:rsid w:val="00503941"/>
    <w:rsid w:val="005047D7"/>
    <w:rsid w:val="00504877"/>
    <w:rsid w:val="005065DD"/>
    <w:rsid w:val="00510C07"/>
    <w:rsid w:val="00511343"/>
    <w:rsid w:val="00513638"/>
    <w:rsid w:val="00520936"/>
    <w:rsid w:val="0052305B"/>
    <w:rsid w:val="005240BE"/>
    <w:rsid w:val="005275AD"/>
    <w:rsid w:val="0053106C"/>
    <w:rsid w:val="00534043"/>
    <w:rsid w:val="005379EF"/>
    <w:rsid w:val="0054003F"/>
    <w:rsid w:val="0054106A"/>
    <w:rsid w:val="005419C5"/>
    <w:rsid w:val="0054639F"/>
    <w:rsid w:val="0054762B"/>
    <w:rsid w:val="00560397"/>
    <w:rsid w:val="005625FE"/>
    <w:rsid w:val="005679A0"/>
    <w:rsid w:val="00570419"/>
    <w:rsid w:val="0057076F"/>
    <w:rsid w:val="00573105"/>
    <w:rsid w:val="0057319C"/>
    <w:rsid w:val="0058012F"/>
    <w:rsid w:val="0058166F"/>
    <w:rsid w:val="005842F2"/>
    <w:rsid w:val="00585557"/>
    <w:rsid w:val="00585E23"/>
    <w:rsid w:val="0059134A"/>
    <w:rsid w:val="005919B3"/>
    <w:rsid w:val="00593348"/>
    <w:rsid w:val="00594110"/>
    <w:rsid w:val="00594931"/>
    <w:rsid w:val="005949D1"/>
    <w:rsid w:val="0059673E"/>
    <w:rsid w:val="00596AEF"/>
    <w:rsid w:val="00597502"/>
    <w:rsid w:val="005978A7"/>
    <w:rsid w:val="005A3F63"/>
    <w:rsid w:val="005A45F6"/>
    <w:rsid w:val="005A4840"/>
    <w:rsid w:val="005A4B9F"/>
    <w:rsid w:val="005A6023"/>
    <w:rsid w:val="005A7FDE"/>
    <w:rsid w:val="005B0710"/>
    <w:rsid w:val="005B3337"/>
    <w:rsid w:val="005C2E4F"/>
    <w:rsid w:val="005C3511"/>
    <w:rsid w:val="005C3873"/>
    <w:rsid w:val="005C3FC3"/>
    <w:rsid w:val="005C56CE"/>
    <w:rsid w:val="005C77C7"/>
    <w:rsid w:val="005D5004"/>
    <w:rsid w:val="005D5DEA"/>
    <w:rsid w:val="005E189C"/>
    <w:rsid w:val="005E24AB"/>
    <w:rsid w:val="005E2905"/>
    <w:rsid w:val="005E363C"/>
    <w:rsid w:val="005E57A5"/>
    <w:rsid w:val="005F06A0"/>
    <w:rsid w:val="005F07BD"/>
    <w:rsid w:val="005F13AF"/>
    <w:rsid w:val="005F1C85"/>
    <w:rsid w:val="005F24B4"/>
    <w:rsid w:val="005F4562"/>
    <w:rsid w:val="005F46D5"/>
    <w:rsid w:val="00600098"/>
    <w:rsid w:val="006003F6"/>
    <w:rsid w:val="006013FD"/>
    <w:rsid w:val="00602077"/>
    <w:rsid w:val="0060297A"/>
    <w:rsid w:val="00603C1D"/>
    <w:rsid w:val="006045C8"/>
    <w:rsid w:val="00606832"/>
    <w:rsid w:val="00607A1C"/>
    <w:rsid w:val="00607B71"/>
    <w:rsid w:val="00607F78"/>
    <w:rsid w:val="00613078"/>
    <w:rsid w:val="00617BA6"/>
    <w:rsid w:val="00617D5E"/>
    <w:rsid w:val="00622A72"/>
    <w:rsid w:val="006256CA"/>
    <w:rsid w:val="006319ED"/>
    <w:rsid w:val="00631C06"/>
    <w:rsid w:val="006335E2"/>
    <w:rsid w:val="00634DF6"/>
    <w:rsid w:val="0063526B"/>
    <w:rsid w:val="00635439"/>
    <w:rsid w:val="00637051"/>
    <w:rsid w:val="00641945"/>
    <w:rsid w:val="00641B54"/>
    <w:rsid w:val="0064286D"/>
    <w:rsid w:val="00644121"/>
    <w:rsid w:val="006453D9"/>
    <w:rsid w:val="00654B4D"/>
    <w:rsid w:val="006551AD"/>
    <w:rsid w:val="00661C00"/>
    <w:rsid w:val="00662F96"/>
    <w:rsid w:val="00664476"/>
    <w:rsid w:val="00665639"/>
    <w:rsid w:val="00665F46"/>
    <w:rsid w:val="00667B6B"/>
    <w:rsid w:val="00670FBF"/>
    <w:rsid w:val="006712BD"/>
    <w:rsid w:val="006756C3"/>
    <w:rsid w:val="006825DD"/>
    <w:rsid w:val="00686A52"/>
    <w:rsid w:val="00686FE9"/>
    <w:rsid w:val="00687C95"/>
    <w:rsid w:val="00690A26"/>
    <w:rsid w:val="00691419"/>
    <w:rsid w:val="00693F81"/>
    <w:rsid w:val="0069564A"/>
    <w:rsid w:val="006A0340"/>
    <w:rsid w:val="006A58A8"/>
    <w:rsid w:val="006A6700"/>
    <w:rsid w:val="006A71AE"/>
    <w:rsid w:val="006B0033"/>
    <w:rsid w:val="006B0782"/>
    <w:rsid w:val="006B1323"/>
    <w:rsid w:val="006B2FA3"/>
    <w:rsid w:val="006B6816"/>
    <w:rsid w:val="006B7394"/>
    <w:rsid w:val="006C4974"/>
    <w:rsid w:val="006C58C2"/>
    <w:rsid w:val="006D5F9C"/>
    <w:rsid w:val="006D5FC5"/>
    <w:rsid w:val="006D6736"/>
    <w:rsid w:val="006E13CB"/>
    <w:rsid w:val="006E49F0"/>
    <w:rsid w:val="006E4C36"/>
    <w:rsid w:val="006E56A2"/>
    <w:rsid w:val="006F15D4"/>
    <w:rsid w:val="006F16D8"/>
    <w:rsid w:val="006F1B23"/>
    <w:rsid w:val="006F2845"/>
    <w:rsid w:val="006F3BB8"/>
    <w:rsid w:val="006F4DF3"/>
    <w:rsid w:val="006F66B4"/>
    <w:rsid w:val="00703FF6"/>
    <w:rsid w:val="007145D9"/>
    <w:rsid w:val="007146D8"/>
    <w:rsid w:val="00716B91"/>
    <w:rsid w:val="00721F86"/>
    <w:rsid w:val="00725F93"/>
    <w:rsid w:val="00734784"/>
    <w:rsid w:val="007360D8"/>
    <w:rsid w:val="007370CD"/>
    <w:rsid w:val="00744AFA"/>
    <w:rsid w:val="007457EF"/>
    <w:rsid w:val="0074623A"/>
    <w:rsid w:val="007469A4"/>
    <w:rsid w:val="007502D2"/>
    <w:rsid w:val="00751E41"/>
    <w:rsid w:val="00752AA3"/>
    <w:rsid w:val="00752B72"/>
    <w:rsid w:val="00754D35"/>
    <w:rsid w:val="00757C9B"/>
    <w:rsid w:val="007611A7"/>
    <w:rsid w:val="00762138"/>
    <w:rsid w:val="007633E0"/>
    <w:rsid w:val="00763BA7"/>
    <w:rsid w:val="007653D8"/>
    <w:rsid w:val="0077027D"/>
    <w:rsid w:val="00772692"/>
    <w:rsid w:val="00773889"/>
    <w:rsid w:val="00774185"/>
    <w:rsid w:val="00775716"/>
    <w:rsid w:val="00780328"/>
    <w:rsid w:val="00780CC5"/>
    <w:rsid w:val="00782BF6"/>
    <w:rsid w:val="00782D24"/>
    <w:rsid w:val="00784301"/>
    <w:rsid w:val="00786C9D"/>
    <w:rsid w:val="00787C59"/>
    <w:rsid w:val="00793290"/>
    <w:rsid w:val="00794B11"/>
    <w:rsid w:val="00797592"/>
    <w:rsid w:val="007A17B5"/>
    <w:rsid w:val="007A4366"/>
    <w:rsid w:val="007A492F"/>
    <w:rsid w:val="007A6334"/>
    <w:rsid w:val="007A6CF8"/>
    <w:rsid w:val="007B2C91"/>
    <w:rsid w:val="007B40D8"/>
    <w:rsid w:val="007B465A"/>
    <w:rsid w:val="007C1AE6"/>
    <w:rsid w:val="007C1C81"/>
    <w:rsid w:val="007C4F08"/>
    <w:rsid w:val="007C595C"/>
    <w:rsid w:val="007C7633"/>
    <w:rsid w:val="007D07C2"/>
    <w:rsid w:val="007D3757"/>
    <w:rsid w:val="007D4B1B"/>
    <w:rsid w:val="007E1F57"/>
    <w:rsid w:val="007E1FD6"/>
    <w:rsid w:val="007E36D2"/>
    <w:rsid w:val="007E42DC"/>
    <w:rsid w:val="007E44BB"/>
    <w:rsid w:val="007E4DDA"/>
    <w:rsid w:val="007E5480"/>
    <w:rsid w:val="007E5D9F"/>
    <w:rsid w:val="007E5F9F"/>
    <w:rsid w:val="007F069D"/>
    <w:rsid w:val="007F3243"/>
    <w:rsid w:val="007F600D"/>
    <w:rsid w:val="00800305"/>
    <w:rsid w:val="00804673"/>
    <w:rsid w:val="0080491A"/>
    <w:rsid w:val="008055A9"/>
    <w:rsid w:val="00812A39"/>
    <w:rsid w:val="008158A3"/>
    <w:rsid w:val="0082381D"/>
    <w:rsid w:val="008262BD"/>
    <w:rsid w:val="00826B37"/>
    <w:rsid w:val="00827D8A"/>
    <w:rsid w:val="008303B2"/>
    <w:rsid w:val="00832316"/>
    <w:rsid w:val="00832AE2"/>
    <w:rsid w:val="008332A9"/>
    <w:rsid w:val="0083344D"/>
    <w:rsid w:val="00836614"/>
    <w:rsid w:val="00836AB8"/>
    <w:rsid w:val="00841B04"/>
    <w:rsid w:val="00844E51"/>
    <w:rsid w:val="00845058"/>
    <w:rsid w:val="00845D04"/>
    <w:rsid w:val="0084787E"/>
    <w:rsid w:val="008500C8"/>
    <w:rsid w:val="00850E73"/>
    <w:rsid w:val="00851370"/>
    <w:rsid w:val="008513CB"/>
    <w:rsid w:val="008514F7"/>
    <w:rsid w:val="008550DC"/>
    <w:rsid w:val="008560CC"/>
    <w:rsid w:val="00856A25"/>
    <w:rsid w:val="008573EB"/>
    <w:rsid w:val="00857CBC"/>
    <w:rsid w:val="00857DBA"/>
    <w:rsid w:val="00860F89"/>
    <w:rsid w:val="0086128B"/>
    <w:rsid w:val="00863D13"/>
    <w:rsid w:val="0086501F"/>
    <w:rsid w:val="00875049"/>
    <w:rsid w:val="00876009"/>
    <w:rsid w:val="0087717A"/>
    <w:rsid w:val="00877BAF"/>
    <w:rsid w:val="00880FFC"/>
    <w:rsid w:val="0088134D"/>
    <w:rsid w:val="0088474C"/>
    <w:rsid w:val="0088541C"/>
    <w:rsid w:val="00885FCE"/>
    <w:rsid w:val="0088616B"/>
    <w:rsid w:val="008863CF"/>
    <w:rsid w:val="00887C8A"/>
    <w:rsid w:val="00890B9D"/>
    <w:rsid w:val="0089707F"/>
    <w:rsid w:val="00897E1F"/>
    <w:rsid w:val="008A015A"/>
    <w:rsid w:val="008A02FE"/>
    <w:rsid w:val="008A1798"/>
    <w:rsid w:val="008A4FD4"/>
    <w:rsid w:val="008A537F"/>
    <w:rsid w:val="008A618A"/>
    <w:rsid w:val="008B18CC"/>
    <w:rsid w:val="008B40CE"/>
    <w:rsid w:val="008B70E7"/>
    <w:rsid w:val="008C3120"/>
    <w:rsid w:val="008C352A"/>
    <w:rsid w:val="008D14A7"/>
    <w:rsid w:val="008D3BCC"/>
    <w:rsid w:val="008D597E"/>
    <w:rsid w:val="008E30A9"/>
    <w:rsid w:val="008E323A"/>
    <w:rsid w:val="008E4497"/>
    <w:rsid w:val="008F0C28"/>
    <w:rsid w:val="008F1015"/>
    <w:rsid w:val="008F32ED"/>
    <w:rsid w:val="008F5D8E"/>
    <w:rsid w:val="008F762F"/>
    <w:rsid w:val="008F7D8E"/>
    <w:rsid w:val="009015A1"/>
    <w:rsid w:val="00903FA3"/>
    <w:rsid w:val="009124D0"/>
    <w:rsid w:val="009125DF"/>
    <w:rsid w:val="00912F51"/>
    <w:rsid w:val="0091436E"/>
    <w:rsid w:val="00914FAC"/>
    <w:rsid w:val="0091500C"/>
    <w:rsid w:val="009155EA"/>
    <w:rsid w:val="009170E9"/>
    <w:rsid w:val="0092125E"/>
    <w:rsid w:val="00921C46"/>
    <w:rsid w:val="00921DC4"/>
    <w:rsid w:val="00922CE1"/>
    <w:rsid w:val="009247C3"/>
    <w:rsid w:val="00924F20"/>
    <w:rsid w:val="009267DC"/>
    <w:rsid w:val="009311D1"/>
    <w:rsid w:val="00936CFE"/>
    <w:rsid w:val="00942613"/>
    <w:rsid w:val="0094727D"/>
    <w:rsid w:val="0094780B"/>
    <w:rsid w:val="0095036A"/>
    <w:rsid w:val="00950738"/>
    <w:rsid w:val="009524F9"/>
    <w:rsid w:val="00952AF6"/>
    <w:rsid w:val="00953C16"/>
    <w:rsid w:val="00960866"/>
    <w:rsid w:val="00962764"/>
    <w:rsid w:val="00965433"/>
    <w:rsid w:val="00965A59"/>
    <w:rsid w:val="00966846"/>
    <w:rsid w:val="009718BA"/>
    <w:rsid w:val="0097298A"/>
    <w:rsid w:val="0097671C"/>
    <w:rsid w:val="00977421"/>
    <w:rsid w:val="00983997"/>
    <w:rsid w:val="009847B1"/>
    <w:rsid w:val="00993075"/>
    <w:rsid w:val="00993354"/>
    <w:rsid w:val="00993AD1"/>
    <w:rsid w:val="00993D61"/>
    <w:rsid w:val="00993E52"/>
    <w:rsid w:val="00996ECF"/>
    <w:rsid w:val="009A1044"/>
    <w:rsid w:val="009A13C3"/>
    <w:rsid w:val="009A2CF8"/>
    <w:rsid w:val="009A364A"/>
    <w:rsid w:val="009A5CA4"/>
    <w:rsid w:val="009A7329"/>
    <w:rsid w:val="009A75AC"/>
    <w:rsid w:val="009A7C0E"/>
    <w:rsid w:val="009B00F4"/>
    <w:rsid w:val="009B5D7A"/>
    <w:rsid w:val="009B6A52"/>
    <w:rsid w:val="009C14DF"/>
    <w:rsid w:val="009C3B62"/>
    <w:rsid w:val="009C4AB9"/>
    <w:rsid w:val="009D00DF"/>
    <w:rsid w:val="009D26B3"/>
    <w:rsid w:val="009D7930"/>
    <w:rsid w:val="009E0E8C"/>
    <w:rsid w:val="009E3AA7"/>
    <w:rsid w:val="009F2B86"/>
    <w:rsid w:val="009F414A"/>
    <w:rsid w:val="009F5B90"/>
    <w:rsid w:val="009F5CF7"/>
    <w:rsid w:val="009F79BF"/>
    <w:rsid w:val="009F7BA9"/>
    <w:rsid w:val="00A01542"/>
    <w:rsid w:val="00A01E5E"/>
    <w:rsid w:val="00A01ECC"/>
    <w:rsid w:val="00A036C2"/>
    <w:rsid w:val="00A04D5C"/>
    <w:rsid w:val="00A050DB"/>
    <w:rsid w:val="00A06F7C"/>
    <w:rsid w:val="00A12A7B"/>
    <w:rsid w:val="00A12E76"/>
    <w:rsid w:val="00A13EC9"/>
    <w:rsid w:val="00A1523E"/>
    <w:rsid w:val="00A15C6B"/>
    <w:rsid w:val="00A16DE8"/>
    <w:rsid w:val="00A20F21"/>
    <w:rsid w:val="00A25A86"/>
    <w:rsid w:val="00A26535"/>
    <w:rsid w:val="00A26E06"/>
    <w:rsid w:val="00A27730"/>
    <w:rsid w:val="00A31E97"/>
    <w:rsid w:val="00A331E2"/>
    <w:rsid w:val="00A33CAC"/>
    <w:rsid w:val="00A344DA"/>
    <w:rsid w:val="00A41BDE"/>
    <w:rsid w:val="00A4323C"/>
    <w:rsid w:val="00A450AC"/>
    <w:rsid w:val="00A4616A"/>
    <w:rsid w:val="00A46A22"/>
    <w:rsid w:val="00A513D6"/>
    <w:rsid w:val="00A51545"/>
    <w:rsid w:val="00A5166A"/>
    <w:rsid w:val="00A57729"/>
    <w:rsid w:val="00A60FAB"/>
    <w:rsid w:val="00A6376A"/>
    <w:rsid w:val="00A63B8B"/>
    <w:rsid w:val="00A64A55"/>
    <w:rsid w:val="00A66689"/>
    <w:rsid w:val="00A7318E"/>
    <w:rsid w:val="00A80498"/>
    <w:rsid w:val="00A80BF0"/>
    <w:rsid w:val="00A84337"/>
    <w:rsid w:val="00A84E34"/>
    <w:rsid w:val="00A86C7D"/>
    <w:rsid w:val="00A91FC5"/>
    <w:rsid w:val="00A92BC9"/>
    <w:rsid w:val="00A93242"/>
    <w:rsid w:val="00A94F59"/>
    <w:rsid w:val="00A94FFA"/>
    <w:rsid w:val="00A95D0E"/>
    <w:rsid w:val="00A9640A"/>
    <w:rsid w:val="00AA00E7"/>
    <w:rsid w:val="00AA1B25"/>
    <w:rsid w:val="00AA1C42"/>
    <w:rsid w:val="00AA2FA3"/>
    <w:rsid w:val="00AA3884"/>
    <w:rsid w:val="00AA6064"/>
    <w:rsid w:val="00AA6F33"/>
    <w:rsid w:val="00AA79ED"/>
    <w:rsid w:val="00AA79F3"/>
    <w:rsid w:val="00AB14A4"/>
    <w:rsid w:val="00AB35FD"/>
    <w:rsid w:val="00AC095D"/>
    <w:rsid w:val="00AC1698"/>
    <w:rsid w:val="00AC1A96"/>
    <w:rsid w:val="00AC7C51"/>
    <w:rsid w:val="00AD01AE"/>
    <w:rsid w:val="00AD3E0E"/>
    <w:rsid w:val="00AD403B"/>
    <w:rsid w:val="00AD516E"/>
    <w:rsid w:val="00AD604D"/>
    <w:rsid w:val="00AE0683"/>
    <w:rsid w:val="00AE1467"/>
    <w:rsid w:val="00AE19D3"/>
    <w:rsid w:val="00AE25A9"/>
    <w:rsid w:val="00AF01C8"/>
    <w:rsid w:val="00AF0D91"/>
    <w:rsid w:val="00AF4DEE"/>
    <w:rsid w:val="00AF77D7"/>
    <w:rsid w:val="00B04152"/>
    <w:rsid w:val="00B068BD"/>
    <w:rsid w:val="00B06944"/>
    <w:rsid w:val="00B070B0"/>
    <w:rsid w:val="00B0783B"/>
    <w:rsid w:val="00B104F7"/>
    <w:rsid w:val="00B105FA"/>
    <w:rsid w:val="00B1454A"/>
    <w:rsid w:val="00B14FE8"/>
    <w:rsid w:val="00B16EAA"/>
    <w:rsid w:val="00B23143"/>
    <w:rsid w:val="00B2330F"/>
    <w:rsid w:val="00B23EA1"/>
    <w:rsid w:val="00B24F35"/>
    <w:rsid w:val="00B30239"/>
    <w:rsid w:val="00B323ED"/>
    <w:rsid w:val="00B33244"/>
    <w:rsid w:val="00B34B9A"/>
    <w:rsid w:val="00B43B99"/>
    <w:rsid w:val="00B44FFE"/>
    <w:rsid w:val="00B45441"/>
    <w:rsid w:val="00B55145"/>
    <w:rsid w:val="00B57600"/>
    <w:rsid w:val="00B60F9B"/>
    <w:rsid w:val="00B62211"/>
    <w:rsid w:val="00B64FA4"/>
    <w:rsid w:val="00B66D08"/>
    <w:rsid w:val="00B67492"/>
    <w:rsid w:val="00B7342D"/>
    <w:rsid w:val="00B75513"/>
    <w:rsid w:val="00B76995"/>
    <w:rsid w:val="00B80068"/>
    <w:rsid w:val="00B810FF"/>
    <w:rsid w:val="00B927B1"/>
    <w:rsid w:val="00B97DEE"/>
    <w:rsid w:val="00BA3108"/>
    <w:rsid w:val="00BA3CA4"/>
    <w:rsid w:val="00BA4521"/>
    <w:rsid w:val="00BA4756"/>
    <w:rsid w:val="00BA4AF2"/>
    <w:rsid w:val="00BA6300"/>
    <w:rsid w:val="00BA63ED"/>
    <w:rsid w:val="00BB0652"/>
    <w:rsid w:val="00BB3C32"/>
    <w:rsid w:val="00BB4528"/>
    <w:rsid w:val="00BB45D1"/>
    <w:rsid w:val="00BB5CF2"/>
    <w:rsid w:val="00BB6FFE"/>
    <w:rsid w:val="00BB7639"/>
    <w:rsid w:val="00BC04A4"/>
    <w:rsid w:val="00BC36DC"/>
    <w:rsid w:val="00BC3963"/>
    <w:rsid w:val="00BC5DD0"/>
    <w:rsid w:val="00BD0F3F"/>
    <w:rsid w:val="00BD3836"/>
    <w:rsid w:val="00BD4894"/>
    <w:rsid w:val="00BE57DF"/>
    <w:rsid w:val="00BE58F4"/>
    <w:rsid w:val="00BE646C"/>
    <w:rsid w:val="00BE674F"/>
    <w:rsid w:val="00BE6FB3"/>
    <w:rsid w:val="00BF28F6"/>
    <w:rsid w:val="00BF29D4"/>
    <w:rsid w:val="00BF3B12"/>
    <w:rsid w:val="00BF41B7"/>
    <w:rsid w:val="00BF4E33"/>
    <w:rsid w:val="00C01449"/>
    <w:rsid w:val="00C0178F"/>
    <w:rsid w:val="00C0236C"/>
    <w:rsid w:val="00C049DC"/>
    <w:rsid w:val="00C04F7E"/>
    <w:rsid w:val="00C10D83"/>
    <w:rsid w:val="00C11347"/>
    <w:rsid w:val="00C11782"/>
    <w:rsid w:val="00C142BE"/>
    <w:rsid w:val="00C17F3E"/>
    <w:rsid w:val="00C24DE3"/>
    <w:rsid w:val="00C27CE2"/>
    <w:rsid w:val="00C36A89"/>
    <w:rsid w:val="00C46010"/>
    <w:rsid w:val="00C4789E"/>
    <w:rsid w:val="00C52494"/>
    <w:rsid w:val="00C525EE"/>
    <w:rsid w:val="00C56550"/>
    <w:rsid w:val="00C63279"/>
    <w:rsid w:val="00C639F6"/>
    <w:rsid w:val="00C6528E"/>
    <w:rsid w:val="00C65B15"/>
    <w:rsid w:val="00C66D6D"/>
    <w:rsid w:val="00C70CEA"/>
    <w:rsid w:val="00C71CF8"/>
    <w:rsid w:val="00C71E1F"/>
    <w:rsid w:val="00C7412C"/>
    <w:rsid w:val="00C74E85"/>
    <w:rsid w:val="00C752A5"/>
    <w:rsid w:val="00C75534"/>
    <w:rsid w:val="00C75D61"/>
    <w:rsid w:val="00C76C11"/>
    <w:rsid w:val="00C820B3"/>
    <w:rsid w:val="00C82B3E"/>
    <w:rsid w:val="00C850FA"/>
    <w:rsid w:val="00C91DB9"/>
    <w:rsid w:val="00C92E03"/>
    <w:rsid w:val="00C94A72"/>
    <w:rsid w:val="00C94A9F"/>
    <w:rsid w:val="00C95BC7"/>
    <w:rsid w:val="00C967EF"/>
    <w:rsid w:val="00C96B16"/>
    <w:rsid w:val="00C977A0"/>
    <w:rsid w:val="00CA47A4"/>
    <w:rsid w:val="00CA5952"/>
    <w:rsid w:val="00CA7A03"/>
    <w:rsid w:val="00CB0733"/>
    <w:rsid w:val="00CB26E3"/>
    <w:rsid w:val="00CB3193"/>
    <w:rsid w:val="00CB34FB"/>
    <w:rsid w:val="00CC0611"/>
    <w:rsid w:val="00CC48B1"/>
    <w:rsid w:val="00CC4CE1"/>
    <w:rsid w:val="00CC4E4B"/>
    <w:rsid w:val="00CC4FA7"/>
    <w:rsid w:val="00CD2C90"/>
    <w:rsid w:val="00CD706F"/>
    <w:rsid w:val="00CF0376"/>
    <w:rsid w:val="00CF08E4"/>
    <w:rsid w:val="00CF33DF"/>
    <w:rsid w:val="00CF5E76"/>
    <w:rsid w:val="00CF6EF4"/>
    <w:rsid w:val="00D01971"/>
    <w:rsid w:val="00D02B64"/>
    <w:rsid w:val="00D0338B"/>
    <w:rsid w:val="00D04F3F"/>
    <w:rsid w:val="00D07861"/>
    <w:rsid w:val="00D10992"/>
    <w:rsid w:val="00D13AA4"/>
    <w:rsid w:val="00D2170B"/>
    <w:rsid w:val="00D22A2F"/>
    <w:rsid w:val="00D249AB"/>
    <w:rsid w:val="00D24F5C"/>
    <w:rsid w:val="00D26C23"/>
    <w:rsid w:val="00D27A45"/>
    <w:rsid w:val="00D30F0B"/>
    <w:rsid w:val="00D32E49"/>
    <w:rsid w:val="00D34733"/>
    <w:rsid w:val="00D3570B"/>
    <w:rsid w:val="00D35D56"/>
    <w:rsid w:val="00D3726F"/>
    <w:rsid w:val="00D447BA"/>
    <w:rsid w:val="00D44EA9"/>
    <w:rsid w:val="00D46622"/>
    <w:rsid w:val="00D479C2"/>
    <w:rsid w:val="00D50F64"/>
    <w:rsid w:val="00D53946"/>
    <w:rsid w:val="00D62489"/>
    <w:rsid w:val="00D6492A"/>
    <w:rsid w:val="00D65AB0"/>
    <w:rsid w:val="00D66AB2"/>
    <w:rsid w:val="00D72602"/>
    <w:rsid w:val="00D7409D"/>
    <w:rsid w:val="00D75547"/>
    <w:rsid w:val="00D811DC"/>
    <w:rsid w:val="00D82316"/>
    <w:rsid w:val="00D82CA3"/>
    <w:rsid w:val="00D831FD"/>
    <w:rsid w:val="00D83835"/>
    <w:rsid w:val="00D86257"/>
    <w:rsid w:val="00D90510"/>
    <w:rsid w:val="00D92006"/>
    <w:rsid w:val="00DA0AB1"/>
    <w:rsid w:val="00DA1259"/>
    <w:rsid w:val="00DA25A0"/>
    <w:rsid w:val="00DA280E"/>
    <w:rsid w:val="00DA3B88"/>
    <w:rsid w:val="00DA3C94"/>
    <w:rsid w:val="00DA5CA9"/>
    <w:rsid w:val="00DA745B"/>
    <w:rsid w:val="00DB0803"/>
    <w:rsid w:val="00DB0A59"/>
    <w:rsid w:val="00DB1317"/>
    <w:rsid w:val="00DB2566"/>
    <w:rsid w:val="00DB5A8F"/>
    <w:rsid w:val="00DB7038"/>
    <w:rsid w:val="00DC03F1"/>
    <w:rsid w:val="00DC0596"/>
    <w:rsid w:val="00DC1F0F"/>
    <w:rsid w:val="00DC29C8"/>
    <w:rsid w:val="00DC2D32"/>
    <w:rsid w:val="00DC3DFE"/>
    <w:rsid w:val="00DC433D"/>
    <w:rsid w:val="00DC735A"/>
    <w:rsid w:val="00DD0CB1"/>
    <w:rsid w:val="00DD0E39"/>
    <w:rsid w:val="00DD1882"/>
    <w:rsid w:val="00DD434A"/>
    <w:rsid w:val="00DD561C"/>
    <w:rsid w:val="00DD586F"/>
    <w:rsid w:val="00DD5E4D"/>
    <w:rsid w:val="00DE18A7"/>
    <w:rsid w:val="00DE1F25"/>
    <w:rsid w:val="00DE4636"/>
    <w:rsid w:val="00DE6149"/>
    <w:rsid w:val="00DE70B0"/>
    <w:rsid w:val="00DF0D59"/>
    <w:rsid w:val="00DF0D75"/>
    <w:rsid w:val="00DF36DB"/>
    <w:rsid w:val="00DF4468"/>
    <w:rsid w:val="00DF6424"/>
    <w:rsid w:val="00DF64DB"/>
    <w:rsid w:val="00E056E4"/>
    <w:rsid w:val="00E06595"/>
    <w:rsid w:val="00E06C33"/>
    <w:rsid w:val="00E16138"/>
    <w:rsid w:val="00E162A0"/>
    <w:rsid w:val="00E164AC"/>
    <w:rsid w:val="00E22503"/>
    <w:rsid w:val="00E24D71"/>
    <w:rsid w:val="00E25B63"/>
    <w:rsid w:val="00E35495"/>
    <w:rsid w:val="00E3549D"/>
    <w:rsid w:val="00E40E4A"/>
    <w:rsid w:val="00E41565"/>
    <w:rsid w:val="00E4257A"/>
    <w:rsid w:val="00E42D95"/>
    <w:rsid w:val="00E449F8"/>
    <w:rsid w:val="00E469FF"/>
    <w:rsid w:val="00E46A02"/>
    <w:rsid w:val="00E52D76"/>
    <w:rsid w:val="00E54049"/>
    <w:rsid w:val="00E5439C"/>
    <w:rsid w:val="00E551C9"/>
    <w:rsid w:val="00E56639"/>
    <w:rsid w:val="00E56847"/>
    <w:rsid w:val="00E57AA3"/>
    <w:rsid w:val="00E607C7"/>
    <w:rsid w:val="00E64279"/>
    <w:rsid w:val="00E651B3"/>
    <w:rsid w:val="00E6637E"/>
    <w:rsid w:val="00E67AC2"/>
    <w:rsid w:val="00E71894"/>
    <w:rsid w:val="00E71C94"/>
    <w:rsid w:val="00E747DD"/>
    <w:rsid w:val="00E804FB"/>
    <w:rsid w:val="00E82971"/>
    <w:rsid w:val="00E83D01"/>
    <w:rsid w:val="00E84E34"/>
    <w:rsid w:val="00E866FF"/>
    <w:rsid w:val="00E9470B"/>
    <w:rsid w:val="00E9544D"/>
    <w:rsid w:val="00E960A2"/>
    <w:rsid w:val="00E960FB"/>
    <w:rsid w:val="00E96681"/>
    <w:rsid w:val="00EA1894"/>
    <w:rsid w:val="00EA18FA"/>
    <w:rsid w:val="00EA2640"/>
    <w:rsid w:val="00EA4CEB"/>
    <w:rsid w:val="00EB088E"/>
    <w:rsid w:val="00EB1C3B"/>
    <w:rsid w:val="00EB2D47"/>
    <w:rsid w:val="00EB375D"/>
    <w:rsid w:val="00EB3F22"/>
    <w:rsid w:val="00EB42C9"/>
    <w:rsid w:val="00EB5388"/>
    <w:rsid w:val="00EB6669"/>
    <w:rsid w:val="00EB6E7D"/>
    <w:rsid w:val="00EB79E7"/>
    <w:rsid w:val="00EC29B7"/>
    <w:rsid w:val="00EC38A6"/>
    <w:rsid w:val="00EC72F6"/>
    <w:rsid w:val="00ED51BA"/>
    <w:rsid w:val="00ED5395"/>
    <w:rsid w:val="00ED5638"/>
    <w:rsid w:val="00EE5795"/>
    <w:rsid w:val="00EE6F1F"/>
    <w:rsid w:val="00EF01CC"/>
    <w:rsid w:val="00EF10D5"/>
    <w:rsid w:val="00EF3E66"/>
    <w:rsid w:val="00EF61BB"/>
    <w:rsid w:val="00F0004E"/>
    <w:rsid w:val="00F05574"/>
    <w:rsid w:val="00F06396"/>
    <w:rsid w:val="00F10264"/>
    <w:rsid w:val="00F115B2"/>
    <w:rsid w:val="00F11B1C"/>
    <w:rsid w:val="00F124CD"/>
    <w:rsid w:val="00F17DDD"/>
    <w:rsid w:val="00F218B5"/>
    <w:rsid w:val="00F24021"/>
    <w:rsid w:val="00F24EE2"/>
    <w:rsid w:val="00F26BAF"/>
    <w:rsid w:val="00F27FAC"/>
    <w:rsid w:val="00F3505D"/>
    <w:rsid w:val="00F363D5"/>
    <w:rsid w:val="00F400B5"/>
    <w:rsid w:val="00F440AF"/>
    <w:rsid w:val="00F5083F"/>
    <w:rsid w:val="00F509E5"/>
    <w:rsid w:val="00F5238A"/>
    <w:rsid w:val="00F52C67"/>
    <w:rsid w:val="00F52D50"/>
    <w:rsid w:val="00F55408"/>
    <w:rsid w:val="00F60C55"/>
    <w:rsid w:val="00F61FD3"/>
    <w:rsid w:val="00F7488F"/>
    <w:rsid w:val="00F7509E"/>
    <w:rsid w:val="00F7530E"/>
    <w:rsid w:val="00F77D7E"/>
    <w:rsid w:val="00F8179E"/>
    <w:rsid w:val="00F825DB"/>
    <w:rsid w:val="00F8284F"/>
    <w:rsid w:val="00F918EC"/>
    <w:rsid w:val="00F93F6F"/>
    <w:rsid w:val="00F966EC"/>
    <w:rsid w:val="00FA418E"/>
    <w:rsid w:val="00FB0C84"/>
    <w:rsid w:val="00FB3A32"/>
    <w:rsid w:val="00FB659E"/>
    <w:rsid w:val="00FB6E97"/>
    <w:rsid w:val="00FC31D6"/>
    <w:rsid w:val="00FC3BB7"/>
    <w:rsid w:val="00FC7832"/>
    <w:rsid w:val="00FC7BC1"/>
    <w:rsid w:val="00FD1F21"/>
    <w:rsid w:val="00FD26BB"/>
    <w:rsid w:val="00FE14F8"/>
    <w:rsid w:val="00FE1C29"/>
    <w:rsid w:val="00FE3360"/>
    <w:rsid w:val="00FE5CD8"/>
    <w:rsid w:val="00FE6673"/>
    <w:rsid w:val="00FE6F38"/>
    <w:rsid w:val="00FE79FA"/>
    <w:rsid w:val="00FF1952"/>
    <w:rsid w:val="00FF3A76"/>
    <w:rsid w:val="00FF5D36"/>
    <w:rsid w:val="0112400E"/>
    <w:rsid w:val="017EEDD5"/>
    <w:rsid w:val="01991251"/>
    <w:rsid w:val="02AB4EE3"/>
    <w:rsid w:val="031780DD"/>
    <w:rsid w:val="06F7D218"/>
    <w:rsid w:val="074E9808"/>
    <w:rsid w:val="08741857"/>
    <w:rsid w:val="08B622BF"/>
    <w:rsid w:val="0B145B74"/>
    <w:rsid w:val="0CBB0342"/>
    <w:rsid w:val="0D06649A"/>
    <w:rsid w:val="0DFB4052"/>
    <w:rsid w:val="0E440B17"/>
    <w:rsid w:val="0E77C038"/>
    <w:rsid w:val="0EC72386"/>
    <w:rsid w:val="0F2B4DF8"/>
    <w:rsid w:val="0FEC5C71"/>
    <w:rsid w:val="1305F962"/>
    <w:rsid w:val="135E119B"/>
    <w:rsid w:val="14149472"/>
    <w:rsid w:val="14DE569C"/>
    <w:rsid w:val="1700DE58"/>
    <w:rsid w:val="175D41D4"/>
    <w:rsid w:val="19D62DEA"/>
    <w:rsid w:val="1A0B4EC7"/>
    <w:rsid w:val="1A0DEF52"/>
    <w:rsid w:val="1AC3D856"/>
    <w:rsid w:val="1AD1ED75"/>
    <w:rsid w:val="1B0047E3"/>
    <w:rsid w:val="1CA0951D"/>
    <w:rsid w:val="1DEA5AE7"/>
    <w:rsid w:val="20E34E60"/>
    <w:rsid w:val="20E940DC"/>
    <w:rsid w:val="22CA941D"/>
    <w:rsid w:val="24382D74"/>
    <w:rsid w:val="252D11A1"/>
    <w:rsid w:val="254DC405"/>
    <w:rsid w:val="2677087D"/>
    <w:rsid w:val="2683C146"/>
    <w:rsid w:val="289F9C8F"/>
    <w:rsid w:val="294C9FCF"/>
    <w:rsid w:val="2EBC4599"/>
    <w:rsid w:val="2EFCFCD4"/>
    <w:rsid w:val="30EF698A"/>
    <w:rsid w:val="31980EC4"/>
    <w:rsid w:val="31A3520C"/>
    <w:rsid w:val="3589D83F"/>
    <w:rsid w:val="397E25DD"/>
    <w:rsid w:val="39930096"/>
    <w:rsid w:val="3AED446A"/>
    <w:rsid w:val="3D8382F7"/>
    <w:rsid w:val="40DE7C79"/>
    <w:rsid w:val="432DBEF7"/>
    <w:rsid w:val="4481713B"/>
    <w:rsid w:val="44F491D1"/>
    <w:rsid w:val="454C7BD5"/>
    <w:rsid w:val="46D57AB6"/>
    <w:rsid w:val="47057253"/>
    <w:rsid w:val="479C7219"/>
    <w:rsid w:val="47A70245"/>
    <w:rsid w:val="4975AA93"/>
    <w:rsid w:val="4A3FDA12"/>
    <w:rsid w:val="4CC7EA38"/>
    <w:rsid w:val="4F8D4AFE"/>
    <w:rsid w:val="50832D59"/>
    <w:rsid w:val="514F893C"/>
    <w:rsid w:val="51865B68"/>
    <w:rsid w:val="520FEF37"/>
    <w:rsid w:val="521FD6B8"/>
    <w:rsid w:val="53EE8B78"/>
    <w:rsid w:val="54CC8E44"/>
    <w:rsid w:val="562A0C82"/>
    <w:rsid w:val="571A2A32"/>
    <w:rsid w:val="57D73FF3"/>
    <w:rsid w:val="59BB11CB"/>
    <w:rsid w:val="59EFB707"/>
    <w:rsid w:val="59F8D22F"/>
    <w:rsid w:val="5AA64FC0"/>
    <w:rsid w:val="5B97DD0C"/>
    <w:rsid w:val="5CE3A790"/>
    <w:rsid w:val="5DA858D2"/>
    <w:rsid w:val="5EEB1840"/>
    <w:rsid w:val="60250112"/>
    <w:rsid w:val="60308830"/>
    <w:rsid w:val="612131DD"/>
    <w:rsid w:val="61B8A9E6"/>
    <w:rsid w:val="620F6C85"/>
    <w:rsid w:val="625BFA28"/>
    <w:rsid w:val="640DE5E1"/>
    <w:rsid w:val="69131B65"/>
    <w:rsid w:val="6E87283D"/>
    <w:rsid w:val="6EAAEB98"/>
    <w:rsid w:val="6F3F2C62"/>
    <w:rsid w:val="6FCCF111"/>
    <w:rsid w:val="703C85A2"/>
    <w:rsid w:val="70D1F773"/>
    <w:rsid w:val="747AED00"/>
    <w:rsid w:val="74BA8F48"/>
    <w:rsid w:val="756C4F17"/>
    <w:rsid w:val="79BBFA0C"/>
    <w:rsid w:val="7A60AD7B"/>
    <w:rsid w:val="7AD72ADB"/>
    <w:rsid w:val="7ECB7879"/>
    <w:rsid w:val="7FF506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2C817"/>
  <w15:chartTrackingRefBased/>
  <w15:docId w15:val="{7938D679-5EC0-4E09-AD93-A9599C8BB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8A3"/>
    <w:pPr>
      <w:spacing w:line="240" w:lineRule="auto"/>
    </w:pPr>
    <w:rPr>
      <w:rFonts w:ascii="Arial" w:eastAsiaTheme="minorEastAsia" w:hAnsi="Arial" w:cs="Arial"/>
      <w:sz w:val="24"/>
      <w:szCs w:val="24"/>
      <w:lang w:eastAsia="en-GB"/>
    </w:rPr>
  </w:style>
  <w:style w:type="paragraph" w:styleId="Heading1">
    <w:name w:val="heading 1"/>
    <w:basedOn w:val="Normal"/>
    <w:next w:val="Normal"/>
    <w:link w:val="Heading1Char"/>
    <w:uiPriority w:val="9"/>
    <w:qFormat/>
    <w:rsid w:val="00BE6FB3"/>
    <w:pPr>
      <w:spacing w:after="0"/>
      <w:outlineLvl w:val="0"/>
    </w:pPr>
    <w:rPr>
      <w:b/>
      <w:bCs/>
      <w:color w:val="0062AE"/>
      <w:sz w:val="36"/>
      <w:szCs w:val="36"/>
    </w:rPr>
  </w:style>
  <w:style w:type="paragraph" w:styleId="Heading2">
    <w:name w:val="heading 2"/>
    <w:basedOn w:val="Normal"/>
    <w:next w:val="Normal"/>
    <w:link w:val="Heading2Char"/>
    <w:uiPriority w:val="9"/>
    <w:unhideWhenUsed/>
    <w:qFormat/>
    <w:rsid w:val="00BE6FB3"/>
    <w:pPr>
      <w:spacing w:after="0"/>
      <w:outlineLvl w:val="1"/>
    </w:pPr>
    <w:rPr>
      <w:b/>
      <w:bCs/>
      <w:color w:val="319B3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0596"/>
    <w:pPr>
      <w:tabs>
        <w:tab w:val="center" w:pos="4513"/>
        <w:tab w:val="right" w:pos="9026"/>
      </w:tabs>
      <w:spacing w:after="0"/>
    </w:pPr>
  </w:style>
  <w:style w:type="character" w:customStyle="1" w:styleId="HeaderChar">
    <w:name w:val="Header Char"/>
    <w:basedOn w:val="DefaultParagraphFont"/>
    <w:link w:val="Header"/>
    <w:uiPriority w:val="99"/>
    <w:rsid w:val="00DC0596"/>
  </w:style>
  <w:style w:type="paragraph" w:styleId="Footer">
    <w:name w:val="footer"/>
    <w:basedOn w:val="Normal"/>
    <w:link w:val="FooterChar"/>
    <w:uiPriority w:val="99"/>
    <w:unhideWhenUsed/>
    <w:rsid w:val="00DC0596"/>
    <w:pPr>
      <w:tabs>
        <w:tab w:val="center" w:pos="4513"/>
        <w:tab w:val="right" w:pos="9026"/>
      </w:tabs>
      <w:spacing w:after="0"/>
    </w:pPr>
  </w:style>
  <w:style w:type="character" w:customStyle="1" w:styleId="FooterChar">
    <w:name w:val="Footer Char"/>
    <w:basedOn w:val="DefaultParagraphFont"/>
    <w:link w:val="Footer"/>
    <w:uiPriority w:val="99"/>
    <w:rsid w:val="00DC0596"/>
  </w:style>
  <w:style w:type="character" w:styleId="PlaceholderText">
    <w:name w:val="Placeholder Text"/>
    <w:basedOn w:val="DefaultParagraphFont"/>
    <w:uiPriority w:val="99"/>
    <w:semiHidden/>
    <w:rsid w:val="00114878"/>
    <w:rPr>
      <w:color w:val="808080"/>
    </w:rPr>
  </w:style>
  <w:style w:type="character" w:customStyle="1" w:styleId="Heading1Char">
    <w:name w:val="Heading 1 Char"/>
    <w:basedOn w:val="DefaultParagraphFont"/>
    <w:link w:val="Heading1"/>
    <w:uiPriority w:val="9"/>
    <w:rsid w:val="00BE6FB3"/>
    <w:rPr>
      <w:rFonts w:ascii="Arial" w:eastAsiaTheme="minorEastAsia" w:hAnsi="Arial" w:cs="Arial"/>
      <w:b/>
      <w:bCs/>
      <w:color w:val="0062AE"/>
      <w:sz w:val="36"/>
      <w:szCs w:val="36"/>
      <w:lang w:eastAsia="en-GB"/>
    </w:rPr>
  </w:style>
  <w:style w:type="character" w:customStyle="1" w:styleId="Heading2Char">
    <w:name w:val="Heading 2 Char"/>
    <w:basedOn w:val="DefaultParagraphFont"/>
    <w:link w:val="Heading2"/>
    <w:uiPriority w:val="9"/>
    <w:rsid w:val="00BE6FB3"/>
    <w:rPr>
      <w:rFonts w:ascii="Arial" w:eastAsiaTheme="minorEastAsia" w:hAnsi="Arial" w:cs="Arial"/>
      <w:b/>
      <w:bCs/>
      <w:color w:val="319B31"/>
      <w:sz w:val="28"/>
      <w:szCs w:val="28"/>
      <w:lang w:eastAsia="en-GB"/>
    </w:rPr>
  </w:style>
  <w:style w:type="paragraph" w:styleId="Title">
    <w:name w:val="Title"/>
    <w:basedOn w:val="Normal"/>
    <w:next w:val="Normal"/>
    <w:link w:val="TitleChar"/>
    <w:uiPriority w:val="10"/>
    <w:qFormat/>
    <w:rsid w:val="00BE6FB3"/>
    <w:pPr>
      <w:spacing w:line="360" w:lineRule="auto"/>
    </w:pPr>
    <w:rPr>
      <w:rFonts w:eastAsia="Times New Roman"/>
      <w:b/>
      <w:bCs/>
      <w:noProof/>
      <w:color w:val="0062AE"/>
      <w:sz w:val="36"/>
      <w:szCs w:val="56"/>
    </w:rPr>
  </w:style>
  <w:style w:type="character" w:customStyle="1" w:styleId="TitleChar">
    <w:name w:val="Title Char"/>
    <w:basedOn w:val="DefaultParagraphFont"/>
    <w:link w:val="Title"/>
    <w:uiPriority w:val="10"/>
    <w:rsid w:val="00BE6FB3"/>
    <w:rPr>
      <w:rFonts w:ascii="Arial" w:eastAsia="Times New Roman" w:hAnsi="Arial" w:cs="Arial"/>
      <w:b/>
      <w:bCs/>
      <w:noProof/>
      <w:color w:val="0062AE"/>
      <w:sz w:val="36"/>
      <w:szCs w:val="56"/>
      <w:lang w:eastAsia="en-GB"/>
    </w:rPr>
  </w:style>
  <w:style w:type="paragraph" w:styleId="TOC1">
    <w:name w:val="toc 1"/>
    <w:basedOn w:val="Normal"/>
    <w:next w:val="Normal"/>
    <w:link w:val="TOC1Char"/>
    <w:autoRedefine/>
    <w:uiPriority w:val="39"/>
    <w:unhideWhenUsed/>
    <w:rsid w:val="008158A3"/>
    <w:pPr>
      <w:spacing w:after="100"/>
    </w:pPr>
  </w:style>
  <w:style w:type="paragraph" w:styleId="TOC2">
    <w:name w:val="toc 2"/>
    <w:basedOn w:val="Normal"/>
    <w:next w:val="Normal"/>
    <w:link w:val="TOC2Char"/>
    <w:autoRedefine/>
    <w:uiPriority w:val="39"/>
    <w:unhideWhenUsed/>
    <w:rsid w:val="008158A3"/>
    <w:pPr>
      <w:spacing w:after="100"/>
      <w:ind w:left="240"/>
    </w:pPr>
  </w:style>
  <w:style w:type="character" w:styleId="Hyperlink">
    <w:name w:val="Hyperlink"/>
    <w:basedOn w:val="DefaultParagraphFont"/>
    <w:uiPriority w:val="99"/>
    <w:unhideWhenUsed/>
    <w:rsid w:val="008158A3"/>
    <w:rPr>
      <w:color w:val="0563C1" w:themeColor="hyperlink"/>
      <w:u w:val="single"/>
    </w:rPr>
  </w:style>
  <w:style w:type="paragraph" w:styleId="TOCHeading">
    <w:name w:val="TOC Heading"/>
    <w:basedOn w:val="Heading1"/>
    <w:next w:val="Normal"/>
    <w:uiPriority w:val="39"/>
    <w:unhideWhenUsed/>
    <w:qFormat/>
    <w:rsid w:val="008158A3"/>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3">
    <w:name w:val="toc 3"/>
    <w:basedOn w:val="Normal"/>
    <w:next w:val="Normal"/>
    <w:autoRedefine/>
    <w:uiPriority w:val="39"/>
    <w:unhideWhenUsed/>
    <w:rsid w:val="008158A3"/>
    <w:pPr>
      <w:spacing w:after="100"/>
      <w:ind w:left="440"/>
    </w:pPr>
    <w:rPr>
      <w:rFonts w:asciiTheme="minorHAnsi" w:hAnsiTheme="minorHAnsi" w:cs="Times New Roman"/>
      <w:sz w:val="22"/>
      <w:szCs w:val="22"/>
      <w:lang w:val="en-US"/>
    </w:rPr>
  </w:style>
  <w:style w:type="paragraph" w:styleId="NoSpacing">
    <w:name w:val="No Spacing"/>
    <w:uiPriority w:val="1"/>
    <w:rsid w:val="00534043"/>
    <w:pPr>
      <w:spacing w:after="0" w:line="240" w:lineRule="auto"/>
    </w:pPr>
    <w:rPr>
      <w:rFonts w:ascii="Arial" w:hAnsi="Arial" w:cs="Arial"/>
      <w:sz w:val="24"/>
      <w:szCs w:val="24"/>
    </w:rPr>
  </w:style>
  <w:style w:type="paragraph" w:styleId="Subtitle">
    <w:name w:val="Subtitle"/>
    <w:basedOn w:val="Normal"/>
    <w:next w:val="Normal"/>
    <w:link w:val="SubtitleChar"/>
    <w:uiPriority w:val="11"/>
    <w:qFormat/>
    <w:rsid w:val="00BE6FB3"/>
    <w:rPr>
      <w:rFonts w:eastAsia="Times New Roman"/>
      <w:b/>
      <w:noProof/>
      <w:color w:val="319B31"/>
      <w:sz w:val="28"/>
      <w:szCs w:val="48"/>
    </w:rPr>
  </w:style>
  <w:style w:type="character" w:customStyle="1" w:styleId="SubtitleChar">
    <w:name w:val="Subtitle Char"/>
    <w:basedOn w:val="DefaultParagraphFont"/>
    <w:link w:val="Subtitle"/>
    <w:uiPriority w:val="11"/>
    <w:rsid w:val="00BE6FB3"/>
    <w:rPr>
      <w:rFonts w:ascii="Arial" w:eastAsia="Times New Roman" w:hAnsi="Arial" w:cs="Arial"/>
      <w:b/>
      <w:noProof/>
      <w:color w:val="319B31"/>
      <w:sz w:val="28"/>
      <w:szCs w:val="48"/>
      <w:lang w:eastAsia="en-GB"/>
    </w:rPr>
  </w:style>
  <w:style w:type="paragraph" w:customStyle="1" w:styleId="Headersfooters">
    <w:name w:val="Headers &amp; footers"/>
    <w:basedOn w:val="Title"/>
    <w:link w:val="HeadersfootersChar"/>
    <w:qFormat/>
    <w:rsid w:val="00774185"/>
    <w:pPr>
      <w:spacing w:after="0" w:line="240" w:lineRule="auto"/>
    </w:pPr>
    <w:rPr>
      <w:b w:val="0"/>
      <w:color w:val="auto"/>
      <w:sz w:val="20"/>
    </w:rPr>
  </w:style>
  <w:style w:type="character" w:styleId="Emphasis">
    <w:name w:val="Emphasis"/>
    <w:basedOn w:val="DefaultParagraphFont"/>
    <w:uiPriority w:val="20"/>
    <w:rsid w:val="00774185"/>
    <w:rPr>
      <w:i/>
      <w:iCs/>
    </w:rPr>
  </w:style>
  <w:style w:type="character" w:customStyle="1" w:styleId="HeadersfootersChar">
    <w:name w:val="Headers &amp; footers Char"/>
    <w:basedOn w:val="TitleChar"/>
    <w:link w:val="Headersfooters"/>
    <w:rsid w:val="00774185"/>
    <w:rPr>
      <w:rFonts w:ascii="Arial" w:eastAsia="Times New Roman" w:hAnsi="Arial" w:cs="Arial"/>
      <w:b w:val="0"/>
      <w:bCs/>
      <w:noProof/>
      <w:color w:val="319B31"/>
      <w:sz w:val="20"/>
      <w:szCs w:val="56"/>
      <w:lang w:eastAsia="en-GB"/>
    </w:rPr>
  </w:style>
  <w:style w:type="paragraph" w:customStyle="1" w:styleId="ContentsMainHeading">
    <w:name w:val="Contents Main Heading"/>
    <w:basedOn w:val="TOC1"/>
    <w:link w:val="ContentsMainHeadingChar"/>
    <w:rsid w:val="00774185"/>
    <w:pPr>
      <w:tabs>
        <w:tab w:val="right" w:leader="dot" w:pos="9016"/>
      </w:tabs>
    </w:pPr>
    <w:rPr>
      <w:b/>
      <w:noProof/>
    </w:rPr>
  </w:style>
  <w:style w:type="paragraph" w:customStyle="1" w:styleId="ContentsSubHeading">
    <w:name w:val="Contents Sub Heading"/>
    <w:basedOn w:val="TOC2"/>
    <w:link w:val="ContentsSubHeadingChar"/>
    <w:rsid w:val="00080CA2"/>
    <w:pPr>
      <w:tabs>
        <w:tab w:val="right" w:leader="dot" w:pos="9016"/>
      </w:tabs>
    </w:pPr>
    <w:rPr>
      <w:noProof/>
    </w:rPr>
  </w:style>
  <w:style w:type="character" w:customStyle="1" w:styleId="TOC1Char">
    <w:name w:val="TOC 1 Char"/>
    <w:basedOn w:val="DefaultParagraphFont"/>
    <w:link w:val="TOC1"/>
    <w:uiPriority w:val="39"/>
    <w:rsid w:val="00774185"/>
    <w:rPr>
      <w:rFonts w:ascii="Arial" w:hAnsi="Arial" w:cs="Arial"/>
      <w:sz w:val="24"/>
      <w:szCs w:val="24"/>
    </w:rPr>
  </w:style>
  <w:style w:type="character" w:customStyle="1" w:styleId="ContentsMainHeadingChar">
    <w:name w:val="Contents Main Heading Char"/>
    <w:basedOn w:val="TOC1Char"/>
    <w:link w:val="ContentsMainHeading"/>
    <w:rsid w:val="00774185"/>
    <w:rPr>
      <w:rFonts w:ascii="Arial" w:hAnsi="Arial" w:cs="Arial"/>
      <w:b/>
      <w:noProof/>
      <w:sz w:val="24"/>
      <w:szCs w:val="24"/>
    </w:rPr>
  </w:style>
  <w:style w:type="character" w:customStyle="1" w:styleId="TOC2Char">
    <w:name w:val="TOC 2 Char"/>
    <w:basedOn w:val="DefaultParagraphFont"/>
    <w:link w:val="TOC2"/>
    <w:uiPriority w:val="39"/>
    <w:rsid w:val="00080CA2"/>
    <w:rPr>
      <w:rFonts w:ascii="Arial" w:hAnsi="Arial" w:cs="Arial"/>
      <w:sz w:val="24"/>
      <w:szCs w:val="24"/>
    </w:rPr>
  </w:style>
  <w:style w:type="character" w:customStyle="1" w:styleId="ContentsSubHeadingChar">
    <w:name w:val="Contents Sub Heading Char"/>
    <w:basedOn w:val="TOC2Char"/>
    <w:link w:val="ContentsSubHeading"/>
    <w:rsid w:val="00080CA2"/>
    <w:rPr>
      <w:rFonts w:ascii="Arial" w:hAnsi="Arial" w:cs="Arial"/>
      <w:noProof/>
      <w:sz w:val="24"/>
      <w:szCs w:val="24"/>
    </w:rPr>
  </w:style>
  <w:style w:type="paragraph" w:styleId="ListParagraph">
    <w:name w:val="List Paragraph"/>
    <w:basedOn w:val="Normal"/>
    <w:uiPriority w:val="34"/>
    <w:qFormat/>
    <w:rsid w:val="00510C07"/>
    <w:pPr>
      <w:ind w:left="720"/>
      <w:contextualSpacing/>
    </w:pPr>
  </w:style>
  <w:style w:type="paragraph" w:styleId="FootnoteText">
    <w:name w:val="footnote text"/>
    <w:basedOn w:val="Normal"/>
    <w:link w:val="FootnoteTextChar"/>
    <w:uiPriority w:val="99"/>
    <w:semiHidden/>
    <w:unhideWhenUsed/>
    <w:rsid w:val="00C46010"/>
    <w:pPr>
      <w:spacing w:after="0"/>
    </w:pPr>
    <w:rPr>
      <w:sz w:val="20"/>
      <w:szCs w:val="20"/>
    </w:rPr>
  </w:style>
  <w:style w:type="character" w:customStyle="1" w:styleId="FootnoteTextChar">
    <w:name w:val="Footnote Text Char"/>
    <w:basedOn w:val="DefaultParagraphFont"/>
    <w:link w:val="FootnoteText"/>
    <w:uiPriority w:val="99"/>
    <w:semiHidden/>
    <w:rsid w:val="00C46010"/>
    <w:rPr>
      <w:rFonts w:ascii="Arial" w:eastAsiaTheme="minorEastAsia" w:hAnsi="Arial" w:cs="Arial"/>
      <w:sz w:val="20"/>
      <w:szCs w:val="20"/>
      <w:lang w:eastAsia="en-GB"/>
    </w:rPr>
  </w:style>
  <w:style w:type="character" w:styleId="FootnoteReference">
    <w:name w:val="footnote reference"/>
    <w:basedOn w:val="DefaultParagraphFont"/>
    <w:uiPriority w:val="99"/>
    <w:semiHidden/>
    <w:unhideWhenUsed/>
    <w:rsid w:val="00C46010"/>
    <w:rPr>
      <w:vertAlign w:val="superscript"/>
    </w:rPr>
  </w:style>
  <w:style w:type="paragraph" w:styleId="EndnoteText">
    <w:name w:val="endnote text"/>
    <w:basedOn w:val="Normal"/>
    <w:link w:val="EndnoteTextChar"/>
    <w:uiPriority w:val="99"/>
    <w:semiHidden/>
    <w:unhideWhenUsed/>
    <w:rsid w:val="00C46010"/>
    <w:pPr>
      <w:spacing w:after="0"/>
    </w:pPr>
    <w:rPr>
      <w:sz w:val="20"/>
      <w:szCs w:val="20"/>
    </w:rPr>
  </w:style>
  <w:style w:type="character" w:customStyle="1" w:styleId="EndnoteTextChar">
    <w:name w:val="Endnote Text Char"/>
    <w:basedOn w:val="DefaultParagraphFont"/>
    <w:link w:val="EndnoteText"/>
    <w:uiPriority w:val="99"/>
    <w:semiHidden/>
    <w:rsid w:val="00C46010"/>
    <w:rPr>
      <w:rFonts w:ascii="Arial" w:eastAsiaTheme="minorEastAsia" w:hAnsi="Arial" w:cs="Arial"/>
      <w:sz w:val="20"/>
      <w:szCs w:val="20"/>
      <w:lang w:eastAsia="en-GB"/>
    </w:rPr>
  </w:style>
  <w:style w:type="character" w:styleId="EndnoteReference">
    <w:name w:val="endnote reference"/>
    <w:basedOn w:val="DefaultParagraphFont"/>
    <w:uiPriority w:val="99"/>
    <w:semiHidden/>
    <w:unhideWhenUsed/>
    <w:rsid w:val="00C46010"/>
    <w:rPr>
      <w:vertAlign w:val="superscript"/>
    </w:rPr>
  </w:style>
  <w:style w:type="character" w:styleId="UnresolvedMention">
    <w:name w:val="Unresolved Mention"/>
    <w:basedOn w:val="DefaultParagraphFont"/>
    <w:uiPriority w:val="99"/>
    <w:semiHidden/>
    <w:unhideWhenUsed/>
    <w:rsid w:val="00C46010"/>
    <w:rPr>
      <w:color w:val="605E5C"/>
      <w:shd w:val="clear" w:color="auto" w:fill="E1DFDD"/>
    </w:rPr>
  </w:style>
  <w:style w:type="character" w:styleId="CommentReference">
    <w:name w:val="annotation reference"/>
    <w:basedOn w:val="DefaultParagraphFont"/>
    <w:uiPriority w:val="99"/>
    <w:semiHidden/>
    <w:unhideWhenUsed/>
    <w:rsid w:val="004D2BF1"/>
    <w:rPr>
      <w:sz w:val="16"/>
      <w:szCs w:val="16"/>
    </w:rPr>
  </w:style>
  <w:style w:type="paragraph" w:styleId="CommentText">
    <w:name w:val="annotation text"/>
    <w:basedOn w:val="Normal"/>
    <w:link w:val="CommentTextChar"/>
    <w:uiPriority w:val="99"/>
    <w:unhideWhenUsed/>
    <w:rsid w:val="004D2BF1"/>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4D2BF1"/>
    <w:rPr>
      <w:sz w:val="20"/>
      <w:szCs w:val="20"/>
    </w:rPr>
  </w:style>
  <w:style w:type="table" w:styleId="TableGrid">
    <w:name w:val="Table Grid"/>
    <w:basedOn w:val="TableNormal"/>
    <w:uiPriority w:val="39"/>
    <w:rsid w:val="006A71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unhideWhenUsed/>
    <w:rsid w:val="00836614"/>
    <w:pPr>
      <w:spacing w:after="0"/>
      <w:ind w:left="806"/>
      <w:contextualSpacing/>
    </w:pPr>
    <w:rPr>
      <w:rFonts w:eastAsia="Times New Roman"/>
      <w:color w:val="000000" w:themeColor="text1"/>
      <w:kern w:val="24"/>
      <w:sz w:val="22"/>
      <w:szCs w:val="22"/>
      <w:lang w:val="en-US"/>
    </w:rPr>
  </w:style>
  <w:style w:type="character" w:customStyle="1" w:styleId="BodyTextIndent3Char">
    <w:name w:val="Body Text Indent 3 Char"/>
    <w:basedOn w:val="DefaultParagraphFont"/>
    <w:link w:val="BodyTextIndent3"/>
    <w:uiPriority w:val="99"/>
    <w:rsid w:val="00836614"/>
    <w:rPr>
      <w:rFonts w:ascii="Arial" w:eastAsia="Times New Roman" w:hAnsi="Arial" w:cs="Arial"/>
      <w:color w:val="000000" w:themeColor="text1"/>
      <w:kern w:val="24"/>
      <w:lang w:val="en-US" w:eastAsia="en-GB"/>
    </w:rPr>
  </w:style>
  <w:style w:type="paragraph" w:styleId="BodyText3">
    <w:name w:val="Body Text 3"/>
    <w:basedOn w:val="Normal"/>
    <w:link w:val="BodyText3Char"/>
    <w:uiPriority w:val="99"/>
    <w:semiHidden/>
    <w:unhideWhenUsed/>
    <w:rsid w:val="00953C16"/>
    <w:pPr>
      <w:spacing w:after="120"/>
    </w:pPr>
    <w:rPr>
      <w:sz w:val="16"/>
      <w:szCs w:val="16"/>
    </w:rPr>
  </w:style>
  <w:style w:type="character" w:customStyle="1" w:styleId="BodyText3Char">
    <w:name w:val="Body Text 3 Char"/>
    <w:basedOn w:val="DefaultParagraphFont"/>
    <w:link w:val="BodyText3"/>
    <w:uiPriority w:val="99"/>
    <w:semiHidden/>
    <w:rsid w:val="00953C16"/>
    <w:rPr>
      <w:rFonts w:ascii="Arial" w:eastAsiaTheme="minorEastAsia" w:hAnsi="Arial" w:cs="Arial"/>
      <w:sz w:val="16"/>
      <w:szCs w:val="16"/>
      <w:lang w:eastAsia="en-GB"/>
    </w:rPr>
  </w:style>
  <w:style w:type="table" w:customStyle="1" w:styleId="TableGrid1">
    <w:name w:val="Table Grid1"/>
    <w:basedOn w:val="TableNormal"/>
    <w:next w:val="TableGrid"/>
    <w:uiPriority w:val="39"/>
    <w:rsid w:val="00953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32316"/>
    <w:rPr>
      <w:rFonts w:ascii="Arial" w:eastAsiaTheme="minorEastAsia" w:hAnsi="Arial" w:cs="Arial"/>
      <w:b/>
      <w:bCs/>
      <w:lang w:eastAsia="en-GB"/>
    </w:rPr>
  </w:style>
  <w:style w:type="character" w:customStyle="1" w:styleId="CommentSubjectChar">
    <w:name w:val="Comment Subject Char"/>
    <w:basedOn w:val="CommentTextChar"/>
    <w:link w:val="CommentSubject"/>
    <w:uiPriority w:val="99"/>
    <w:semiHidden/>
    <w:rsid w:val="00832316"/>
    <w:rPr>
      <w:rFonts w:ascii="Arial" w:eastAsiaTheme="minorEastAsia" w:hAnsi="Arial" w:cs="Arial"/>
      <w:b/>
      <w:bCs/>
      <w:sz w:val="20"/>
      <w:szCs w:val="20"/>
      <w:lang w:eastAsia="en-GB"/>
    </w:rPr>
  </w:style>
  <w:style w:type="paragraph" w:styleId="Revision">
    <w:name w:val="Revision"/>
    <w:hidden/>
    <w:uiPriority w:val="99"/>
    <w:semiHidden/>
    <w:rsid w:val="005C2E4F"/>
    <w:pPr>
      <w:spacing w:after="0" w:line="240" w:lineRule="auto"/>
    </w:pPr>
    <w:rPr>
      <w:rFonts w:ascii="Arial" w:eastAsiaTheme="minorEastAsia" w:hAnsi="Arial" w:cs="Arial"/>
      <w:sz w:val="24"/>
      <w:szCs w:val="24"/>
      <w:lang w:eastAsia="en-GB"/>
    </w:rPr>
  </w:style>
  <w:style w:type="character" w:styleId="FollowedHyperlink">
    <w:name w:val="FollowedHyperlink"/>
    <w:basedOn w:val="DefaultParagraphFont"/>
    <w:uiPriority w:val="99"/>
    <w:semiHidden/>
    <w:unhideWhenUsed/>
    <w:rsid w:val="007146D8"/>
    <w:rPr>
      <w:color w:val="954F72" w:themeColor="followedHyperlink"/>
      <w:u w:val="single"/>
    </w:rPr>
  </w:style>
  <w:style w:type="paragraph" w:styleId="BodyText">
    <w:name w:val="Body Text"/>
    <w:basedOn w:val="Normal"/>
    <w:link w:val="BodyTextChar"/>
    <w:uiPriority w:val="99"/>
    <w:unhideWhenUsed/>
    <w:rsid w:val="00DA3B88"/>
    <w:pPr>
      <w:shd w:val="clear" w:color="auto" w:fill="FFFFFF" w:themeFill="background1"/>
      <w:spacing w:after="0"/>
    </w:pPr>
    <w:rPr>
      <w:rFonts w:eastAsiaTheme="minorHAnsi"/>
      <w:sz w:val="20"/>
      <w:szCs w:val="20"/>
      <w:lang w:eastAsia="en-US"/>
    </w:rPr>
  </w:style>
  <w:style w:type="character" w:customStyle="1" w:styleId="BodyTextChar">
    <w:name w:val="Body Text Char"/>
    <w:basedOn w:val="DefaultParagraphFont"/>
    <w:link w:val="BodyText"/>
    <w:uiPriority w:val="99"/>
    <w:rsid w:val="00DA3B88"/>
    <w:rPr>
      <w:rFonts w:ascii="Arial" w:hAnsi="Arial" w:cs="Arial"/>
      <w:sz w:val="20"/>
      <w:szCs w:val="20"/>
      <w:shd w:val="clear" w:color="auto" w:fill="FFFFFF" w:themeFill="background1"/>
    </w:rPr>
  </w:style>
  <w:style w:type="paragraph" w:styleId="BalloonText">
    <w:name w:val="Balloon Text"/>
    <w:basedOn w:val="Normal"/>
    <w:link w:val="BalloonTextChar"/>
    <w:uiPriority w:val="99"/>
    <w:semiHidden/>
    <w:unhideWhenUsed/>
    <w:rsid w:val="00337EE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EE8"/>
    <w:rPr>
      <w:rFonts w:ascii="Segoe UI" w:eastAsiaTheme="minorEastAsia" w:hAnsi="Segoe UI" w:cs="Segoe UI"/>
      <w:sz w:val="18"/>
      <w:szCs w:val="18"/>
      <w:lang w:eastAsia="en-GB"/>
    </w:rPr>
  </w:style>
  <w:style w:type="paragraph" w:styleId="Caption">
    <w:name w:val="caption"/>
    <w:basedOn w:val="Normal"/>
    <w:next w:val="Normal"/>
    <w:uiPriority w:val="35"/>
    <w:unhideWhenUsed/>
    <w:qFormat/>
    <w:rsid w:val="00C049DC"/>
    <w:pPr>
      <w:spacing w:after="200"/>
    </w:pPr>
    <w:rPr>
      <w:i/>
      <w:iCs/>
      <w:color w:val="44546A" w:themeColor="text2"/>
      <w:sz w:val="18"/>
      <w:szCs w:val="18"/>
    </w:rPr>
  </w:style>
  <w:style w:type="paragraph" w:styleId="Bibliography">
    <w:name w:val="Bibliography"/>
    <w:basedOn w:val="Normal"/>
    <w:next w:val="Normal"/>
    <w:uiPriority w:val="37"/>
    <w:unhideWhenUsed/>
    <w:rsid w:val="003C00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332563">
      <w:bodyDiv w:val="1"/>
      <w:marLeft w:val="0"/>
      <w:marRight w:val="0"/>
      <w:marTop w:val="0"/>
      <w:marBottom w:val="0"/>
      <w:divBdr>
        <w:top w:val="none" w:sz="0" w:space="0" w:color="auto"/>
        <w:left w:val="none" w:sz="0" w:space="0" w:color="auto"/>
        <w:bottom w:val="none" w:sz="0" w:space="0" w:color="auto"/>
        <w:right w:val="none" w:sz="0" w:space="0" w:color="auto"/>
      </w:divBdr>
    </w:div>
    <w:div w:id="809397041">
      <w:bodyDiv w:val="1"/>
      <w:marLeft w:val="0"/>
      <w:marRight w:val="0"/>
      <w:marTop w:val="0"/>
      <w:marBottom w:val="0"/>
      <w:divBdr>
        <w:top w:val="none" w:sz="0" w:space="0" w:color="auto"/>
        <w:left w:val="none" w:sz="0" w:space="0" w:color="auto"/>
        <w:bottom w:val="none" w:sz="0" w:space="0" w:color="auto"/>
        <w:right w:val="none" w:sz="0" w:space="0" w:color="auto"/>
      </w:divBdr>
    </w:div>
    <w:div w:id="1141919751">
      <w:bodyDiv w:val="1"/>
      <w:marLeft w:val="0"/>
      <w:marRight w:val="0"/>
      <w:marTop w:val="0"/>
      <w:marBottom w:val="0"/>
      <w:divBdr>
        <w:top w:val="none" w:sz="0" w:space="0" w:color="auto"/>
        <w:left w:val="none" w:sz="0" w:space="0" w:color="auto"/>
        <w:bottom w:val="none" w:sz="0" w:space="0" w:color="auto"/>
        <w:right w:val="none" w:sz="0" w:space="0" w:color="auto"/>
      </w:divBdr>
    </w:div>
    <w:div w:id="1177697691">
      <w:bodyDiv w:val="1"/>
      <w:marLeft w:val="0"/>
      <w:marRight w:val="0"/>
      <w:marTop w:val="0"/>
      <w:marBottom w:val="0"/>
      <w:divBdr>
        <w:top w:val="none" w:sz="0" w:space="0" w:color="auto"/>
        <w:left w:val="none" w:sz="0" w:space="0" w:color="auto"/>
        <w:bottom w:val="none" w:sz="0" w:space="0" w:color="auto"/>
        <w:right w:val="none" w:sz="0" w:space="0" w:color="auto"/>
      </w:divBdr>
    </w:div>
    <w:div w:id="1409115999">
      <w:bodyDiv w:val="1"/>
      <w:marLeft w:val="0"/>
      <w:marRight w:val="0"/>
      <w:marTop w:val="0"/>
      <w:marBottom w:val="0"/>
      <w:divBdr>
        <w:top w:val="none" w:sz="0" w:space="0" w:color="auto"/>
        <w:left w:val="none" w:sz="0" w:space="0" w:color="auto"/>
        <w:bottom w:val="none" w:sz="0" w:space="0" w:color="auto"/>
        <w:right w:val="none" w:sz="0" w:space="0" w:color="auto"/>
      </w:divBdr>
    </w:div>
    <w:div w:id="1811825104">
      <w:bodyDiv w:val="1"/>
      <w:marLeft w:val="0"/>
      <w:marRight w:val="0"/>
      <w:marTop w:val="0"/>
      <w:marBottom w:val="0"/>
      <w:divBdr>
        <w:top w:val="none" w:sz="0" w:space="0" w:color="auto"/>
        <w:left w:val="none" w:sz="0" w:space="0" w:color="auto"/>
        <w:bottom w:val="none" w:sz="0" w:space="0" w:color="auto"/>
        <w:right w:val="none" w:sz="0" w:space="0" w:color="auto"/>
      </w:divBdr>
    </w:div>
    <w:div w:id="199186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owerhamlets.gov.uk/lgnl/planning_and_building_control/planning_applications/Making_a_planning_application/Local_validation_list/Health_Impact_Assessment.aspx" TargetMode="External"/><Relationship Id="rId26" Type="http://schemas.openxmlformats.org/officeDocument/2006/relationships/hyperlink" Target="http://hiaconnect.edu.au/wp-content/uploads/2012/05/hia_review_package.pdf"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london.gov.uk/what-we-do/planning/london-plan/new-london-plan/london-plan-2021" TargetMode="External"/><Relationship Id="rId25" Type="http://schemas.openxmlformats.org/officeDocument/2006/relationships/oleObject" Target="embeddings/oleObject1.bin"/><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4.xml"/><Relationship Id="rId29" Type="http://schemas.openxmlformats.org/officeDocument/2006/relationships/hyperlink" Target="https://www.towerhamlets.gov.uk/lgnl/planning_and_building_control/planning_applications/Making_a_planning_application/Local_validation_list/Health_Impact_Assessment.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hyperlink" Target="mailto:matthew.quin@towerhamlets.gov.uk" TargetMode="External"/><Relationship Id="rId23" Type="http://schemas.openxmlformats.org/officeDocument/2006/relationships/header" Target="header6.xml"/><Relationship Id="rId28" Type="http://schemas.openxmlformats.org/officeDocument/2006/relationships/hyperlink" Target="https://www.towerhamlets.gov.uk/lgnl/planning_and_building_control/planning_applications/Making_a_planning_application/Local_validation_list/Health_Impact_Assessment.aspx" TargetMode="External"/><Relationship Id="rId10" Type="http://schemas.openxmlformats.org/officeDocument/2006/relationships/footnotes" Target="footnotes.xml"/><Relationship Id="rId19" Type="http://schemas.openxmlformats.org/officeDocument/2006/relationships/hyperlink" Target="https://www.towerhamlets.gov.uk/lgnl/planning_and_building_control/planning_applications/Making_a_planning_application/Local_validation_list/Health_Impact_Assessment.aspx" TargetMode="Externa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footer" Target="footer1.xml"/><Relationship Id="rId27" Type="http://schemas.openxmlformats.org/officeDocument/2006/relationships/hyperlink" Target="https://phwwhocc.co.uk/whiasu/wp-content/uploads/sites/3/2021/05/WHIASU_2017_QA_Review_Framework_for_HIA_FINAL_GUIDANCE-1.pdf" TargetMode="External"/><Relationship Id="rId30" Type="http://schemas.openxmlformats.org/officeDocument/2006/relationships/header" Target="header7.xml"/><Relationship Id="rId35" Type="http://schemas.openxmlformats.org/officeDocument/2006/relationships/theme" Target="theme/theme1.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5D8574D89F448F1BFD367AD467FF069"/>
        <w:category>
          <w:name w:val="General"/>
          <w:gallery w:val="placeholder"/>
        </w:category>
        <w:types>
          <w:type w:val="bbPlcHdr"/>
        </w:types>
        <w:behaviors>
          <w:behavior w:val="content"/>
        </w:behaviors>
        <w:guid w:val="{AFDAFDFD-A5F9-4A97-99BF-9A60B94EFD1D}"/>
      </w:docPartPr>
      <w:docPartBody>
        <w:p w:rsidR="00D107AD" w:rsidRDefault="00417A06" w:rsidP="00417A06">
          <w:pPr>
            <w:pStyle w:val="D5D8574D89F448F1BFD367AD467FF069"/>
          </w:pPr>
          <w:r w:rsidRPr="005C5489">
            <w:rPr>
              <w:rStyle w:val="PlaceholderText"/>
            </w:rPr>
            <w:t>[Publish Date]</w:t>
          </w:r>
        </w:p>
      </w:docPartBody>
    </w:docPart>
    <w:docPart>
      <w:docPartPr>
        <w:name w:val="F93A0AF8D98D43EBA26FD45CB20064F5"/>
        <w:category>
          <w:name w:val="General"/>
          <w:gallery w:val="placeholder"/>
        </w:category>
        <w:types>
          <w:type w:val="bbPlcHdr"/>
        </w:types>
        <w:behaviors>
          <w:behavior w:val="content"/>
        </w:behaviors>
        <w:guid w:val="{EFBF4279-CCCF-4E9B-AE34-27AAB02CC924}"/>
      </w:docPartPr>
      <w:docPartBody>
        <w:p w:rsidR="00D107AD" w:rsidRDefault="00417A06" w:rsidP="00417A06">
          <w:pPr>
            <w:pStyle w:val="F93A0AF8D98D43EBA26FD45CB20064F5"/>
          </w:pPr>
          <w:r w:rsidRPr="00973D21">
            <w:rPr>
              <w:rStyle w:val="PlaceholderText"/>
            </w:rPr>
            <w:t>[Title]</w:t>
          </w:r>
        </w:p>
      </w:docPartBody>
    </w:docPart>
    <w:docPart>
      <w:docPartPr>
        <w:name w:val="DC23A012A93046959A2B51BF45500DE3"/>
        <w:category>
          <w:name w:val="General"/>
          <w:gallery w:val="placeholder"/>
        </w:category>
        <w:types>
          <w:type w:val="bbPlcHdr"/>
        </w:types>
        <w:behaviors>
          <w:behavior w:val="content"/>
        </w:behaviors>
        <w:guid w:val="{5C090B6E-C5BD-419F-8BD2-C2DD3E08B948}"/>
      </w:docPartPr>
      <w:docPartBody>
        <w:p w:rsidR="00D107AD" w:rsidRDefault="00417A06" w:rsidP="00417A06">
          <w:pPr>
            <w:pStyle w:val="DC23A012A93046959A2B51BF45500DE3"/>
          </w:pPr>
          <w:r w:rsidRPr="005C5489">
            <w:rPr>
              <w:rStyle w:val="PlaceholderText"/>
            </w:rPr>
            <w:t>[Publish Date]</w:t>
          </w:r>
        </w:p>
      </w:docPartBody>
    </w:docPart>
    <w:docPart>
      <w:docPartPr>
        <w:name w:val="7A8D457499A043A886AD5923AC85325C"/>
        <w:category>
          <w:name w:val="General"/>
          <w:gallery w:val="placeholder"/>
        </w:category>
        <w:types>
          <w:type w:val="bbPlcHdr"/>
        </w:types>
        <w:behaviors>
          <w:behavior w:val="content"/>
        </w:behaviors>
        <w:guid w:val="{CC4CC1E2-2CA3-41E8-9B51-00DB76D7CAD9}"/>
      </w:docPartPr>
      <w:docPartBody>
        <w:p w:rsidR="00D107AD" w:rsidRDefault="00417A06">
          <w:r w:rsidRPr="00973D2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A06"/>
    <w:rsid w:val="000A5F12"/>
    <w:rsid w:val="00100459"/>
    <w:rsid w:val="002B0EF2"/>
    <w:rsid w:val="00372F84"/>
    <w:rsid w:val="00383CEE"/>
    <w:rsid w:val="003873F8"/>
    <w:rsid w:val="00417A06"/>
    <w:rsid w:val="005040DA"/>
    <w:rsid w:val="005C16D3"/>
    <w:rsid w:val="0066769B"/>
    <w:rsid w:val="0067487D"/>
    <w:rsid w:val="007E356B"/>
    <w:rsid w:val="00950EDF"/>
    <w:rsid w:val="009A47B7"/>
    <w:rsid w:val="00A117B4"/>
    <w:rsid w:val="00A24B31"/>
    <w:rsid w:val="00AD4EB6"/>
    <w:rsid w:val="00B32B3B"/>
    <w:rsid w:val="00B57843"/>
    <w:rsid w:val="00BB6FFE"/>
    <w:rsid w:val="00C161A6"/>
    <w:rsid w:val="00C97B57"/>
    <w:rsid w:val="00D107AD"/>
    <w:rsid w:val="00D76EB6"/>
    <w:rsid w:val="00DC2CCD"/>
    <w:rsid w:val="00DD1C4D"/>
    <w:rsid w:val="00DE4636"/>
    <w:rsid w:val="00E56051"/>
    <w:rsid w:val="00F851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A0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7A06"/>
    <w:rPr>
      <w:color w:val="808080"/>
    </w:rPr>
  </w:style>
  <w:style w:type="paragraph" w:customStyle="1" w:styleId="D5D8574D89F448F1BFD367AD467FF069">
    <w:name w:val="D5D8574D89F448F1BFD367AD467FF069"/>
    <w:rsid w:val="00417A06"/>
  </w:style>
  <w:style w:type="paragraph" w:customStyle="1" w:styleId="F93A0AF8D98D43EBA26FD45CB20064F5">
    <w:name w:val="F93A0AF8D98D43EBA26FD45CB20064F5"/>
    <w:rsid w:val="00417A06"/>
  </w:style>
  <w:style w:type="paragraph" w:customStyle="1" w:styleId="DC23A012A93046959A2B51BF45500DE3">
    <w:name w:val="DC23A012A93046959A2B51BF45500DE3"/>
    <w:rsid w:val="00417A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2024-09-01T00:00:00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0f1eab8-3903-44ec-b09e-06dd9dbdfde0">
      <UserInfo>
        <DisplayName>Laurence Carmichael</DisplayName>
        <AccountId>22</AccountId>
        <AccountType/>
      </UserInfo>
    </SharedWithUsers>
    <lcf76f155ced4ddcb4097134ff3c332f xmlns="f22d7286-dd96-43f1-addf-1aa01b239435">
      <Terms xmlns="http://schemas.microsoft.com/office/infopath/2007/PartnerControls"/>
    </lcf76f155ced4ddcb4097134ff3c332f>
    <TaxCatchAll xmlns="c0f1eab8-3903-44ec-b09e-06dd9dbdfde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CBB0DBABED20646B5BB11340AE54F35" ma:contentTypeVersion="19" ma:contentTypeDescription="Create a new document." ma:contentTypeScope="" ma:versionID="a74f0431dfb430ccf9168a260e10f805">
  <xsd:schema xmlns:xsd="http://www.w3.org/2001/XMLSchema" xmlns:xs="http://www.w3.org/2001/XMLSchema" xmlns:p="http://schemas.microsoft.com/office/2006/metadata/properties" xmlns:ns2="f22d7286-dd96-43f1-addf-1aa01b239435" xmlns:ns3="c0f1eab8-3903-44ec-b09e-06dd9dbdfde0" targetNamespace="http://schemas.microsoft.com/office/2006/metadata/properties" ma:root="true" ma:fieldsID="7f6af61273a28873bd699e7b51203228" ns2:_="" ns3:_="">
    <xsd:import namespace="f22d7286-dd96-43f1-addf-1aa01b239435"/>
    <xsd:import namespace="c0f1eab8-3903-44ec-b09e-06dd9dbdfd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2d7286-dd96-43f1-addf-1aa01b2394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f1eab8-3903-44ec-b09e-06dd9dbdfde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7c99bb-625f-4332-9e05-e51eafe37df6}" ma:internalName="TaxCatchAll" ma:showField="CatchAllData" ma:web="c0f1eab8-3903-44ec-b09e-06dd9dbdfd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
    <b:Tag>Lon161</b:Tag>
    <b:SourceType>Report</b:SourceType>
    <b:Guid>{76419772-E55C-4094-80CE-561C48652307}</b:Guid>
    <b:Author>
      <b:Author>
        <b:Corporate>London Borough of Tower Hamlets</b:Corporate>
      </b:Author>
    </b:Author>
    <b:Title>Spatial Planning and Health JSNA</b:Title>
    <b:Year>2016</b:Year>
    <b:City>London</b:City>
    <b:RefOrder>1</b:RefOrder>
  </b:Source>
  <b:Source>
    <b:Tag>She17</b:Tag>
    <b:SourceType>Book</b:SourceType>
    <b:Guid>{C6463EA0-A382-4E94-A36D-EDD2567997D4}</b:Guid>
    <b:Title>The essential guide to planning law – decision-making and practice in the UK</b:Title>
    <b:Year> (2017</b:Year>
    <b:Publisher>Policy press</b:Publisher>
    <b:City>Bristol</b:City>
    <b:Author>
      <b:Author>
        <b:NameList>
          <b:Person>
            <b:Last>Sheppard</b:Last>
            <b:First>Peel,</b:First>
            <b:Middle>Ritchie and Berry</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A4D916-67CF-4FD3-8961-212603281293}">
  <ds:schemaRefs>
    <ds:schemaRef ds:uri="http://schemas.microsoft.com/sharepoint/v3/contenttype/forms"/>
  </ds:schemaRefs>
</ds:datastoreItem>
</file>

<file path=customXml/itemProps3.xml><?xml version="1.0" encoding="utf-8"?>
<ds:datastoreItem xmlns:ds="http://schemas.openxmlformats.org/officeDocument/2006/customXml" ds:itemID="{51535BB0-DC53-48EC-828C-DC21853A3766}">
  <ds:schemaRefs>
    <ds:schemaRef ds:uri="http://schemas.microsoft.com/office/2006/metadata/properties"/>
    <ds:schemaRef ds:uri="http://schemas.microsoft.com/office/infopath/2007/PartnerControls"/>
    <ds:schemaRef ds:uri="c0f1eab8-3903-44ec-b09e-06dd9dbdfde0"/>
    <ds:schemaRef ds:uri="f22d7286-dd96-43f1-addf-1aa01b239435"/>
  </ds:schemaRefs>
</ds:datastoreItem>
</file>

<file path=customXml/itemProps4.xml><?xml version="1.0" encoding="utf-8"?>
<ds:datastoreItem xmlns:ds="http://schemas.openxmlformats.org/officeDocument/2006/customXml" ds:itemID="{73689AA2-75DA-4424-8B49-93C6DBA908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2d7286-dd96-43f1-addf-1aa01b239435"/>
    <ds:schemaRef ds:uri="c0f1eab8-3903-44ec-b09e-06dd9dbdfd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BDF5BC6-7812-4B6A-B9A3-65141AD8B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47</Pages>
  <Words>12430</Words>
  <Characters>70854</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Review of the Health Impact Assessment (HIA) Implementation Programme (2019-2021)</vt:lpstr>
    </vt:vector>
  </TitlesOfParts>
  <Company>Tower Hamlets</Company>
  <LinksUpToDate>false</LinksUpToDate>
  <CharactersWithSpaces>83118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Health Impact Assessment (HIA) Implementation Programme (2019-2021)</dc:title>
  <dc:subject/>
  <dc:creator>Matthew Quin</dc:creator>
  <cp:keywords/>
  <dc:description/>
  <cp:lastModifiedBy>Johnny Lui</cp:lastModifiedBy>
  <cp:revision>133</cp:revision>
  <cp:lastPrinted>2024-09-16T12:23:00Z</cp:lastPrinted>
  <dcterms:created xsi:type="dcterms:W3CDTF">2023-02-16T10:40:00Z</dcterms:created>
  <dcterms:modified xsi:type="dcterms:W3CDTF">2024-09-16T12:23:00Z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0x010100ACBB0DBABED20646B5BB11340AE54F35</vt:lpwstr>
  </property>
  <property fmtid="{D5CDD505-2E9C-101B-9397-08002B2CF9AE}" pid="3" name="Order">
    <vt:r8>195800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