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CD3EB" w14:textId="1D928F29" w:rsidR="00D52438" w:rsidRDefault="00D52438" w:rsidP="00DC0AA1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A65A10" wp14:editId="1A8AD5DD">
            <wp:simplePos x="0" y="0"/>
            <wp:positionH relativeFrom="page">
              <wp:align>left</wp:align>
            </wp:positionH>
            <wp:positionV relativeFrom="paragraph">
              <wp:posOffset>-999548</wp:posOffset>
            </wp:positionV>
            <wp:extent cx="7553325" cy="10681335"/>
            <wp:effectExtent l="0" t="0" r="9525" b="571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1B76BE" w14:textId="77777777" w:rsidR="00EE6215" w:rsidRDefault="00EE6215" w:rsidP="00DC0AA1">
      <w:pPr>
        <w:pStyle w:val="Title"/>
      </w:pPr>
    </w:p>
    <w:p w14:paraId="027F5DEF" w14:textId="77777777" w:rsidR="00D14794" w:rsidRPr="00D14794" w:rsidRDefault="00D14794" w:rsidP="00D14794"/>
    <w:p w14:paraId="0B56BA8C" w14:textId="26F4598E" w:rsidR="00DC0AA1" w:rsidRDefault="00DC0AA1" w:rsidP="00DC0AA1">
      <w:pPr>
        <w:pStyle w:val="Title"/>
      </w:pPr>
      <w:r>
        <w:t>London Borough of Tower Hamlet</w:t>
      </w:r>
      <w:r w:rsidR="00523774">
        <w:t>s</w:t>
      </w:r>
    </w:p>
    <w:p w14:paraId="68B8F39F" w14:textId="77777777" w:rsidR="00523774" w:rsidRDefault="00523774" w:rsidP="00523774"/>
    <w:p w14:paraId="1DFF13BF" w14:textId="4CCB5674" w:rsidR="00523774" w:rsidRPr="00523774" w:rsidRDefault="00523774" w:rsidP="00523774">
      <w:pPr>
        <w:pStyle w:val="DocTitle"/>
      </w:pPr>
      <w:r w:rsidRPr="00523774">
        <w:t>Customer Promise</w:t>
      </w:r>
      <w:r>
        <w:t xml:space="preserve"> </w:t>
      </w:r>
      <w:r w:rsidRPr="00523774">
        <w:t xml:space="preserve">for Council Tenants and Leaseholders </w:t>
      </w:r>
    </w:p>
    <w:p w14:paraId="0000ED3A" w14:textId="77777777" w:rsidR="00523774" w:rsidRPr="00523774" w:rsidRDefault="00523774" w:rsidP="00523774">
      <w:pPr>
        <w:pStyle w:val="DocTitle"/>
      </w:pPr>
    </w:p>
    <w:p w14:paraId="6CA7234C" w14:textId="193F4EF3" w:rsidR="00DC0AA1" w:rsidRDefault="00DC0AA1" w:rsidP="00DC0AA1">
      <w:pPr>
        <w:pStyle w:val="Title"/>
      </w:pPr>
    </w:p>
    <w:p w14:paraId="6B9E94CE" w14:textId="77777777" w:rsidR="00F909DA" w:rsidRDefault="00F909DA" w:rsidP="00F909DA"/>
    <w:p w14:paraId="79AE0185" w14:textId="61C2FE48" w:rsidR="00F909DA" w:rsidRPr="00F909DA" w:rsidRDefault="00F909DA" w:rsidP="00F909DA"/>
    <w:p w14:paraId="71F75678" w14:textId="77777777" w:rsidR="007D29AF" w:rsidRDefault="007D29AF" w:rsidP="007D29AF"/>
    <w:p w14:paraId="2A90560F" w14:textId="2288D9EB" w:rsidR="007D29AF" w:rsidRPr="007D29AF" w:rsidRDefault="007D29AF" w:rsidP="007D29AF"/>
    <w:p w14:paraId="35C69D37" w14:textId="77777777" w:rsidR="007D29AF" w:rsidRDefault="007D29AF" w:rsidP="007D29AF"/>
    <w:p w14:paraId="1247BC63" w14:textId="77777777" w:rsidR="007D29AF" w:rsidRPr="007D29AF" w:rsidRDefault="007D29AF" w:rsidP="007D29AF"/>
    <w:p w14:paraId="6302175D" w14:textId="77777777" w:rsidR="00DC0AA1" w:rsidRPr="00552F80" w:rsidRDefault="00DC0AA1" w:rsidP="00DC0AA1"/>
    <w:p w14:paraId="4432210D" w14:textId="77777777" w:rsidR="00DC0AA1" w:rsidRDefault="00DC0AA1" w:rsidP="00DC0AA1"/>
    <w:p w14:paraId="49E7FB66" w14:textId="10656C0E" w:rsidR="00DC0AA1" w:rsidRPr="007D29AF" w:rsidRDefault="00DC0AA1" w:rsidP="007D29AF">
      <w:pPr>
        <w:rPr>
          <w:i/>
        </w:rPr>
      </w:pPr>
      <w:r>
        <w:br w:type="page"/>
      </w:r>
    </w:p>
    <w:p w14:paraId="675724BF" w14:textId="6679348F" w:rsidR="000D3615" w:rsidRDefault="00731EB3" w:rsidP="007D29AF">
      <w:pPr>
        <w:pStyle w:val="Heading1"/>
        <w:numPr>
          <w:ilvl w:val="0"/>
          <w:numId w:val="0"/>
        </w:numPr>
        <w:ind w:left="357" w:hanging="357"/>
      </w:pPr>
      <w:bookmarkStart w:id="0" w:name="_Toc181885768"/>
      <w:r>
        <w:lastRenderedPageBreak/>
        <w:t>Customer Promise - All residents</w:t>
      </w:r>
      <w:bookmarkEnd w:id="0"/>
    </w:p>
    <w:p w14:paraId="0519BFBA" w14:textId="6679348F" w:rsidR="001F7A10" w:rsidRPr="004D4644" w:rsidRDefault="001F7A10" w:rsidP="004D4644">
      <w:pPr>
        <w:pStyle w:val="Heading2"/>
      </w:pPr>
      <w:bookmarkStart w:id="1" w:name="_Toc181885769"/>
      <w:r w:rsidRPr="004D4644">
        <w:t>Accessing our services</w:t>
      </w:r>
      <w:bookmarkEnd w:id="1"/>
    </w:p>
    <w:p w14:paraId="47DCFAC4" w14:textId="77777777" w:rsidR="001F7A10" w:rsidRPr="001F7A10" w:rsidRDefault="001F7A10" w:rsidP="001F7A10">
      <w:pPr>
        <w:rPr>
          <w:rStyle w:val="Emphasisebold"/>
          <w:lang w:eastAsia="en-GB"/>
        </w:rPr>
      </w:pPr>
      <w:r w:rsidRPr="001F7A10">
        <w:rPr>
          <w:rStyle w:val="Emphasisebold"/>
          <w:lang w:eastAsia="en-GB"/>
        </w:rPr>
        <w:t>Getting in touch with us </w:t>
      </w:r>
    </w:p>
    <w:p w14:paraId="038D13E3" w14:textId="77777777" w:rsidR="001F7A10" w:rsidRPr="001F7A10" w:rsidRDefault="001F7A10" w:rsidP="001F7A10">
      <w:pPr>
        <w:rPr>
          <w:lang w:eastAsia="en-GB"/>
        </w:rPr>
      </w:pPr>
      <w:r w:rsidRPr="001F7A10">
        <w:rPr>
          <w:lang w:eastAsia="en-GB"/>
        </w:rPr>
        <w:t>We will: </w:t>
      </w:r>
    </w:p>
    <w:p w14:paraId="5640A768" w14:textId="77777777" w:rsidR="001F7A10" w:rsidRPr="001F7A10" w:rsidRDefault="001F7A10" w:rsidP="001F7A10">
      <w:pPr>
        <w:pStyle w:val="ListBullet"/>
        <w:rPr>
          <w:lang w:eastAsia="en-GB"/>
        </w:rPr>
      </w:pPr>
      <w:r w:rsidRPr="001F7A10">
        <w:rPr>
          <w:lang w:eastAsia="en-GB"/>
        </w:rPr>
        <w:t>Provide a range of ways to get in touch, including face to face, by telephone and online </w:t>
      </w:r>
    </w:p>
    <w:p w14:paraId="0963269D" w14:textId="77777777" w:rsidR="001F7A10" w:rsidRPr="001F7A10" w:rsidRDefault="001F7A10" w:rsidP="001F7A10">
      <w:pPr>
        <w:pStyle w:val="ListBullet"/>
        <w:rPr>
          <w:lang w:val="en-US" w:eastAsia="en-GB"/>
        </w:rPr>
      </w:pPr>
      <w:r w:rsidRPr="001F7A10">
        <w:rPr>
          <w:lang w:eastAsia="en-GB"/>
        </w:rPr>
        <w:t>Offer you a home visit if needed and make an appointment to visit you at a convenient time </w:t>
      </w:r>
      <w:r w:rsidRPr="001F7A10">
        <w:rPr>
          <w:lang w:val="en-US" w:eastAsia="en-GB"/>
        </w:rPr>
        <w:t> </w:t>
      </w:r>
    </w:p>
    <w:p w14:paraId="3D84C121" w14:textId="596000B0" w:rsidR="001F7A10" w:rsidRDefault="001F7A10" w:rsidP="00045E00">
      <w:pPr>
        <w:pStyle w:val="ListBullet"/>
        <w:rPr>
          <w:lang w:eastAsia="en-GB"/>
        </w:rPr>
      </w:pPr>
      <w:r w:rsidRPr="001F7A10">
        <w:rPr>
          <w:lang w:eastAsia="en-GB"/>
        </w:rPr>
        <w:t>Treat you fairly and with respect</w:t>
      </w:r>
    </w:p>
    <w:p w14:paraId="58686BA5" w14:textId="77777777" w:rsidR="00045E00" w:rsidRPr="001F7A10" w:rsidRDefault="00045E00" w:rsidP="00045E00">
      <w:pPr>
        <w:pStyle w:val="ListBullet"/>
        <w:numPr>
          <w:ilvl w:val="0"/>
          <w:numId w:val="0"/>
        </w:numPr>
        <w:rPr>
          <w:lang w:eastAsia="en-GB"/>
        </w:rPr>
      </w:pPr>
    </w:p>
    <w:p w14:paraId="42EF0538" w14:textId="77777777" w:rsidR="001F7A10" w:rsidRPr="001F7A10" w:rsidRDefault="001F7A10" w:rsidP="001F7A10">
      <w:pPr>
        <w:rPr>
          <w:rStyle w:val="Emphasisebold"/>
          <w:lang w:eastAsia="en-GB"/>
        </w:rPr>
      </w:pPr>
      <w:r w:rsidRPr="001F7A10">
        <w:rPr>
          <w:rStyle w:val="Emphasisebold"/>
          <w:lang w:eastAsia="en-GB"/>
        </w:rPr>
        <w:t>When you ring us </w:t>
      </w:r>
    </w:p>
    <w:p w14:paraId="66A81925" w14:textId="77777777" w:rsidR="001F7A10" w:rsidRPr="001F7A10" w:rsidRDefault="001F7A10" w:rsidP="001F7A10">
      <w:pPr>
        <w:rPr>
          <w:lang w:eastAsia="en-GB"/>
        </w:rPr>
      </w:pPr>
      <w:r w:rsidRPr="001F7A10">
        <w:rPr>
          <w:lang w:eastAsia="en-GB"/>
        </w:rPr>
        <w:t>We will: </w:t>
      </w:r>
    </w:p>
    <w:p w14:paraId="59D99E8B" w14:textId="77777777" w:rsidR="001F7A10" w:rsidRPr="001F7A10" w:rsidRDefault="001F7A10" w:rsidP="001F7A10">
      <w:pPr>
        <w:pStyle w:val="ListBullet"/>
        <w:rPr>
          <w:lang w:eastAsia="en-GB"/>
        </w:rPr>
      </w:pPr>
      <w:r w:rsidRPr="001F7A10">
        <w:rPr>
          <w:lang w:eastAsia="en-GB"/>
        </w:rPr>
        <w:t>Answer your call promptly  </w:t>
      </w:r>
    </w:p>
    <w:p w14:paraId="0CA42F3D" w14:textId="77777777" w:rsidR="001F7A10" w:rsidRPr="001F7A10" w:rsidRDefault="001F7A10" w:rsidP="001F7A10">
      <w:pPr>
        <w:pStyle w:val="ListBullet"/>
        <w:rPr>
          <w:lang w:eastAsia="en-GB"/>
        </w:rPr>
      </w:pPr>
      <w:r w:rsidRPr="001F7A10">
        <w:rPr>
          <w:lang w:eastAsia="en-GB"/>
        </w:rPr>
        <w:t>Speak clearly, tell you our name and which team we are in and let you know who has responsibility for dealing with your request </w:t>
      </w:r>
    </w:p>
    <w:p w14:paraId="10F1EABB" w14:textId="10E87D5A" w:rsidR="0094343A" w:rsidRDefault="001F7A10" w:rsidP="0094343A">
      <w:pPr>
        <w:pStyle w:val="ListBullet"/>
        <w:rPr>
          <w:lang w:eastAsia="en-GB"/>
        </w:rPr>
      </w:pPr>
      <w:r w:rsidRPr="001F7A10">
        <w:rPr>
          <w:lang w:eastAsia="en-GB"/>
        </w:rPr>
        <w:t>If you ask us to call you back, we will do this within 48 hours (excluding weekends)</w:t>
      </w:r>
    </w:p>
    <w:p w14:paraId="51DBE868" w14:textId="77777777" w:rsidR="001F7A10" w:rsidRDefault="001F7A10" w:rsidP="001F7A10">
      <w:pPr>
        <w:pStyle w:val="ListBullet"/>
        <w:numPr>
          <w:ilvl w:val="0"/>
          <w:numId w:val="0"/>
        </w:numPr>
        <w:rPr>
          <w:lang w:eastAsia="en-GB"/>
        </w:rPr>
      </w:pPr>
    </w:p>
    <w:p w14:paraId="00E77783" w14:textId="77777777" w:rsidR="0094343A" w:rsidRDefault="0094343A" w:rsidP="001F7A10">
      <w:pPr>
        <w:pStyle w:val="ListBullet"/>
        <w:numPr>
          <w:ilvl w:val="0"/>
          <w:numId w:val="0"/>
        </w:numPr>
        <w:rPr>
          <w:lang w:eastAsia="en-GB"/>
        </w:rPr>
      </w:pPr>
    </w:p>
    <w:p w14:paraId="64948125" w14:textId="1EEEFFE6" w:rsidR="001F7A10" w:rsidRPr="001F7A10" w:rsidRDefault="001F7A10" w:rsidP="001F7A10">
      <w:pPr>
        <w:pStyle w:val="ListBullet"/>
        <w:numPr>
          <w:ilvl w:val="0"/>
          <w:numId w:val="0"/>
        </w:numPr>
        <w:rPr>
          <w:rStyle w:val="Emphasisebold"/>
        </w:rPr>
      </w:pPr>
      <w:r w:rsidRPr="001F7A10">
        <w:rPr>
          <w:rStyle w:val="Emphasisebold"/>
        </w:rPr>
        <w:t>When you write to or email us </w:t>
      </w:r>
    </w:p>
    <w:p w14:paraId="302B4A13" w14:textId="77777777" w:rsidR="001F7A10" w:rsidRPr="001F7A10" w:rsidRDefault="001F7A10" w:rsidP="001F7A10">
      <w:pPr>
        <w:rPr>
          <w:lang w:eastAsia="en-GB"/>
        </w:rPr>
      </w:pPr>
      <w:r w:rsidRPr="001F7A10">
        <w:rPr>
          <w:lang w:eastAsia="en-GB"/>
        </w:rPr>
        <w:t>We will: </w:t>
      </w:r>
    </w:p>
    <w:p w14:paraId="07C58862" w14:textId="77777777" w:rsidR="001F7A10" w:rsidRPr="001F7A10" w:rsidRDefault="001F7A10" w:rsidP="001F7A10">
      <w:pPr>
        <w:pStyle w:val="ListBullet"/>
        <w:rPr>
          <w:lang w:eastAsia="en-GB"/>
        </w:rPr>
      </w:pPr>
      <w:r w:rsidRPr="001F7A10">
        <w:rPr>
          <w:lang w:eastAsia="en-GB"/>
        </w:rPr>
        <w:t>Acknowledge your written enquiry or email within two working days  </w:t>
      </w:r>
    </w:p>
    <w:p w14:paraId="400DC409" w14:textId="77777777" w:rsidR="001F7A10" w:rsidRPr="001F7A10" w:rsidRDefault="001F7A10" w:rsidP="001F7A10">
      <w:pPr>
        <w:pStyle w:val="ListBullet"/>
        <w:rPr>
          <w:lang w:eastAsia="en-GB"/>
        </w:rPr>
      </w:pPr>
      <w:r w:rsidRPr="001F7A10">
        <w:rPr>
          <w:lang w:eastAsia="en-GB"/>
        </w:rPr>
        <w:t>Let you know the name of the person who is dealing with your enquiry  </w:t>
      </w:r>
    </w:p>
    <w:p w14:paraId="25461E48" w14:textId="1A6BCB44" w:rsidR="00262E32" w:rsidRDefault="001F7A10" w:rsidP="00262E32">
      <w:pPr>
        <w:pStyle w:val="ListBullet"/>
        <w:rPr>
          <w:lang w:eastAsia="en-GB"/>
        </w:rPr>
      </w:pPr>
      <w:r w:rsidRPr="001F7A10">
        <w:rPr>
          <w:lang w:eastAsia="en-GB"/>
        </w:rPr>
        <w:t>Send you a full reply within 10 working days</w:t>
      </w:r>
    </w:p>
    <w:p w14:paraId="78906001" w14:textId="74AA1AE4" w:rsidR="001F7A10" w:rsidRPr="001F7A10" w:rsidRDefault="001F7A10" w:rsidP="001F7A10">
      <w:pPr>
        <w:rPr>
          <w:lang w:eastAsia="en-GB"/>
        </w:rPr>
      </w:pPr>
    </w:p>
    <w:p w14:paraId="55BFF136" w14:textId="77777777" w:rsidR="001F7A10" w:rsidRPr="001F7A10" w:rsidRDefault="001F7A10" w:rsidP="001F7A10">
      <w:pPr>
        <w:rPr>
          <w:rStyle w:val="Emphasisebold"/>
          <w:lang w:eastAsia="en-GB"/>
        </w:rPr>
      </w:pPr>
      <w:r w:rsidRPr="001F7A10">
        <w:rPr>
          <w:rStyle w:val="Emphasisebold"/>
          <w:lang w:eastAsia="en-GB"/>
        </w:rPr>
        <w:t>When you visit our offices </w:t>
      </w:r>
    </w:p>
    <w:p w14:paraId="3F957F5B" w14:textId="77777777" w:rsidR="001F7A10" w:rsidRPr="001F7A10" w:rsidRDefault="001F7A10" w:rsidP="001F7A10">
      <w:pPr>
        <w:rPr>
          <w:lang w:eastAsia="en-GB"/>
        </w:rPr>
      </w:pPr>
      <w:r w:rsidRPr="001F7A10">
        <w:rPr>
          <w:lang w:eastAsia="en-GB"/>
        </w:rPr>
        <w:t>We will: </w:t>
      </w:r>
    </w:p>
    <w:p w14:paraId="65439E9F" w14:textId="6FB825C6" w:rsidR="001F7A10" w:rsidRDefault="001F7A10" w:rsidP="00045E00">
      <w:pPr>
        <w:pStyle w:val="ListBullet"/>
        <w:rPr>
          <w:lang w:eastAsia="en-GB"/>
        </w:rPr>
      </w:pPr>
      <w:r w:rsidRPr="001F7A10">
        <w:rPr>
          <w:lang w:eastAsia="en-GB"/>
        </w:rPr>
        <w:t>See you within 10 minutes of visiting our public offices</w:t>
      </w:r>
      <w:r w:rsidR="008F76B6" w:rsidRPr="001F7A10">
        <w:rPr>
          <w:lang w:eastAsia="en-GB"/>
        </w:rPr>
        <w:t xml:space="preserve">. </w:t>
      </w:r>
      <w:r w:rsidRPr="001F7A10">
        <w:rPr>
          <w:lang w:eastAsia="en-GB"/>
        </w:rPr>
        <w:t>Face-to-face visits are by appointment only</w:t>
      </w:r>
    </w:p>
    <w:p w14:paraId="10ED5F07" w14:textId="77777777" w:rsidR="00045E00" w:rsidRPr="001F7A10" w:rsidRDefault="00045E00" w:rsidP="00045E00">
      <w:pPr>
        <w:pStyle w:val="ListBullet"/>
        <w:numPr>
          <w:ilvl w:val="0"/>
          <w:numId w:val="0"/>
        </w:numPr>
        <w:rPr>
          <w:lang w:eastAsia="en-GB"/>
        </w:rPr>
      </w:pPr>
    </w:p>
    <w:p w14:paraId="6E292E6C" w14:textId="066C4447" w:rsidR="001F7A10" w:rsidRPr="001F7A10" w:rsidRDefault="001F7A10" w:rsidP="001F7A10">
      <w:pPr>
        <w:rPr>
          <w:rStyle w:val="Emphasisebold"/>
          <w:lang w:eastAsia="en-GB"/>
        </w:rPr>
      </w:pPr>
      <w:r w:rsidRPr="001F7A10">
        <w:rPr>
          <w:rStyle w:val="Emphasisebold"/>
          <w:lang w:eastAsia="en-GB"/>
        </w:rPr>
        <w:t>When we visit you </w:t>
      </w:r>
    </w:p>
    <w:p w14:paraId="3CE6DE52" w14:textId="77777777" w:rsidR="001F7A10" w:rsidRPr="001F7A10" w:rsidRDefault="001F7A10" w:rsidP="001F7A10">
      <w:pPr>
        <w:rPr>
          <w:lang w:eastAsia="en-GB"/>
        </w:rPr>
      </w:pPr>
      <w:r w:rsidRPr="001F7A10">
        <w:rPr>
          <w:lang w:eastAsia="en-GB"/>
        </w:rPr>
        <w:t>We will: </w:t>
      </w:r>
    </w:p>
    <w:p w14:paraId="7FEBB7A4" w14:textId="77777777" w:rsidR="001F7A10" w:rsidRPr="001F7A10" w:rsidRDefault="001F7A10" w:rsidP="00045E00">
      <w:pPr>
        <w:pStyle w:val="ListBullet"/>
        <w:rPr>
          <w:lang w:eastAsia="en-GB"/>
        </w:rPr>
      </w:pPr>
      <w:r w:rsidRPr="001F7A10">
        <w:rPr>
          <w:lang w:eastAsia="en-GB"/>
        </w:rPr>
        <w:t>Be clearly identifiable when we are out and about in your neighbourhood and wear Tower Hamlets identification cards </w:t>
      </w:r>
    </w:p>
    <w:p w14:paraId="10F11634" w14:textId="77777777" w:rsidR="001F7A10" w:rsidRPr="001F7A10" w:rsidRDefault="001F7A10" w:rsidP="00045E00">
      <w:pPr>
        <w:pStyle w:val="ListBullet"/>
        <w:rPr>
          <w:lang w:eastAsia="en-GB"/>
        </w:rPr>
      </w:pPr>
      <w:r w:rsidRPr="001F7A10">
        <w:rPr>
          <w:lang w:eastAsia="en-GB"/>
        </w:rPr>
        <w:t>Introduce ourselves clearly and courteously  </w:t>
      </w:r>
    </w:p>
    <w:p w14:paraId="0BED73AE" w14:textId="77777777" w:rsidR="001F7A10" w:rsidRPr="001F7A10" w:rsidRDefault="001F7A10" w:rsidP="00045E00">
      <w:pPr>
        <w:pStyle w:val="ListBullet"/>
        <w:rPr>
          <w:lang w:eastAsia="en-GB"/>
        </w:rPr>
      </w:pPr>
      <w:r w:rsidRPr="001F7A10">
        <w:rPr>
          <w:lang w:eastAsia="en-GB"/>
        </w:rPr>
        <w:t>See you at the time we agreed with you  </w:t>
      </w:r>
    </w:p>
    <w:p w14:paraId="2F7B82D3" w14:textId="77777777" w:rsidR="001F7A10" w:rsidRPr="001F7A10" w:rsidRDefault="001F7A10" w:rsidP="00045E00">
      <w:pPr>
        <w:pStyle w:val="ListBullet"/>
        <w:rPr>
          <w:lang w:eastAsia="en-GB"/>
        </w:rPr>
      </w:pPr>
      <w:r w:rsidRPr="001F7A10">
        <w:rPr>
          <w:lang w:eastAsia="en-GB"/>
        </w:rPr>
        <w:t>Contact you if we have to change an appointment  </w:t>
      </w:r>
    </w:p>
    <w:p w14:paraId="30569D5D" w14:textId="77777777" w:rsidR="001F7A10" w:rsidRDefault="001F7A10" w:rsidP="00045E00">
      <w:pPr>
        <w:pStyle w:val="ListBullet"/>
        <w:rPr>
          <w:lang w:eastAsia="en-GB"/>
        </w:rPr>
      </w:pPr>
      <w:r w:rsidRPr="001F7A10">
        <w:rPr>
          <w:lang w:eastAsia="en-GB"/>
        </w:rPr>
        <w:t>Explain why we need to change an appointment and rearrange it for a time that is good for you  </w:t>
      </w:r>
    </w:p>
    <w:p w14:paraId="1DF1D912" w14:textId="77777777" w:rsidR="00DF0DD5" w:rsidRPr="001F7A10" w:rsidRDefault="00DF0DD5" w:rsidP="00DF0DD5">
      <w:pPr>
        <w:pStyle w:val="ListBullet"/>
        <w:numPr>
          <w:ilvl w:val="0"/>
          <w:numId w:val="0"/>
        </w:numPr>
        <w:rPr>
          <w:lang w:eastAsia="en-GB"/>
        </w:rPr>
      </w:pPr>
    </w:p>
    <w:p w14:paraId="05DFC1EB" w14:textId="77777777" w:rsidR="001F7A10" w:rsidRPr="001F7A10" w:rsidRDefault="001F7A10" w:rsidP="001F7A10">
      <w:pPr>
        <w:rPr>
          <w:rStyle w:val="Emphasisebold"/>
          <w:lang w:eastAsia="en-GB"/>
        </w:rPr>
      </w:pPr>
      <w:r w:rsidRPr="001F7A10">
        <w:rPr>
          <w:rStyle w:val="Emphasisebold"/>
          <w:lang w:eastAsia="en-GB"/>
        </w:rPr>
        <w:lastRenderedPageBreak/>
        <w:t>If things go wrong </w:t>
      </w:r>
    </w:p>
    <w:p w14:paraId="741F12A2" w14:textId="77777777" w:rsidR="001F7A10" w:rsidRPr="001F7A10" w:rsidRDefault="001F7A10" w:rsidP="001F7A10">
      <w:pPr>
        <w:rPr>
          <w:lang w:eastAsia="en-GB"/>
        </w:rPr>
      </w:pPr>
      <w:r w:rsidRPr="001F7A10">
        <w:rPr>
          <w:lang w:eastAsia="en-GB"/>
        </w:rPr>
        <w:t>We will: </w:t>
      </w:r>
    </w:p>
    <w:p w14:paraId="671ACEE1" w14:textId="77777777" w:rsidR="001F7A10" w:rsidRPr="001F7A10" w:rsidRDefault="001F7A10" w:rsidP="0094343A">
      <w:pPr>
        <w:pStyle w:val="ListBullet"/>
        <w:rPr>
          <w:lang w:eastAsia="en-GB"/>
        </w:rPr>
      </w:pPr>
      <w:r w:rsidRPr="001F7A10">
        <w:rPr>
          <w:lang w:eastAsia="en-GB"/>
        </w:rPr>
        <w:t>Acknowledge any complaint you make within two working days  </w:t>
      </w:r>
    </w:p>
    <w:p w14:paraId="0A7F7BA9" w14:textId="77777777" w:rsidR="001F7A10" w:rsidRPr="001F7A10" w:rsidRDefault="001F7A10" w:rsidP="0094343A">
      <w:pPr>
        <w:pStyle w:val="ListBullet"/>
        <w:rPr>
          <w:lang w:eastAsia="en-GB"/>
        </w:rPr>
      </w:pPr>
      <w:r w:rsidRPr="001F7A10">
        <w:rPr>
          <w:lang w:eastAsia="en-GB"/>
        </w:rPr>
        <w:t>Be open and honest and do our best to put things right quickly and fairly  </w:t>
      </w:r>
    </w:p>
    <w:p w14:paraId="57B7C7C7" w14:textId="77777777" w:rsidR="001F7A10" w:rsidRPr="001F7A10" w:rsidRDefault="001F7A10" w:rsidP="0094343A">
      <w:pPr>
        <w:pStyle w:val="ListBullet"/>
        <w:rPr>
          <w:lang w:eastAsia="en-GB"/>
        </w:rPr>
      </w:pPr>
      <w:r w:rsidRPr="001F7A10">
        <w:rPr>
          <w:lang w:eastAsia="en-GB"/>
        </w:rPr>
        <w:t>Reply to your complaint within 20 days and offer you the right to appeal if you don’t agree with our reply </w:t>
      </w:r>
    </w:p>
    <w:p w14:paraId="4077FEC6" w14:textId="21042BDE" w:rsidR="001F7A10" w:rsidRDefault="001F7A10" w:rsidP="0094343A">
      <w:pPr>
        <w:pStyle w:val="ListBullet"/>
        <w:rPr>
          <w:lang w:eastAsia="en-GB"/>
        </w:rPr>
      </w:pPr>
      <w:r w:rsidRPr="001F7A10">
        <w:rPr>
          <w:lang w:eastAsia="en-GB"/>
        </w:rPr>
        <w:t>Let you know how we have learnt from your complaint when we’ve got it wrong</w:t>
      </w:r>
    </w:p>
    <w:p w14:paraId="676AA0D0" w14:textId="77777777" w:rsidR="000163DF" w:rsidRPr="001F7A10" w:rsidRDefault="000163DF" w:rsidP="000163DF">
      <w:pPr>
        <w:pStyle w:val="ListBullet"/>
        <w:numPr>
          <w:ilvl w:val="0"/>
          <w:numId w:val="0"/>
        </w:numPr>
        <w:rPr>
          <w:lang w:eastAsia="en-GB"/>
        </w:rPr>
      </w:pPr>
    </w:p>
    <w:p w14:paraId="5675D7D5" w14:textId="77777777" w:rsidR="001F7A10" w:rsidRPr="001F7A10" w:rsidRDefault="001F7A10" w:rsidP="001F7A10">
      <w:pPr>
        <w:rPr>
          <w:rStyle w:val="Emphasisebold"/>
          <w:lang w:eastAsia="en-GB"/>
        </w:rPr>
      </w:pPr>
      <w:r w:rsidRPr="001F7A10">
        <w:rPr>
          <w:rStyle w:val="Emphasisebold"/>
          <w:lang w:eastAsia="en-GB"/>
        </w:rPr>
        <w:t>Your communication needs </w:t>
      </w:r>
    </w:p>
    <w:p w14:paraId="01E5E16C" w14:textId="77777777" w:rsidR="001F7A10" w:rsidRPr="001F7A10" w:rsidRDefault="001F7A10" w:rsidP="001F7A10">
      <w:pPr>
        <w:rPr>
          <w:lang w:eastAsia="en-GB"/>
        </w:rPr>
      </w:pPr>
      <w:r w:rsidRPr="001F7A10">
        <w:rPr>
          <w:lang w:eastAsia="en-GB"/>
        </w:rPr>
        <w:t>We will: </w:t>
      </w:r>
    </w:p>
    <w:p w14:paraId="6B0593F2" w14:textId="77777777" w:rsidR="001F7A10" w:rsidRPr="001F7A10" w:rsidRDefault="001F7A10" w:rsidP="000163DF">
      <w:pPr>
        <w:pStyle w:val="ListBullet"/>
        <w:rPr>
          <w:lang w:eastAsia="en-GB"/>
        </w:rPr>
      </w:pPr>
      <w:r w:rsidRPr="001F7A10">
        <w:rPr>
          <w:lang w:eastAsia="en-GB"/>
        </w:rPr>
        <w:t>Provide you with information in alternative formats when you ask us to  </w:t>
      </w:r>
    </w:p>
    <w:p w14:paraId="50098F18" w14:textId="77777777" w:rsidR="001F7A10" w:rsidRPr="001F7A10" w:rsidRDefault="001F7A10" w:rsidP="000163DF">
      <w:pPr>
        <w:pStyle w:val="ListBullet"/>
        <w:rPr>
          <w:lang w:eastAsia="en-GB"/>
        </w:rPr>
      </w:pPr>
      <w:r w:rsidRPr="001F7A10">
        <w:rPr>
          <w:lang w:eastAsia="en-GB"/>
        </w:rPr>
        <w:t>Arrange for interpretation or translation if you need us to  </w:t>
      </w:r>
    </w:p>
    <w:p w14:paraId="3501900E" w14:textId="77777777" w:rsidR="000163DF" w:rsidRDefault="001F7A10" w:rsidP="000163DF">
      <w:pPr>
        <w:pStyle w:val="ListBullet"/>
        <w:rPr>
          <w:lang w:eastAsia="en-GB"/>
        </w:rPr>
      </w:pPr>
      <w:r w:rsidRPr="001F7A10">
        <w:rPr>
          <w:lang w:eastAsia="en-GB"/>
        </w:rPr>
        <w:t>Read or explain written information if you would like us to</w:t>
      </w:r>
    </w:p>
    <w:p w14:paraId="19C376F2" w14:textId="51F166CC" w:rsidR="001F7A10" w:rsidRPr="001F7A10" w:rsidRDefault="001F7A10" w:rsidP="000163DF">
      <w:pPr>
        <w:pStyle w:val="ListBullet"/>
        <w:numPr>
          <w:ilvl w:val="0"/>
          <w:numId w:val="0"/>
        </w:numPr>
        <w:rPr>
          <w:lang w:eastAsia="en-GB"/>
        </w:rPr>
      </w:pPr>
      <w:r w:rsidRPr="001F7A10">
        <w:rPr>
          <w:lang w:eastAsia="en-GB"/>
        </w:rPr>
        <w:t> </w:t>
      </w:r>
    </w:p>
    <w:p w14:paraId="7AB6D29D" w14:textId="77777777" w:rsidR="001F7A10" w:rsidRPr="001F7A10" w:rsidRDefault="001F7A10" w:rsidP="001F7A10">
      <w:pPr>
        <w:rPr>
          <w:rStyle w:val="Emphasisebold"/>
          <w:lang w:eastAsia="en-GB"/>
        </w:rPr>
      </w:pPr>
      <w:r w:rsidRPr="001F7A10">
        <w:rPr>
          <w:rStyle w:val="Emphasisebold"/>
          <w:lang w:eastAsia="en-GB"/>
        </w:rPr>
        <w:t>Knowing our customers </w:t>
      </w:r>
    </w:p>
    <w:p w14:paraId="52BAD3C9" w14:textId="77777777" w:rsidR="001F7A10" w:rsidRPr="001F7A10" w:rsidRDefault="001F7A10" w:rsidP="001F7A10">
      <w:pPr>
        <w:rPr>
          <w:lang w:eastAsia="en-GB"/>
        </w:rPr>
      </w:pPr>
      <w:r w:rsidRPr="001F7A10">
        <w:rPr>
          <w:lang w:eastAsia="en-GB"/>
        </w:rPr>
        <w:t>We will: </w:t>
      </w:r>
    </w:p>
    <w:p w14:paraId="645B9E82" w14:textId="77777777" w:rsidR="001F7A10" w:rsidRPr="001F7A10" w:rsidRDefault="001F7A10" w:rsidP="00921687">
      <w:pPr>
        <w:pStyle w:val="ListBullet"/>
        <w:rPr>
          <w:lang w:eastAsia="en-GB"/>
        </w:rPr>
      </w:pPr>
      <w:r w:rsidRPr="001F7A10">
        <w:rPr>
          <w:lang w:eastAsia="en-GB"/>
        </w:rPr>
        <w:t xml:space="preserve">Make sure the information we hold about you is </w:t>
      </w:r>
      <w:proofErr w:type="gramStart"/>
      <w:r w:rsidRPr="001F7A10">
        <w:rPr>
          <w:lang w:eastAsia="en-GB"/>
        </w:rPr>
        <w:t>up-to-date</w:t>
      </w:r>
      <w:proofErr w:type="gramEnd"/>
      <w:r w:rsidRPr="001F7A10">
        <w:rPr>
          <w:lang w:eastAsia="en-GB"/>
        </w:rPr>
        <w:t>. You can also update your personal data via My Home] </w:t>
      </w:r>
    </w:p>
    <w:p w14:paraId="29DCCEEC" w14:textId="77777777" w:rsidR="001F7A10" w:rsidRPr="001F7A10" w:rsidRDefault="001F7A10" w:rsidP="00921687">
      <w:pPr>
        <w:pStyle w:val="ListBullet"/>
        <w:rPr>
          <w:lang w:eastAsia="en-GB"/>
        </w:rPr>
      </w:pPr>
      <w:r w:rsidRPr="001F7A10">
        <w:rPr>
          <w:lang w:eastAsia="en-GB"/>
        </w:rPr>
        <w:t>Use the information we collect to provide you with the best service we can  </w:t>
      </w:r>
    </w:p>
    <w:p w14:paraId="16FB0A94" w14:textId="77777777" w:rsidR="001F7A10" w:rsidRPr="001F7A10" w:rsidRDefault="001F7A10" w:rsidP="00921687">
      <w:pPr>
        <w:pStyle w:val="ListBullet"/>
        <w:rPr>
          <w:lang w:eastAsia="en-GB"/>
        </w:rPr>
      </w:pPr>
      <w:r w:rsidRPr="001F7A10">
        <w:rPr>
          <w:lang w:eastAsia="en-GB"/>
        </w:rPr>
        <w:t>Check to make sure all of our customers are benefitting from the services we provide  </w:t>
      </w:r>
    </w:p>
    <w:p w14:paraId="37D1973F" w14:textId="66D7B95A" w:rsidR="001F7A10" w:rsidRDefault="001F7A10" w:rsidP="00921687">
      <w:pPr>
        <w:pStyle w:val="ListBullet"/>
        <w:rPr>
          <w:lang w:eastAsia="en-GB"/>
        </w:rPr>
      </w:pPr>
      <w:r w:rsidRPr="001F7A10">
        <w:rPr>
          <w:lang w:eastAsia="en-GB"/>
        </w:rPr>
        <w:t>Listen to what you are saying – not assume we know</w:t>
      </w:r>
    </w:p>
    <w:p w14:paraId="6B961CF3" w14:textId="77777777" w:rsidR="00921687" w:rsidRPr="001F7A10" w:rsidRDefault="00921687" w:rsidP="00921687">
      <w:pPr>
        <w:pStyle w:val="ListBullet"/>
        <w:numPr>
          <w:ilvl w:val="0"/>
          <w:numId w:val="0"/>
        </w:numPr>
        <w:rPr>
          <w:lang w:eastAsia="en-GB"/>
        </w:rPr>
      </w:pPr>
    </w:p>
    <w:p w14:paraId="7EA430A9" w14:textId="77777777" w:rsidR="001F7A10" w:rsidRPr="001F7A10" w:rsidRDefault="001F7A10" w:rsidP="001F7A10">
      <w:pPr>
        <w:rPr>
          <w:rStyle w:val="Emphasisebold"/>
          <w:lang w:eastAsia="en-GB"/>
        </w:rPr>
      </w:pPr>
      <w:r w:rsidRPr="001F7A10">
        <w:rPr>
          <w:rStyle w:val="Emphasisebold"/>
          <w:lang w:eastAsia="en-GB"/>
        </w:rPr>
        <w:t>Extra support if you need it </w:t>
      </w:r>
    </w:p>
    <w:p w14:paraId="7BEBCF5B" w14:textId="77777777" w:rsidR="001F7A10" w:rsidRPr="001F7A10" w:rsidRDefault="001F7A10" w:rsidP="001F7A10">
      <w:pPr>
        <w:rPr>
          <w:lang w:eastAsia="en-GB"/>
        </w:rPr>
      </w:pPr>
      <w:r w:rsidRPr="001F7A10">
        <w:rPr>
          <w:lang w:eastAsia="en-GB"/>
        </w:rPr>
        <w:t>We will: </w:t>
      </w:r>
    </w:p>
    <w:p w14:paraId="207EE1F4" w14:textId="77777777" w:rsidR="001F7A10" w:rsidRPr="001F7A10" w:rsidRDefault="001F7A10" w:rsidP="00921687">
      <w:pPr>
        <w:pStyle w:val="ListBullet"/>
        <w:rPr>
          <w:lang w:eastAsia="en-GB"/>
        </w:rPr>
      </w:pPr>
      <w:r w:rsidRPr="001F7A10">
        <w:rPr>
          <w:lang w:eastAsia="en-GB"/>
        </w:rPr>
        <w:t>Publish the details of what extra support is available to help you  </w:t>
      </w:r>
    </w:p>
    <w:p w14:paraId="3EAF05EA" w14:textId="009250E6" w:rsidR="001F7A10" w:rsidRPr="001F7A10" w:rsidRDefault="001F7A10" w:rsidP="00921687">
      <w:pPr>
        <w:pStyle w:val="ListBullet"/>
        <w:rPr>
          <w:lang w:eastAsia="en-GB"/>
        </w:rPr>
      </w:pPr>
      <w:r w:rsidRPr="001F7A10">
        <w:rPr>
          <w:lang w:eastAsia="en-GB"/>
        </w:rPr>
        <w:t>Ask you directly about any extra support you need and agree with you what we can offer</w:t>
      </w:r>
    </w:p>
    <w:p w14:paraId="5B82A54B" w14:textId="4D82CB3A" w:rsidR="001F7A10" w:rsidRPr="001F7A10" w:rsidRDefault="001F7A10" w:rsidP="001F7A10">
      <w:pPr>
        <w:rPr>
          <w:lang w:val="en-US" w:eastAsia="en-GB"/>
        </w:rPr>
      </w:pPr>
      <w:r w:rsidRPr="001F7A10">
        <w:rPr>
          <w:lang w:val="en-US" w:eastAsia="en-GB"/>
        </w:rPr>
        <w:t> </w:t>
      </w:r>
    </w:p>
    <w:p w14:paraId="3E0C0C6E" w14:textId="4D82CB3A" w:rsidR="001F7A10" w:rsidRDefault="001F7A10" w:rsidP="004D4644">
      <w:pPr>
        <w:pStyle w:val="Heading2"/>
      </w:pPr>
      <w:bookmarkStart w:id="2" w:name="_Toc181885770"/>
      <w:r w:rsidRPr="001F7A10">
        <w:t>Repairing and maintaining your home</w:t>
      </w:r>
      <w:bookmarkEnd w:id="2"/>
    </w:p>
    <w:p w14:paraId="6F45BE29" w14:textId="77777777" w:rsidR="001F7A10" w:rsidRPr="001F7A10" w:rsidRDefault="001F7A10" w:rsidP="001F7A10">
      <w:pPr>
        <w:rPr>
          <w:rStyle w:val="Emphasisebold"/>
          <w:lang w:eastAsia="en-GB"/>
        </w:rPr>
      </w:pPr>
      <w:r w:rsidRPr="001F7A10">
        <w:rPr>
          <w:rStyle w:val="Emphasisebold"/>
          <w:lang w:eastAsia="en-GB"/>
        </w:rPr>
        <w:t>Planned maintenance </w:t>
      </w:r>
    </w:p>
    <w:p w14:paraId="619D21CE" w14:textId="77777777" w:rsidR="001F7A10" w:rsidRPr="001F7A10" w:rsidRDefault="001F7A10" w:rsidP="001F7A10">
      <w:pPr>
        <w:rPr>
          <w:lang w:eastAsia="en-GB"/>
        </w:rPr>
      </w:pPr>
      <w:r w:rsidRPr="001F7A10">
        <w:rPr>
          <w:lang w:eastAsia="en-GB"/>
        </w:rPr>
        <w:t>We will: </w:t>
      </w:r>
    </w:p>
    <w:p w14:paraId="6426BFDD" w14:textId="6C67EB1D" w:rsidR="001F7A10" w:rsidRDefault="001F7A10" w:rsidP="00475B0F">
      <w:pPr>
        <w:pStyle w:val="ListBullet"/>
        <w:rPr>
          <w:lang w:eastAsia="en-GB"/>
        </w:rPr>
      </w:pPr>
      <w:r w:rsidRPr="001F7A10">
        <w:rPr>
          <w:lang w:eastAsia="en-GB"/>
        </w:rPr>
        <w:t>Maintain all lifts, dry risers, emergency lighting and communal water tanks as required by law</w:t>
      </w:r>
    </w:p>
    <w:p w14:paraId="2E85A071" w14:textId="77777777" w:rsidR="00475B0F" w:rsidRPr="001F7A10" w:rsidRDefault="00475B0F" w:rsidP="00475B0F">
      <w:pPr>
        <w:pStyle w:val="ListBullet"/>
        <w:numPr>
          <w:ilvl w:val="0"/>
          <w:numId w:val="0"/>
        </w:numPr>
        <w:rPr>
          <w:lang w:eastAsia="en-GB"/>
        </w:rPr>
      </w:pPr>
    </w:p>
    <w:p w14:paraId="3D9B6DEF" w14:textId="77777777" w:rsidR="001F7A10" w:rsidRPr="001F7A10" w:rsidRDefault="001F7A10" w:rsidP="001F7A10">
      <w:pPr>
        <w:rPr>
          <w:rStyle w:val="Emphasisebold"/>
          <w:lang w:eastAsia="en-GB"/>
        </w:rPr>
      </w:pPr>
      <w:r w:rsidRPr="001F7A10">
        <w:rPr>
          <w:rStyle w:val="Emphasisebold"/>
          <w:lang w:eastAsia="en-GB"/>
        </w:rPr>
        <w:t>Improving your home </w:t>
      </w:r>
    </w:p>
    <w:p w14:paraId="0ED52BD7" w14:textId="77777777" w:rsidR="001F7A10" w:rsidRPr="001F7A10" w:rsidRDefault="001F7A10" w:rsidP="001F7A10">
      <w:pPr>
        <w:rPr>
          <w:lang w:eastAsia="en-GB"/>
        </w:rPr>
      </w:pPr>
      <w:r w:rsidRPr="001F7A10">
        <w:rPr>
          <w:lang w:eastAsia="en-GB"/>
        </w:rPr>
        <w:t>We will: </w:t>
      </w:r>
    </w:p>
    <w:p w14:paraId="22FF8B8F" w14:textId="77777777" w:rsidR="001F7A10" w:rsidRPr="001F7A10" w:rsidRDefault="001F7A10" w:rsidP="00475B0F">
      <w:pPr>
        <w:pStyle w:val="ListBullet"/>
        <w:rPr>
          <w:lang w:eastAsia="en-GB"/>
        </w:rPr>
      </w:pPr>
      <w:r w:rsidRPr="001F7A10">
        <w:rPr>
          <w:lang w:eastAsia="en-GB"/>
        </w:rPr>
        <w:lastRenderedPageBreak/>
        <w:t>Assess the condition of homes to ensure that major works are planned where needed  </w:t>
      </w:r>
    </w:p>
    <w:p w14:paraId="4099A61F" w14:textId="77777777" w:rsidR="001F7A10" w:rsidRPr="001F7A10" w:rsidRDefault="001F7A10" w:rsidP="00475B0F">
      <w:pPr>
        <w:pStyle w:val="ListBullet"/>
        <w:rPr>
          <w:lang w:eastAsia="en-GB"/>
        </w:rPr>
      </w:pPr>
      <w:r w:rsidRPr="001F7A10">
        <w:rPr>
          <w:lang w:eastAsia="en-GB"/>
        </w:rPr>
        <w:t>Publicise our plans for what work we intend to do and when we intend to do it  </w:t>
      </w:r>
    </w:p>
    <w:p w14:paraId="6186BD70" w14:textId="77777777" w:rsidR="001F7A10" w:rsidRPr="001F7A10" w:rsidRDefault="001F7A10" w:rsidP="00475B0F">
      <w:pPr>
        <w:pStyle w:val="ListBullet"/>
        <w:rPr>
          <w:lang w:eastAsia="en-GB"/>
        </w:rPr>
      </w:pPr>
      <w:r w:rsidRPr="001F7A10">
        <w:rPr>
          <w:lang w:eastAsia="en-GB"/>
        </w:rPr>
        <w:t>Consult with you before starting the work </w:t>
      </w:r>
    </w:p>
    <w:p w14:paraId="091E6B26" w14:textId="77777777" w:rsidR="001F7A10" w:rsidRPr="001F7A10" w:rsidRDefault="001F7A10" w:rsidP="00475B0F">
      <w:pPr>
        <w:pStyle w:val="ListBullet"/>
        <w:rPr>
          <w:lang w:eastAsia="en-GB"/>
        </w:rPr>
      </w:pPr>
      <w:r w:rsidRPr="001F7A10">
        <w:rPr>
          <w:lang w:eastAsia="en-GB"/>
        </w:rPr>
        <w:t>Agree a convenient time with you if we need to come into your home  </w:t>
      </w:r>
    </w:p>
    <w:p w14:paraId="6F015523" w14:textId="77777777" w:rsidR="001F7A10" w:rsidRPr="001F7A10" w:rsidRDefault="001F7A10" w:rsidP="00475B0F">
      <w:pPr>
        <w:pStyle w:val="ListBullet"/>
        <w:rPr>
          <w:lang w:eastAsia="en-GB"/>
        </w:rPr>
      </w:pPr>
      <w:r w:rsidRPr="001F7A10">
        <w:rPr>
          <w:lang w:eastAsia="en-GB"/>
        </w:rPr>
        <w:t>Carry out regular fire risk assessments and publicise results </w:t>
      </w:r>
    </w:p>
    <w:p w14:paraId="212C12BB" w14:textId="77777777" w:rsidR="001F7A10" w:rsidRPr="001F7A10" w:rsidRDefault="001F7A10" w:rsidP="001F7A10">
      <w:pPr>
        <w:rPr>
          <w:lang w:val="en-US" w:eastAsia="en-GB"/>
        </w:rPr>
      </w:pPr>
      <w:r w:rsidRPr="001F7A10">
        <w:rPr>
          <w:lang w:val="en-US" w:eastAsia="en-GB"/>
        </w:rPr>
        <w:t> </w:t>
      </w:r>
    </w:p>
    <w:p w14:paraId="32D762E1" w14:textId="77777777" w:rsidR="001F7A10" w:rsidRPr="001F7A10" w:rsidRDefault="001F7A10" w:rsidP="004D4644">
      <w:pPr>
        <w:pStyle w:val="Heading2"/>
      </w:pPr>
      <w:bookmarkStart w:id="3" w:name="_Toc181885771"/>
      <w:bookmarkStart w:id="4" w:name="_Hlk181886148"/>
      <w:r w:rsidRPr="001F7A10">
        <w:t>Your neighbourhood</w:t>
      </w:r>
      <w:bookmarkEnd w:id="3"/>
      <w:r w:rsidRPr="001F7A10">
        <w:t> </w:t>
      </w:r>
    </w:p>
    <w:bookmarkEnd w:id="4"/>
    <w:p w14:paraId="0BF92E81" w14:textId="77777777" w:rsidR="001F7A10" w:rsidRPr="001F7A10" w:rsidRDefault="001F7A10" w:rsidP="001F7A10">
      <w:pPr>
        <w:rPr>
          <w:rStyle w:val="Emphasisebold"/>
          <w:lang w:eastAsia="en-GB"/>
        </w:rPr>
      </w:pPr>
      <w:r w:rsidRPr="001F7A10">
        <w:rPr>
          <w:rStyle w:val="Emphasisebold"/>
          <w:lang w:eastAsia="en-GB"/>
        </w:rPr>
        <w:t>Cleaning and gardening </w:t>
      </w:r>
    </w:p>
    <w:p w14:paraId="7179B964" w14:textId="77777777" w:rsidR="001F7A10" w:rsidRPr="001F7A10" w:rsidRDefault="001F7A10" w:rsidP="001F7A10">
      <w:pPr>
        <w:rPr>
          <w:lang w:eastAsia="en-GB"/>
        </w:rPr>
      </w:pPr>
      <w:r w:rsidRPr="001F7A10">
        <w:rPr>
          <w:lang w:eastAsia="en-GB"/>
        </w:rPr>
        <w:t>We will: </w:t>
      </w:r>
    </w:p>
    <w:p w14:paraId="65CA29D0" w14:textId="77777777" w:rsidR="001F7A10" w:rsidRPr="001F7A10" w:rsidRDefault="001F7A10" w:rsidP="00493B84">
      <w:pPr>
        <w:pStyle w:val="ListBullet"/>
        <w:rPr>
          <w:lang w:eastAsia="en-GB"/>
        </w:rPr>
      </w:pPr>
      <w:r w:rsidRPr="001F7A10">
        <w:rPr>
          <w:lang w:eastAsia="en-GB"/>
        </w:rPr>
        <w:t>Carry out monthly estate inspections  </w:t>
      </w:r>
    </w:p>
    <w:p w14:paraId="17B2ED67" w14:textId="77777777" w:rsidR="001F7A10" w:rsidRPr="001F7A10" w:rsidRDefault="001F7A10" w:rsidP="00493B84">
      <w:pPr>
        <w:pStyle w:val="ListBullet"/>
        <w:rPr>
          <w:lang w:eastAsia="en-GB"/>
        </w:rPr>
      </w:pPr>
      <w:r w:rsidRPr="001F7A10">
        <w:rPr>
          <w:lang w:eastAsia="en-GB"/>
        </w:rPr>
        <w:t>Publicise details of quarterly estate inspections which residents are encouraged to attend  </w:t>
      </w:r>
    </w:p>
    <w:p w14:paraId="464A3DEB" w14:textId="77777777" w:rsidR="001F7A10" w:rsidRPr="001F7A10" w:rsidRDefault="001F7A10" w:rsidP="00493B84">
      <w:pPr>
        <w:pStyle w:val="ListBullet"/>
        <w:rPr>
          <w:lang w:eastAsia="en-GB"/>
        </w:rPr>
      </w:pPr>
      <w:r w:rsidRPr="001F7A10">
        <w:rPr>
          <w:lang w:eastAsia="en-GB"/>
        </w:rPr>
        <w:t>Keep your block and neighbourhood clean  </w:t>
      </w:r>
    </w:p>
    <w:p w14:paraId="29362E60" w14:textId="6C8FD111" w:rsidR="001F7A10" w:rsidRDefault="001F7A10" w:rsidP="00493B84">
      <w:pPr>
        <w:pStyle w:val="ListBullet"/>
        <w:rPr>
          <w:lang w:eastAsia="en-GB"/>
        </w:rPr>
      </w:pPr>
      <w:r w:rsidRPr="001F7A10">
        <w:rPr>
          <w:lang w:eastAsia="en-GB"/>
        </w:rPr>
        <w:t>Remove offensive graffiti within 1 working day, and all other graffiti within 7 working days </w:t>
      </w:r>
    </w:p>
    <w:p w14:paraId="154EAC2E" w14:textId="77777777" w:rsidR="00493B84" w:rsidRDefault="00493B84" w:rsidP="00493B84">
      <w:pPr>
        <w:pStyle w:val="ListBullet"/>
        <w:numPr>
          <w:ilvl w:val="0"/>
          <w:numId w:val="0"/>
        </w:numPr>
        <w:rPr>
          <w:lang w:eastAsia="en-GB"/>
        </w:rPr>
      </w:pPr>
    </w:p>
    <w:p w14:paraId="1E9DCFBA" w14:textId="34527125" w:rsidR="001F7A10" w:rsidRDefault="009E6A97" w:rsidP="004D4644">
      <w:pPr>
        <w:pStyle w:val="Heading2"/>
      </w:pPr>
      <w:r>
        <w:t>Parking</w:t>
      </w:r>
    </w:p>
    <w:p w14:paraId="2736C48D" w14:textId="77777777" w:rsidR="001F7A10" w:rsidRPr="001F7A10" w:rsidRDefault="001F7A10" w:rsidP="001F7A10">
      <w:pPr>
        <w:rPr>
          <w:lang w:eastAsia="en-GB"/>
        </w:rPr>
      </w:pPr>
      <w:r w:rsidRPr="001F7A10">
        <w:rPr>
          <w:lang w:eastAsia="en-GB"/>
        </w:rPr>
        <w:t>We will: </w:t>
      </w:r>
    </w:p>
    <w:p w14:paraId="7B1F0E9D" w14:textId="77777777" w:rsidR="001F7A10" w:rsidRPr="001F7A10" w:rsidRDefault="001F7A10" w:rsidP="00493B84">
      <w:pPr>
        <w:pStyle w:val="ListBullet"/>
        <w:rPr>
          <w:lang w:eastAsia="en-GB"/>
        </w:rPr>
      </w:pPr>
      <w:r w:rsidRPr="001F7A10">
        <w:rPr>
          <w:lang w:eastAsia="en-GB"/>
        </w:rPr>
        <w:t>Deal with your parking application within 20 working days  </w:t>
      </w:r>
    </w:p>
    <w:p w14:paraId="7180A27B" w14:textId="77777777" w:rsidR="001F7A10" w:rsidRPr="001F7A10" w:rsidRDefault="001F7A10" w:rsidP="00493B84">
      <w:pPr>
        <w:pStyle w:val="ListBullet"/>
        <w:rPr>
          <w:lang w:eastAsia="en-GB"/>
        </w:rPr>
      </w:pPr>
      <w:r w:rsidRPr="001F7A10">
        <w:rPr>
          <w:lang w:eastAsia="en-GB"/>
        </w:rPr>
        <w:t>Replace lost, stolen or damaged permits within 10 working days  </w:t>
      </w:r>
    </w:p>
    <w:p w14:paraId="7BC3A47C" w14:textId="0F7EAB05" w:rsidR="007D29AF" w:rsidRDefault="001F7A10" w:rsidP="005938F6">
      <w:pPr>
        <w:pStyle w:val="ListBullet"/>
        <w:rPr>
          <w:lang w:eastAsia="en-GB"/>
        </w:rPr>
      </w:pPr>
      <w:proofErr w:type="gramStart"/>
      <w:r w:rsidRPr="001F7A10">
        <w:rPr>
          <w:lang w:eastAsia="en-GB"/>
        </w:rPr>
        <w:t>Take action</w:t>
      </w:r>
      <w:proofErr w:type="gramEnd"/>
      <w:r w:rsidRPr="001F7A10">
        <w:rPr>
          <w:lang w:eastAsia="en-GB"/>
        </w:rPr>
        <w:t xml:space="preserve"> against people who park illegally where TMO has been rolled out </w:t>
      </w:r>
    </w:p>
    <w:p w14:paraId="33B72249" w14:textId="77777777" w:rsidR="005938F6" w:rsidRDefault="005938F6" w:rsidP="005938F6">
      <w:pPr>
        <w:pStyle w:val="ListBullet"/>
        <w:numPr>
          <w:ilvl w:val="0"/>
          <w:numId w:val="0"/>
        </w:numPr>
        <w:rPr>
          <w:lang w:eastAsia="en-GB"/>
        </w:rPr>
      </w:pPr>
    </w:p>
    <w:p w14:paraId="10ACDF10" w14:textId="293BF21A" w:rsidR="001F7A10" w:rsidRPr="003A28BF" w:rsidRDefault="00673FAC" w:rsidP="004D4644">
      <w:pPr>
        <w:pStyle w:val="Heading2"/>
        <w:rPr>
          <w:rStyle w:val="Emphasisebold"/>
          <w:b/>
        </w:rPr>
      </w:pPr>
      <w:r>
        <w:t>Anti-social behaviour</w:t>
      </w:r>
      <w:r w:rsidRPr="00673FAC">
        <w:t> </w:t>
      </w:r>
    </w:p>
    <w:p w14:paraId="52F62DD2" w14:textId="77777777" w:rsidR="001F7A10" w:rsidRPr="001F7A10" w:rsidRDefault="001F7A10" w:rsidP="001F7A10">
      <w:pPr>
        <w:rPr>
          <w:lang w:eastAsia="en-GB"/>
        </w:rPr>
      </w:pPr>
      <w:r w:rsidRPr="001F7A10">
        <w:rPr>
          <w:lang w:eastAsia="en-GB"/>
        </w:rPr>
        <w:t>We will: </w:t>
      </w:r>
    </w:p>
    <w:p w14:paraId="4948B64B" w14:textId="77777777" w:rsidR="001F7A10" w:rsidRPr="001F7A10" w:rsidRDefault="001F7A10" w:rsidP="00A31EB7">
      <w:pPr>
        <w:pStyle w:val="ListBullet"/>
        <w:rPr>
          <w:lang w:eastAsia="en-GB"/>
        </w:rPr>
      </w:pPr>
      <w:r w:rsidRPr="001F7A10">
        <w:rPr>
          <w:lang w:eastAsia="en-GB"/>
        </w:rPr>
        <w:t>Contact you within 1 working day for cases such as hate crime, threats of violence or aggression  </w:t>
      </w:r>
    </w:p>
    <w:p w14:paraId="05862F65" w14:textId="77777777" w:rsidR="001F7A10" w:rsidRPr="001F7A10" w:rsidRDefault="001F7A10" w:rsidP="00A31EB7">
      <w:pPr>
        <w:pStyle w:val="ListBullet"/>
        <w:rPr>
          <w:lang w:eastAsia="en-GB"/>
        </w:rPr>
      </w:pPr>
      <w:r w:rsidRPr="001F7A10">
        <w:rPr>
          <w:lang w:eastAsia="en-GB"/>
        </w:rPr>
        <w:t>Contact you within 2 working days for cases such as noise nuisance and or misuse of communal areas  </w:t>
      </w:r>
    </w:p>
    <w:p w14:paraId="07D4E87F" w14:textId="77777777" w:rsidR="001F7A10" w:rsidRPr="001F7A10" w:rsidRDefault="001F7A10" w:rsidP="00A31EB7">
      <w:pPr>
        <w:pStyle w:val="ListBullet"/>
        <w:rPr>
          <w:lang w:eastAsia="en-GB"/>
        </w:rPr>
      </w:pPr>
      <w:r w:rsidRPr="001F7A10">
        <w:rPr>
          <w:lang w:eastAsia="en-GB"/>
        </w:rPr>
        <w:t>Review and assess the details of the incident and assign the case to a relevant officer  </w:t>
      </w:r>
    </w:p>
    <w:p w14:paraId="0DE80976" w14:textId="77777777" w:rsidR="001F7A10" w:rsidRPr="001F7A10" w:rsidRDefault="001F7A10" w:rsidP="00A31EB7">
      <w:pPr>
        <w:pStyle w:val="ListBullet"/>
        <w:rPr>
          <w:lang w:eastAsia="en-GB"/>
        </w:rPr>
      </w:pPr>
      <w:r w:rsidRPr="001F7A10">
        <w:rPr>
          <w:lang w:eastAsia="en-GB"/>
        </w:rPr>
        <w:t>Discuss the next steps, including the help and support available to you  </w:t>
      </w:r>
    </w:p>
    <w:p w14:paraId="19BFA59F" w14:textId="77777777" w:rsidR="001F7A10" w:rsidRPr="001F7A10" w:rsidRDefault="001F7A10" w:rsidP="00A31EB7">
      <w:pPr>
        <w:pStyle w:val="ListBullet"/>
        <w:rPr>
          <w:lang w:eastAsia="en-GB"/>
        </w:rPr>
      </w:pPr>
      <w:r w:rsidRPr="001F7A10">
        <w:rPr>
          <w:lang w:eastAsia="en-GB"/>
        </w:rPr>
        <w:t>Agree with you how and when we will update you throughout the investigation  </w:t>
      </w:r>
    </w:p>
    <w:p w14:paraId="68418F9D" w14:textId="77777777" w:rsidR="001F7A10" w:rsidRPr="001F7A10" w:rsidRDefault="001F7A10" w:rsidP="00A31EB7">
      <w:pPr>
        <w:pStyle w:val="ListBullet"/>
        <w:rPr>
          <w:lang w:eastAsia="en-GB"/>
        </w:rPr>
      </w:pPr>
      <w:r w:rsidRPr="001F7A10">
        <w:rPr>
          <w:lang w:eastAsia="en-GB"/>
        </w:rPr>
        <w:t>Be open and honest about what we can do </w:t>
      </w:r>
    </w:p>
    <w:p w14:paraId="362F657C" w14:textId="77777777" w:rsidR="001F7A10" w:rsidRPr="001F7A10" w:rsidRDefault="001F7A10" w:rsidP="00A31EB7">
      <w:pPr>
        <w:pStyle w:val="ListBullet"/>
        <w:rPr>
          <w:lang w:eastAsia="en-GB"/>
        </w:rPr>
      </w:pPr>
      <w:r w:rsidRPr="001F7A10">
        <w:rPr>
          <w:lang w:eastAsia="en-GB"/>
        </w:rPr>
        <w:t>Be realistic about the likely outcomes of any action we take – particularly legal action  </w:t>
      </w:r>
    </w:p>
    <w:p w14:paraId="53550BA8" w14:textId="77777777" w:rsidR="001F7A10" w:rsidRPr="001F7A10" w:rsidRDefault="001F7A10" w:rsidP="00A31EB7">
      <w:pPr>
        <w:pStyle w:val="ListBullet"/>
        <w:rPr>
          <w:lang w:eastAsia="en-GB"/>
        </w:rPr>
      </w:pPr>
      <w:r w:rsidRPr="001F7A10">
        <w:rPr>
          <w:lang w:eastAsia="en-GB"/>
        </w:rPr>
        <w:t>Ensure our neighbourhood patrols target the areas in most need  </w:t>
      </w:r>
    </w:p>
    <w:p w14:paraId="00ACFC0F" w14:textId="1861A250" w:rsidR="001F7A10" w:rsidRDefault="001F7A10" w:rsidP="00A31EB7">
      <w:pPr>
        <w:pStyle w:val="ListBullet"/>
        <w:rPr>
          <w:lang w:eastAsia="en-GB"/>
        </w:rPr>
      </w:pPr>
      <w:r w:rsidRPr="001F7A10">
        <w:rPr>
          <w:lang w:eastAsia="en-GB"/>
        </w:rPr>
        <w:t>Work in partnership with others to tackle anti-social behaviour</w:t>
      </w:r>
    </w:p>
    <w:p w14:paraId="37B77C8F" w14:textId="77777777" w:rsidR="00A31EB7" w:rsidRPr="00A31EB7" w:rsidRDefault="00A31EB7" w:rsidP="00A31EB7">
      <w:pPr>
        <w:pStyle w:val="ListBullet"/>
        <w:numPr>
          <w:ilvl w:val="0"/>
          <w:numId w:val="0"/>
        </w:numPr>
        <w:ind w:left="360" w:hanging="360"/>
        <w:rPr>
          <w:rStyle w:val="Emphasisebold"/>
        </w:rPr>
      </w:pPr>
    </w:p>
    <w:p w14:paraId="38A7FA9C" w14:textId="086C84E9" w:rsidR="00A31B79" w:rsidRDefault="00A31B79" w:rsidP="004D4644">
      <w:pPr>
        <w:pStyle w:val="Heading2"/>
      </w:pPr>
      <w:r>
        <w:t>Getting involved in what we do</w:t>
      </w:r>
    </w:p>
    <w:p w14:paraId="695C9C49" w14:textId="467DA3BA" w:rsidR="001F7A10" w:rsidRPr="001F7A10" w:rsidRDefault="001F7A10" w:rsidP="001F7A10">
      <w:pPr>
        <w:rPr>
          <w:lang w:eastAsia="en-GB"/>
        </w:rPr>
      </w:pPr>
      <w:r w:rsidRPr="001F7A10">
        <w:rPr>
          <w:lang w:eastAsia="en-GB"/>
        </w:rPr>
        <w:t>We will: </w:t>
      </w:r>
    </w:p>
    <w:p w14:paraId="20E491E6" w14:textId="77777777" w:rsidR="001F7A10" w:rsidRPr="001F7A10" w:rsidRDefault="001F7A10" w:rsidP="00A31EB7">
      <w:pPr>
        <w:pStyle w:val="ListBullet"/>
        <w:rPr>
          <w:lang w:eastAsia="en-GB"/>
        </w:rPr>
      </w:pPr>
      <w:r w:rsidRPr="001F7A10">
        <w:rPr>
          <w:lang w:eastAsia="en-GB"/>
        </w:rPr>
        <w:lastRenderedPageBreak/>
        <w:t>Make sure we provide you with opportunities and a choice of ways for you to get involved  </w:t>
      </w:r>
    </w:p>
    <w:p w14:paraId="7BBDD99A" w14:textId="77777777" w:rsidR="001F7A10" w:rsidRPr="001F7A10" w:rsidRDefault="001F7A10" w:rsidP="00A31EB7">
      <w:pPr>
        <w:pStyle w:val="ListBullet"/>
        <w:rPr>
          <w:lang w:eastAsia="en-GB"/>
        </w:rPr>
      </w:pPr>
      <w:r w:rsidRPr="001F7A10">
        <w:rPr>
          <w:lang w:eastAsia="en-GB"/>
        </w:rPr>
        <w:t>Let you know how things you have told us have changed what we do </w:t>
      </w:r>
    </w:p>
    <w:p w14:paraId="3D51D9DD" w14:textId="77777777" w:rsidR="001F7A10" w:rsidRPr="001F7A10" w:rsidRDefault="001F7A10" w:rsidP="00A31EB7">
      <w:pPr>
        <w:pStyle w:val="ListBullet"/>
        <w:rPr>
          <w:lang w:eastAsia="en-GB"/>
        </w:rPr>
      </w:pPr>
      <w:r w:rsidRPr="001F7A10">
        <w:rPr>
          <w:lang w:eastAsia="en-GB"/>
        </w:rPr>
        <w:t>Let you know how we are performing at least twice a year  </w:t>
      </w:r>
    </w:p>
    <w:p w14:paraId="081FC2F0" w14:textId="77777777" w:rsidR="001F7A10" w:rsidRPr="001F7A10" w:rsidRDefault="001F7A10" w:rsidP="00A31EB7">
      <w:pPr>
        <w:pStyle w:val="ListBullet"/>
        <w:rPr>
          <w:lang w:eastAsia="en-GB"/>
        </w:rPr>
      </w:pPr>
      <w:r w:rsidRPr="001F7A10">
        <w:rPr>
          <w:lang w:eastAsia="en-GB"/>
        </w:rPr>
        <w:t>Consult with you about issues affecting your home and neighbourhood  </w:t>
      </w:r>
    </w:p>
    <w:p w14:paraId="458627E3" w14:textId="77777777" w:rsidR="001F7A10" w:rsidRPr="001F7A10" w:rsidRDefault="001F7A10" w:rsidP="00A31EB7">
      <w:pPr>
        <w:pStyle w:val="ListBullet"/>
        <w:rPr>
          <w:lang w:eastAsia="en-GB"/>
        </w:rPr>
      </w:pPr>
      <w:r w:rsidRPr="001F7A10">
        <w:rPr>
          <w:lang w:eastAsia="en-GB"/>
        </w:rPr>
        <w:t>Work with Tenants and Resident Associations  </w:t>
      </w:r>
    </w:p>
    <w:p w14:paraId="27E2A1A7" w14:textId="0C0BD05A" w:rsidR="001F7A10" w:rsidRPr="001F7A10" w:rsidRDefault="001F7A10" w:rsidP="001F7A10">
      <w:pPr>
        <w:pStyle w:val="ListBullet"/>
        <w:rPr>
          <w:lang w:eastAsia="en-GB"/>
        </w:rPr>
      </w:pPr>
      <w:r w:rsidRPr="001F7A10">
        <w:rPr>
          <w:lang w:eastAsia="en-GB"/>
        </w:rPr>
        <w:t>Be proactive in sharing information  </w:t>
      </w:r>
    </w:p>
    <w:p w14:paraId="0A49CE12" w14:textId="77777777" w:rsidR="00BD381A" w:rsidRPr="000D3615" w:rsidRDefault="00BD381A" w:rsidP="00BD381A">
      <w:pPr>
        <w:pStyle w:val="NumberList"/>
        <w:numPr>
          <w:ilvl w:val="0"/>
          <w:numId w:val="0"/>
        </w:numPr>
      </w:pPr>
    </w:p>
    <w:p w14:paraId="4A4536EE" w14:textId="15D33160" w:rsidR="000D3615" w:rsidRDefault="00731EB3" w:rsidP="007D29AF">
      <w:pPr>
        <w:pStyle w:val="Heading1"/>
        <w:numPr>
          <w:ilvl w:val="0"/>
          <w:numId w:val="0"/>
        </w:numPr>
      </w:pPr>
      <w:bookmarkStart w:id="5" w:name="_Toc181885772"/>
      <w:r>
        <w:t>Customer Promise - Tenants</w:t>
      </w:r>
      <w:bookmarkEnd w:id="5"/>
    </w:p>
    <w:p w14:paraId="7B3F7DD5" w14:textId="77777777" w:rsidR="00792C6A" w:rsidRDefault="00792C6A" w:rsidP="004D4644">
      <w:pPr>
        <w:pStyle w:val="Heading2"/>
      </w:pPr>
      <w:r w:rsidRPr="00792C6A">
        <w:t>Paying your rent </w:t>
      </w:r>
    </w:p>
    <w:p w14:paraId="4DCB5CF9" w14:textId="77777777" w:rsidR="00792C6A" w:rsidRPr="00792C6A" w:rsidRDefault="00792C6A" w:rsidP="00792C6A">
      <w:pPr>
        <w:rPr>
          <w:lang w:eastAsia="en-GB"/>
        </w:rPr>
      </w:pPr>
      <w:r w:rsidRPr="00792C6A">
        <w:rPr>
          <w:lang w:eastAsia="en-GB"/>
        </w:rPr>
        <w:t>We will: </w:t>
      </w:r>
    </w:p>
    <w:p w14:paraId="0DBA9B65" w14:textId="77777777" w:rsidR="00792C6A" w:rsidRPr="00792C6A" w:rsidRDefault="00792C6A" w:rsidP="006939A9">
      <w:pPr>
        <w:pStyle w:val="ListBullet"/>
        <w:rPr>
          <w:lang w:eastAsia="en-GB"/>
        </w:rPr>
      </w:pPr>
      <w:r w:rsidRPr="00792C6A">
        <w:rPr>
          <w:lang w:eastAsia="en-GB"/>
        </w:rPr>
        <w:t>Offer a range of ways to pay your rent  </w:t>
      </w:r>
    </w:p>
    <w:p w14:paraId="4AE82A7D" w14:textId="77777777" w:rsidR="00792C6A" w:rsidRPr="00792C6A" w:rsidRDefault="00792C6A" w:rsidP="006939A9">
      <w:pPr>
        <w:pStyle w:val="ListBullet"/>
        <w:rPr>
          <w:lang w:eastAsia="en-GB"/>
        </w:rPr>
      </w:pPr>
      <w:r w:rsidRPr="00792C6A">
        <w:rPr>
          <w:lang w:eastAsia="en-GB"/>
        </w:rPr>
        <w:t>Advise you how and where to apply for Housing Benefit  </w:t>
      </w:r>
    </w:p>
    <w:p w14:paraId="47B2CB1C" w14:textId="77777777" w:rsidR="00792C6A" w:rsidRPr="00792C6A" w:rsidRDefault="00792C6A" w:rsidP="006939A9">
      <w:pPr>
        <w:pStyle w:val="ListBullet"/>
        <w:rPr>
          <w:lang w:eastAsia="en-GB"/>
        </w:rPr>
      </w:pPr>
      <w:r w:rsidRPr="00792C6A">
        <w:rPr>
          <w:lang w:eastAsia="en-GB"/>
        </w:rPr>
        <w:t>Contact you quickly if you owe rent  </w:t>
      </w:r>
    </w:p>
    <w:p w14:paraId="3126D8E0" w14:textId="77777777" w:rsidR="00792C6A" w:rsidRPr="00792C6A" w:rsidRDefault="00792C6A" w:rsidP="006939A9">
      <w:pPr>
        <w:pStyle w:val="ListBullet"/>
        <w:rPr>
          <w:lang w:eastAsia="en-GB"/>
        </w:rPr>
      </w:pPr>
      <w:r w:rsidRPr="00792C6A">
        <w:rPr>
          <w:lang w:eastAsia="en-GB"/>
        </w:rPr>
        <w:t>Give you at least four weeks’ notice if we plan to increase your rent  </w:t>
      </w:r>
    </w:p>
    <w:p w14:paraId="3A5ACBD6" w14:textId="45B0C384" w:rsidR="00792C6A" w:rsidRDefault="00792C6A" w:rsidP="006939A9">
      <w:pPr>
        <w:pStyle w:val="ListBullet"/>
        <w:rPr>
          <w:lang w:eastAsia="en-GB"/>
        </w:rPr>
      </w:pPr>
      <w:r w:rsidRPr="00792C6A">
        <w:rPr>
          <w:lang w:eastAsia="en-GB"/>
        </w:rPr>
        <w:t>Offer to arrange free independent advice if you are having problems paying your rent </w:t>
      </w:r>
    </w:p>
    <w:p w14:paraId="794499D4" w14:textId="77777777" w:rsidR="007D29AF" w:rsidRDefault="007D29AF" w:rsidP="007D29AF">
      <w:pPr>
        <w:pStyle w:val="ListBullet"/>
        <w:numPr>
          <w:ilvl w:val="0"/>
          <w:numId w:val="0"/>
        </w:numPr>
        <w:rPr>
          <w:lang w:eastAsia="en-GB"/>
        </w:rPr>
      </w:pPr>
    </w:p>
    <w:p w14:paraId="484AAF00" w14:textId="77777777" w:rsidR="00792C6A" w:rsidRDefault="00792C6A" w:rsidP="004D4644">
      <w:pPr>
        <w:pStyle w:val="Heading2"/>
      </w:pPr>
      <w:r w:rsidRPr="00792C6A">
        <w:t>Your tenancy </w:t>
      </w:r>
    </w:p>
    <w:p w14:paraId="7428802B" w14:textId="77777777" w:rsidR="00792C6A" w:rsidRPr="00792C6A" w:rsidRDefault="00792C6A" w:rsidP="00792C6A">
      <w:pPr>
        <w:rPr>
          <w:lang w:eastAsia="en-GB"/>
        </w:rPr>
      </w:pPr>
      <w:r w:rsidRPr="00792C6A">
        <w:rPr>
          <w:lang w:eastAsia="en-GB"/>
        </w:rPr>
        <w:t>We will: </w:t>
      </w:r>
    </w:p>
    <w:p w14:paraId="50C9E469" w14:textId="77777777" w:rsidR="00792C6A" w:rsidRPr="00792C6A" w:rsidRDefault="00792C6A" w:rsidP="000E1A79">
      <w:pPr>
        <w:pStyle w:val="ListBullet"/>
        <w:rPr>
          <w:lang w:eastAsia="en-GB"/>
        </w:rPr>
      </w:pPr>
      <w:r w:rsidRPr="00792C6A">
        <w:rPr>
          <w:lang w:eastAsia="en-GB"/>
        </w:rPr>
        <w:t>Carry out a settling-in visit within four weeks of you moving in  </w:t>
      </w:r>
    </w:p>
    <w:p w14:paraId="6C4C7479" w14:textId="77777777" w:rsidR="00792C6A" w:rsidRPr="00792C6A" w:rsidRDefault="00792C6A" w:rsidP="000E1A79">
      <w:pPr>
        <w:pStyle w:val="ListBullet"/>
        <w:rPr>
          <w:lang w:eastAsia="en-GB"/>
        </w:rPr>
      </w:pPr>
      <w:r w:rsidRPr="00792C6A">
        <w:rPr>
          <w:lang w:eastAsia="en-GB"/>
        </w:rPr>
        <w:t xml:space="preserve">Make sure your tenancy information is accurate and </w:t>
      </w:r>
      <w:proofErr w:type="gramStart"/>
      <w:r w:rsidRPr="00792C6A">
        <w:rPr>
          <w:lang w:eastAsia="en-GB"/>
        </w:rPr>
        <w:t>up-to-date</w:t>
      </w:r>
      <w:proofErr w:type="gramEnd"/>
      <w:r w:rsidRPr="00792C6A">
        <w:rPr>
          <w:lang w:eastAsia="en-GB"/>
        </w:rPr>
        <w:t>  </w:t>
      </w:r>
    </w:p>
    <w:p w14:paraId="4C1D281D" w14:textId="77777777" w:rsidR="00792C6A" w:rsidRPr="00792C6A" w:rsidRDefault="00792C6A" w:rsidP="000E1A79">
      <w:pPr>
        <w:pStyle w:val="ListBullet"/>
        <w:rPr>
          <w:lang w:eastAsia="en-GB"/>
        </w:rPr>
      </w:pPr>
      <w:r w:rsidRPr="00792C6A">
        <w:rPr>
          <w:lang w:eastAsia="en-GB"/>
        </w:rPr>
        <w:t>Investigate all tenancies that we suspect may be illegally subletting  </w:t>
      </w:r>
    </w:p>
    <w:p w14:paraId="1598B894" w14:textId="57CE42D7" w:rsidR="00792C6A" w:rsidRDefault="00792C6A" w:rsidP="000E1A79">
      <w:pPr>
        <w:pStyle w:val="ListBullet"/>
        <w:rPr>
          <w:lang w:eastAsia="en-GB"/>
        </w:rPr>
      </w:pPr>
      <w:r w:rsidRPr="00792C6A">
        <w:rPr>
          <w:lang w:eastAsia="en-GB"/>
        </w:rPr>
        <w:t>Provide you with information that explains what we do and what you need to do</w:t>
      </w:r>
    </w:p>
    <w:p w14:paraId="24DE2541" w14:textId="77777777" w:rsidR="007D29AF" w:rsidRDefault="007D29AF" w:rsidP="007D29AF">
      <w:pPr>
        <w:pStyle w:val="ListBullet"/>
        <w:numPr>
          <w:ilvl w:val="0"/>
          <w:numId w:val="0"/>
        </w:numPr>
        <w:rPr>
          <w:lang w:eastAsia="en-GB"/>
        </w:rPr>
      </w:pPr>
    </w:p>
    <w:p w14:paraId="1EEDC9A7" w14:textId="5871E90C" w:rsidR="00792C6A" w:rsidRDefault="00792C6A" w:rsidP="004D4644">
      <w:pPr>
        <w:pStyle w:val="Heading2"/>
      </w:pPr>
      <w:r w:rsidRPr="00792C6A">
        <w:t>Repairing and maintaining your home </w:t>
      </w:r>
    </w:p>
    <w:p w14:paraId="235DD4E0" w14:textId="77777777" w:rsidR="00792C6A" w:rsidRPr="00792C6A" w:rsidRDefault="00792C6A" w:rsidP="00792C6A">
      <w:pPr>
        <w:rPr>
          <w:rStyle w:val="Emphasisebold"/>
          <w:lang w:eastAsia="en-GB"/>
        </w:rPr>
      </w:pPr>
      <w:r w:rsidRPr="00792C6A">
        <w:rPr>
          <w:rStyle w:val="Emphasisebold"/>
          <w:lang w:eastAsia="en-GB"/>
        </w:rPr>
        <w:t>Repairs to your home </w:t>
      </w:r>
    </w:p>
    <w:p w14:paraId="61BC5A9B" w14:textId="77777777" w:rsidR="00792C6A" w:rsidRPr="00792C6A" w:rsidRDefault="00792C6A" w:rsidP="00792C6A">
      <w:pPr>
        <w:rPr>
          <w:lang w:eastAsia="en-GB"/>
        </w:rPr>
      </w:pPr>
      <w:r w:rsidRPr="00792C6A">
        <w:rPr>
          <w:lang w:eastAsia="en-GB"/>
        </w:rPr>
        <w:t>We will: </w:t>
      </w:r>
    </w:p>
    <w:p w14:paraId="11ECE638" w14:textId="77777777" w:rsidR="00792C6A" w:rsidRPr="00792C6A" w:rsidRDefault="00792C6A" w:rsidP="000E1A79">
      <w:pPr>
        <w:pStyle w:val="ListBullet"/>
        <w:rPr>
          <w:lang w:eastAsia="en-GB"/>
        </w:rPr>
      </w:pPr>
      <w:r w:rsidRPr="00792C6A">
        <w:rPr>
          <w:lang w:eastAsia="en-GB"/>
        </w:rPr>
        <w:t>Provide a 24 hour, seven days a week telephone service to report repairs  </w:t>
      </w:r>
    </w:p>
    <w:p w14:paraId="4782E120" w14:textId="77777777" w:rsidR="00792C6A" w:rsidRPr="00792C6A" w:rsidRDefault="00792C6A" w:rsidP="000E1A79">
      <w:pPr>
        <w:pStyle w:val="ListBullet"/>
        <w:rPr>
          <w:lang w:eastAsia="en-GB"/>
        </w:rPr>
      </w:pPr>
      <w:r w:rsidRPr="00792C6A">
        <w:rPr>
          <w:lang w:eastAsia="en-GB"/>
        </w:rPr>
        <w:t>Offer a choice of three appointment time slots Monday to Friday:  </w:t>
      </w:r>
    </w:p>
    <w:p w14:paraId="03036FA8" w14:textId="077603A2" w:rsidR="00792C6A" w:rsidRPr="00384E03" w:rsidRDefault="00792C6A" w:rsidP="00384E03">
      <w:pPr>
        <w:pStyle w:val="NumberList"/>
        <w:rPr>
          <w:rStyle w:val="Emphasisebold"/>
        </w:rPr>
      </w:pPr>
      <w:r w:rsidRPr="00384E03">
        <w:rPr>
          <w:rStyle w:val="Emphasisebold"/>
        </w:rPr>
        <w:t>Morning (8 -10.30am)  </w:t>
      </w:r>
    </w:p>
    <w:p w14:paraId="35DF2A24" w14:textId="2C69E1DD" w:rsidR="00792C6A" w:rsidRPr="00384E03" w:rsidRDefault="00792C6A" w:rsidP="00384E03">
      <w:pPr>
        <w:pStyle w:val="NumberList"/>
        <w:rPr>
          <w:rStyle w:val="Emphasisebold"/>
        </w:rPr>
      </w:pPr>
      <w:r w:rsidRPr="00384E03">
        <w:rPr>
          <w:rStyle w:val="Emphasisebold"/>
        </w:rPr>
        <w:t>Mid-day (10.30am - 2.30pm)  </w:t>
      </w:r>
    </w:p>
    <w:p w14:paraId="70AE64BD" w14:textId="5BC16783" w:rsidR="00384E03" w:rsidRDefault="00792C6A" w:rsidP="00384E03">
      <w:pPr>
        <w:pStyle w:val="NumberList"/>
        <w:rPr>
          <w:rStyle w:val="Emphasisebold"/>
        </w:rPr>
      </w:pPr>
      <w:r w:rsidRPr="00384E03">
        <w:rPr>
          <w:rStyle w:val="Emphasisebold"/>
        </w:rPr>
        <w:t>Afternoon (2.30 - 6pm)  </w:t>
      </w:r>
    </w:p>
    <w:p w14:paraId="786F34D5" w14:textId="77777777" w:rsidR="00384E03" w:rsidRPr="00384E03" w:rsidRDefault="00384E03" w:rsidP="00384E03">
      <w:pPr>
        <w:pStyle w:val="NumberList"/>
        <w:numPr>
          <w:ilvl w:val="0"/>
          <w:numId w:val="0"/>
        </w:numPr>
        <w:rPr>
          <w:b/>
        </w:rPr>
      </w:pPr>
    </w:p>
    <w:p w14:paraId="0AB75A9E" w14:textId="77777777" w:rsidR="00792C6A" w:rsidRPr="00792C6A" w:rsidRDefault="00792C6A" w:rsidP="000E1A79">
      <w:pPr>
        <w:pStyle w:val="ListBullet"/>
        <w:rPr>
          <w:lang w:eastAsia="en-GB"/>
        </w:rPr>
      </w:pPr>
      <w:r w:rsidRPr="00792C6A">
        <w:rPr>
          <w:lang w:eastAsia="en-GB"/>
        </w:rPr>
        <w:t>Offer an evening slot (6-8pm) for all new contracts except Fire </w:t>
      </w:r>
    </w:p>
    <w:p w14:paraId="371C1C17" w14:textId="77777777" w:rsidR="00792C6A" w:rsidRPr="00792C6A" w:rsidRDefault="00792C6A" w:rsidP="000E1A79">
      <w:pPr>
        <w:pStyle w:val="ListBullet"/>
        <w:rPr>
          <w:lang w:eastAsia="en-GB"/>
        </w:rPr>
      </w:pPr>
      <w:r w:rsidRPr="00792C6A">
        <w:rPr>
          <w:lang w:eastAsia="en-GB"/>
        </w:rPr>
        <w:t>Keep the repair appointment when we say we will </w:t>
      </w:r>
    </w:p>
    <w:p w14:paraId="4C6E7D24" w14:textId="77777777" w:rsidR="00792C6A" w:rsidRPr="00792C6A" w:rsidRDefault="00792C6A" w:rsidP="000E1A79">
      <w:pPr>
        <w:pStyle w:val="ListBullet"/>
        <w:rPr>
          <w:lang w:eastAsia="en-GB"/>
        </w:rPr>
      </w:pPr>
      <w:r w:rsidRPr="00792C6A">
        <w:rPr>
          <w:lang w:eastAsia="en-GB"/>
        </w:rPr>
        <w:t>Complete your repair correctly on the first visit whenever we can   </w:t>
      </w:r>
    </w:p>
    <w:p w14:paraId="45C39F4D" w14:textId="77777777" w:rsidR="00792C6A" w:rsidRPr="00792C6A" w:rsidRDefault="00792C6A" w:rsidP="000E1A79">
      <w:pPr>
        <w:pStyle w:val="ListBullet"/>
        <w:rPr>
          <w:lang w:eastAsia="en-GB"/>
        </w:rPr>
      </w:pPr>
      <w:r w:rsidRPr="00792C6A">
        <w:rPr>
          <w:lang w:eastAsia="en-GB"/>
        </w:rPr>
        <w:t>Carry out a gas safety check every year (if your home has a gas boiler or gas fire) </w:t>
      </w:r>
    </w:p>
    <w:p w14:paraId="7CC322E9" w14:textId="77777777" w:rsidR="00792C6A" w:rsidRPr="00792C6A" w:rsidRDefault="00792C6A" w:rsidP="000E1A79">
      <w:pPr>
        <w:pStyle w:val="ListBullet"/>
        <w:rPr>
          <w:lang w:eastAsia="en-GB"/>
        </w:rPr>
      </w:pPr>
      <w:r w:rsidRPr="00792C6A">
        <w:rPr>
          <w:lang w:eastAsia="en-GB"/>
        </w:rPr>
        <w:t>Carry out a percentage of inspections to check the quality of the repair  </w:t>
      </w:r>
    </w:p>
    <w:p w14:paraId="651F51F5" w14:textId="7947FBDC" w:rsidR="00792C6A" w:rsidRPr="00792C6A" w:rsidRDefault="00792C6A" w:rsidP="00792C6A">
      <w:pPr>
        <w:rPr>
          <w:lang w:eastAsia="en-GB"/>
        </w:rPr>
      </w:pPr>
    </w:p>
    <w:p w14:paraId="7D981405" w14:textId="77777777" w:rsidR="00792C6A" w:rsidRPr="00792C6A" w:rsidRDefault="00792C6A" w:rsidP="004D4644">
      <w:pPr>
        <w:pStyle w:val="Heading2"/>
      </w:pPr>
      <w:r w:rsidRPr="00792C6A">
        <w:t>Buying your home </w:t>
      </w:r>
    </w:p>
    <w:p w14:paraId="4E44F2DC" w14:textId="77777777" w:rsidR="00792C6A" w:rsidRPr="00792C6A" w:rsidRDefault="00792C6A" w:rsidP="00792C6A">
      <w:pPr>
        <w:rPr>
          <w:lang w:eastAsia="en-GB"/>
        </w:rPr>
      </w:pPr>
      <w:r w:rsidRPr="00792C6A">
        <w:rPr>
          <w:lang w:eastAsia="en-GB"/>
        </w:rPr>
        <w:t>We will: </w:t>
      </w:r>
    </w:p>
    <w:p w14:paraId="4625C341" w14:textId="77777777" w:rsidR="00792C6A" w:rsidRPr="00792C6A" w:rsidRDefault="00792C6A" w:rsidP="00D833A9">
      <w:pPr>
        <w:pStyle w:val="ListBullet"/>
        <w:rPr>
          <w:lang w:eastAsia="en-GB"/>
        </w:rPr>
      </w:pPr>
      <w:r w:rsidRPr="00792C6A">
        <w:rPr>
          <w:lang w:eastAsia="en-GB"/>
        </w:rPr>
        <w:t>Give you advice and support if you apply to buy your home  </w:t>
      </w:r>
    </w:p>
    <w:p w14:paraId="31C06C95" w14:textId="77777777" w:rsidR="00792C6A" w:rsidRPr="00792C6A" w:rsidRDefault="00792C6A" w:rsidP="00D833A9">
      <w:pPr>
        <w:pStyle w:val="ListBullet"/>
        <w:rPr>
          <w:lang w:eastAsia="en-GB"/>
        </w:rPr>
      </w:pPr>
      <w:r w:rsidRPr="00792C6A">
        <w:rPr>
          <w:lang w:eastAsia="en-GB"/>
        </w:rPr>
        <w:t>Give you a decision about your application within four weeks  </w:t>
      </w:r>
    </w:p>
    <w:p w14:paraId="62B209BF" w14:textId="093B46FA" w:rsidR="000D3615" w:rsidRDefault="00792C6A" w:rsidP="00D833A9">
      <w:pPr>
        <w:pStyle w:val="ListBullet"/>
        <w:rPr>
          <w:lang w:eastAsia="en-GB"/>
        </w:rPr>
      </w:pPr>
      <w:r w:rsidRPr="00792C6A">
        <w:rPr>
          <w:lang w:eastAsia="en-GB"/>
        </w:rPr>
        <w:t>Send you an offer notice within 12 weeks  </w:t>
      </w:r>
    </w:p>
    <w:p w14:paraId="2897C65F" w14:textId="77777777" w:rsidR="00D833A9" w:rsidRDefault="00D833A9" w:rsidP="00D833A9">
      <w:pPr>
        <w:pStyle w:val="ListBullet"/>
        <w:numPr>
          <w:ilvl w:val="0"/>
          <w:numId w:val="0"/>
        </w:numPr>
        <w:rPr>
          <w:lang w:eastAsia="en-GB"/>
        </w:rPr>
      </w:pPr>
    </w:p>
    <w:p w14:paraId="632CD96C" w14:textId="5D2EBC31" w:rsidR="000D3615" w:rsidRDefault="00716248" w:rsidP="007D29AF">
      <w:pPr>
        <w:pStyle w:val="Heading1"/>
        <w:numPr>
          <w:ilvl w:val="0"/>
          <w:numId w:val="0"/>
        </w:numPr>
        <w:ind w:left="357" w:hanging="357"/>
      </w:pPr>
      <w:bookmarkStart w:id="6" w:name="_Toc181885773"/>
      <w:r>
        <w:t>Customer Promise - Leaseholders</w:t>
      </w:r>
      <w:bookmarkEnd w:id="6"/>
    </w:p>
    <w:p w14:paraId="5F52ED58" w14:textId="6081201D" w:rsidR="00716248" w:rsidRDefault="004D73BB" w:rsidP="004D4644">
      <w:pPr>
        <w:pStyle w:val="Heading2"/>
      </w:pPr>
      <w:r>
        <w:t>Paying your service charge</w:t>
      </w:r>
    </w:p>
    <w:p w14:paraId="38AAE147" w14:textId="7E3B9B6F" w:rsidR="00716248" w:rsidRDefault="004D73BB" w:rsidP="00716248">
      <w:pPr>
        <w:rPr>
          <w:lang w:eastAsia="en-GB"/>
        </w:rPr>
      </w:pPr>
      <w:r>
        <w:t>We will:</w:t>
      </w:r>
    </w:p>
    <w:p w14:paraId="1D5B9BD7" w14:textId="77777777" w:rsidR="00A20F8B" w:rsidRPr="00A20F8B" w:rsidRDefault="00A20F8B" w:rsidP="00A20F8B">
      <w:pPr>
        <w:rPr>
          <w:lang w:eastAsia="en-GB"/>
        </w:rPr>
      </w:pPr>
      <w:r w:rsidRPr="00A20F8B">
        <w:rPr>
          <w:lang w:eastAsia="en-GB"/>
        </w:rPr>
        <w:t>Offer a range of ways to pay your service charge, including spreading your payments throughout the year  </w:t>
      </w:r>
    </w:p>
    <w:p w14:paraId="5E7645F8" w14:textId="77777777" w:rsidR="00A20F8B" w:rsidRPr="00A20F8B" w:rsidRDefault="00A20F8B" w:rsidP="00A20F8B">
      <w:pPr>
        <w:rPr>
          <w:lang w:eastAsia="en-GB"/>
        </w:rPr>
      </w:pPr>
      <w:r w:rsidRPr="00A20F8B">
        <w:rPr>
          <w:lang w:eastAsia="en-GB"/>
        </w:rPr>
        <w:t>Send you an estimated service charge bill by 1st April each year covering the year ahead  </w:t>
      </w:r>
    </w:p>
    <w:p w14:paraId="7A672424" w14:textId="77777777" w:rsidR="00A20F8B" w:rsidRPr="00A20F8B" w:rsidRDefault="00A20F8B" w:rsidP="00A20F8B">
      <w:pPr>
        <w:rPr>
          <w:lang w:eastAsia="en-GB"/>
        </w:rPr>
      </w:pPr>
      <w:r w:rsidRPr="00A20F8B">
        <w:rPr>
          <w:lang w:eastAsia="en-GB"/>
        </w:rPr>
        <w:t>Send you the actual service charge bill of the previous financial year before 30th September  </w:t>
      </w:r>
    </w:p>
    <w:p w14:paraId="61E26C3E" w14:textId="77777777" w:rsidR="00A20F8B" w:rsidRPr="00A20F8B" w:rsidRDefault="00A20F8B" w:rsidP="00A20F8B">
      <w:pPr>
        <w:rPr>
          <w:lang w:eastAsia="en-GB"/>
        </w:rPr>
      </w:pPr>
      <w:r w:rsidRPr="00A20F8B">
        <w:rPr>
          <w:lang w:eastAsia="en-GB"/>
        </w:rPr>
        <w:t>Send you a statement of account every year, so you know what your balance is  </w:t>
      </w:r>
    </w:p>
    <w:p w14:paraId="465F6768" w14:textId="685EC4D4" w:rsidR="00A20F8B" w:rsidRDefault="00A20F8B" w:rsidP="00A20F8B">
      <w:pPr>
        <w:rPr>
          <w:lang w:eastAsia="en-GB"/>
        </w:rPr>
      </w:pPr>
      <w:r w:rsidRPr="00A20F8B">
        <w:rPr>
          <w:lang w:eastAsia="en-GB"/>
        </w:rPr>
        <w:t>Provide debt advice if you are finding it difficult to keep up with payments</w:t>
      </w:r>
    </w:p>
    <w:p w14:paraId="40E9F699" w14:textId="77777777" w:rsidR="0043774F" w:rsidRPr="00A20F8B" w:rsidRDefault="0043774F" w:rsidP="00A20F8B">
      <w:pPr>
        <w:rPr>
          <w:lang w:eastAsia="en-GB"/>
        </w:rPr>
      </w:pPr>
    </w:p>
    <w:p w14:paraId="550ED54D" w14:textId="6EDC48B9" w:rsidR="00A20F8B" w:rsidRPr="00A20F8B" w:rsidRDefault="00A20F8B" w:rsidP="004D4644">
      <w:pPr>
        <w:pStyle w:val="Heading2"/>
      </w:pPr>
      <w:r w:rsidRPr="00A20F8B">
        <w:t>Repairing and maintaining your home </w:t>
      </w:r>
    </w:p>
    <w:p w14:paraId="3519C09E" w14:textId="77777777" w:rsidR="00A20F8B" w:rsidRPr="00A20F8B" w:rsidRDefault="00A20F8B" w:rsidP="00A20F8B">
      <w:pPr>
        <w:rPr>
          <w:rStyle w:val="Emphasisebold"/>
          <w:lang w:eastAsia="en-GB"/>
        </w:rPr>
      </w:pPr>
      <w:r w:rsidRPr="00A20F8B">
        <w:rPr>
          <w:rStyle w:val="Emphasisebold"/>
          <w:lang w:eastAsia="en-GB"/>
        </w:rPr>
        <w:t>Maintaining the exterior of your home </w:t>
      </w:r>
    </w:p>
    <w:p w14:paraId="37FF387A" w14:textId="77777777" w:rsidR="00A20F8B" w:rsidRPr="00A20F8B" w:rsidRDefault="00A20F8B" w:rsidP="00A20F8B">
      <w:pPr>
        <w:rPr>
          <w:lang w:eastAsia="en-GB"/>
        </w:rPr>
      </w:pPr>
      <w:r w:rsidRPr="00A20F8B">
        <w:rPr>
          <w:lang w:eastAsia="en-GB"/>
        </w:rPr>
        <w:t>We will: </w:t>
      </w:r>
    </w:p>
    <w:p w14:paraId="55267A4F" w14:textId="51ED4330" w:rsidR="00A20F8B" w:rsidRDefault="00A20F8B" w:rsidP="00253422">
      <w:pPr>
        <w:pStyle w:val="ListBullet"/>
        <w:rPr>
          <w:lang w:eastAsia="en-GB"/>
        </w:rPr>
      </w:pPr>
      <w:r w:rsidRPr="00A20F8B">
        <w:rPr>
          <w:lang w:eastAsia="en-GB"/>
        </w:rPr>
        <w:t>Programme works to maintain the exterior of your home </w:t>
      </w:r>
    </w:p>
    <w:p w14:paraId="67AAB97A" w14:textId="77777777" w:rsidR="00253422" w:rsidRPr="00A20F8B" w:rsidRDefault="00253422" w:rsidP="00A20F8B">
      <w:pPr>
        <w:rPr>
          <w:lang w:eastAsia="en-GB"/>
        </w:rPr>
      </w:pPr>
    </w:p>
    <w:p w14:paraId="402F084F" w14:textId="77777777" w:rsidR="00A20F8B" w:rsidRPr="00A20F8B" w:rsidRDefault="00A20F8B" w:rsidP="00A20F8B">
      <w:pPr>
        <w:rPr>
          <w:rStyle w:val="Emphasisebold"/>
          <w:lang w:eastAsia="en-GB"/>
        </w:rPr>
      </w:pPr>
      <w:r w:rsidRPr="00A20F8B">
        <w:rPr>
          <w:rStyle w:val="Emphasisebold"/>
          <w:lang w:eastAsia="en-GB"/>
        </w:rPr>
        <w:t>Carrying out major works to your home </w:t>
      </w:r>
    </w:p>
    <w:p w14:paraId="675E8FD8" w14:textId="77777777" w:rsidR="00A20F8B" w:rsidRPr="00A20F8B" w:rsidRDefault="00A20F8B" w:rsidP="00A20F8B">
      <w:pPr>
        <w:rPr>
          <w:lang w:eastAsia="en-GB"/>
        </w:rPr>
      </w:pPr>
      <w:r w:rsidRPr="00A20F8B">
        <w:rPr>
          <w:lang w:eastAsia="en-GB"/>
        </w:rPr>
        <w:t>We will: </w:t>
      </w:r>
    </w:p>
    <w:p w14:paraId="31C146CF" w14:textId="77777777" w:rsidR="00A20F8B" w:rsidRPr="00A20F8B" w:rsidRDefault="00A20F8B" w:rsidP="00253422">
      <w:pPr>
        <w:pStyle w:val="ListBullet"/>
        <w:rPr>
          <w:lang w:eastAsia="en-GB"/>
        </w:rPr>
      </w:pPr>
      <w:r w:rsidRPr="00A20F8B">
        <w:rPr>
          <w:lang w:eastAsia="en-GB"/>
        </w:rPr>
        <w:t>Consult you on major works ['Section 20'], and will listen to your views  </w:t>
      </w:r>
    </w:p>
    <w:p w14:paraId="5EC637E8" w14:textId="77777777" w:rsidR="00A20F8B" w:rsidRPr="00A20F8B" w:rsidRDefault="00A20F8B" w:rsidP="00253422">
      <w:pPr>
        <w:pStyle w:val="ListBullet"/>
        <w:rPr>
          <w:lang w:eastAsia="en-GB"/>
        </w:rPr>
      </w:pPr>
      <w:r w:rsidRPr="00A20F8B">
        <w:rPr>
          <w:lang w:eastAsia="en-GB"/>
        </w:rPr>
        <w:t>We will send you an estimate of your service charges (including major works) on 1st April  </w:t>
      </w:r>
    </w:p>
    <w:p w14:paraId="755BAEC6" w14:textId="77777777" w:rsidR="00A20F8B" w:rsidRPr="00A20F8B" w:rsidRDefault="00A20F8B" w:rsidP="00253422">
      <w:pPr>
        <w:pStyle w:val="ListBullet"/>
        <w:rPr>
          <w:lang w:eastAsia="en-GB"/>
        </w:rPr>
      </w:pPr>
      <w:r w:rsidRPr="00A20F8B">
        <w:rPr>
          <w:lang w:eastAsia="en-GB"/>
        </w:rPr>
        <w:t>Send a final bill for major works once the final accounts have been prepared and audited  </w:t>
      </w:r>
    </w:p>
    <w:p w14:paraId="594CC68F" w14:textId="77777777" w:rsidR="00A20F8B" w:rsidRPr="00A20F8B" w:rsidRDefault="00A20F8B" w:rsidP="00253422">
      <w:pPr>
        <w:pStyle w:val="ListBullet"/>
        <w:rPr>
          <w:lang w:eastAsia="en-GB"/>
        </w:rPr>
      </w:pPr>
      <w:r w:rsidRPr="00A20F8B">
        <w:rPr>
          <w:lang w:eastAsia="en-GB"/>
        </w:rPr>
        <w:t>Offer a range of payment options and payment plans, to make it easier for you to pay your contribution  </w:t>
      </w:r>
    </w:p>
    <w:p w14:paraId="716A33B0" w14:textId="77777777" w:rsidR="00A20F8B" w:rsidRPr="00A20F8B" w:rsidRDefault="00A20F8B" w:rsidP="00A20F8B">
      <w:pPr>
        <w:rPr>
          <w:lang w:eastAsia="en-GB"/>
        </w:rPr>
      </w:pPr>
      <w:r w:rsidRPr="00A20F8B">
        <w:rPr>
          <w:lang w:eastAsia="en-GB"/>
        </w:rPr>
        <w:t> </w:t>
      </w:r>
    </w:p>
    <w:sectPr w:rsidR="00A20F8B" w:rsidRPr="00A20F8B" w:rsidSect="00FC741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E0D29" w14:textId="77777777" w:rsidR="005B6EB0" w:rsidRDefault="005B6EB0" w:rsidP="00DC0AA1">
      <w:pPr>
        <w:spacing w:after="0"/>
      </w:pPr>
      <w:r>
        <w:separator/>
      </w:r>
    </w:p>
  </w:endnote>
  <w:endnote w:type="continuationSeparator" w:id="0">
    <w:p w14:paraId="6B0B3BDE" w14:textId="77777777" w:rsidR="005B6EB0" w:rsidRDefault="005B6EB0" w:rsidP="00DC0AA1">
      <w:pPr>
        <w:spacing w:after="0"/>
      </w:pPr>
      <w:r>
        <w:continuationSeparator/>
      </w:r>
    </w:p>
  </w:endnote>
  <w:endnote w:type="continuationNotice" w:id="1">
    <w:p w14:paraId="3369300C" w14:textId="77777777" w:rsidR="005B6EB0" w:rsidRDefault="005B6E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4D71D" w14:textId="3F639A91" w:rsidR="00316ED1" w:rsidRPr="00931C93" w:rsidRDefault="00F81223" w:rsidP="007C32E3">
    <w:pPr>
      <w:pStyle w:val="Footer"/>
    </w:pPr>
    <w:r>
      <w:t>Customer Promise</w:t>
    </w:r>
    <w:r w:rsidR="00DC0AA1" w:rsidRPr="00931C93">
      <w:tab/>
    </w:r>
    <w:r w:rsidR="00DC0AA1" w:rsidRPr="00931C93">
      <w:tab/>
      <w:t xml:space="preserve">Page </w:t>
    </w:r>
    <w:r w:rsidR="00DC0AA1" w:rsidRPr="00931C93">
      <w:fldChar w:fldCharType="begin"/>
    </w:r>
    <w:r w:rsidR="00DC0AA1" w:rsidRPr="00931C93">
      <w:instrText xml:space="preserve"> PAGE  \* Arabic  \* MERGEFORMAT </w:instrText>
    </w:r>
    <w:r w:rsidR="00DC0AA1" w:rsidRPr="00931C93">
      <w:fldChar w:fldCharType="separate"/>
    </w:r>
    <w:r w:rsidR="00DC0AA1" w:rsidRPr="00931C93">
      <w:t>1</w:t>
    </w:r>
    <w:r w:rsidR="00DC0AA1" w:rsidRPr="00931C93">
      <w:fldChar w:fldCharType="end"/>
    </w:r>
    <w:r w:rsidR="00DC0AA1" w:rsidRPr="00931C93">
      <w:t xml:space="preserve"> of </w:t>
    </w:r>
    <w:fldSimple w:instr=" NUMPAGES  \* Arabic  \* MERGEFORMAT ">
      <w:r w:rsidR="00DC0AA1" w:rsidRPr="00931C93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5C6D8" w14:textId="77777777" w:rsidR="005B6EB0" w:rsidRDefault="005B6EB0" w:rsidP="00DC0AA1">
      <w:pPr>
        <w:spacing w:after="0"/>
      </w:pPr>
      <w:r>
        <w:separator/>
      </w:r>
    </w:p>
  </w:footnote>
  <w:footnote w:type="continuationSeparator" w:id="0">
    <w:p w14:paraId="1A84D5AC" w14:textId="77777777" w:rsidR="005B6EB0" w:rsidRDefault="005B6EB0" w:rsidP="00DC0AA1">
      <w:pPr>
        <w:spacing w:after="0"/>
      </w:pPr>
      <w:r>
        <w:continuationSeparator/>
      </w:r>
    </w:p>
  </w:footnote>
  <w:footnote w:type="continuationNotice" w:id="1">
    <w:p w14:paraId="7C96F913" w14:textId="77777777" w:rsidR="005B6EB0" w:rsidRDefault="005B6EB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E90BA" w14:textId="77777777" w:rsidR="00316ED1" w:rsidRDefault="00316ED1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E8E6B" w14:textId="77777777" w:rsidR="00316ED1" w:rsidRPr="00777D19" w:rsidRDefault="00316ED1" w:rsidP="00777D19"/>
  <w:p w14:paraId="7B7A8598" w14:textId="77777777" w:rsidR="00316ED1" w:rsidRDefault="00316ED1" w:rsidP="00FE574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F9C89" w14:textId="77777777" w:rsidR="00316ED1" w:rsidRDefault="00316ED1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2B08E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7B145A"/>
    <w:multiLevelType w:val="multilevel"/>
    <w:tmpl w:val="EA183A7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28"/>
        <w:szCs w:val="36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cs="Arial" w:hint="default"/>
        <w:sz w:val="24"/>
        <w:szCs w:val="28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1" w:hanging="1021"/>
      </w:pPr>
      <w:rPr>
        <w:rFonts w:hint="default"/>
      </w:rPr>
    </w:lvl>
  </w:abstractNum>
  <w:abstractNum w:abstractNumId="2" w15:restartNumberingAfterBreak="0">
    <w:nsid w:val="30184FEE"/>
    <w:multiLevelType w:val="hybridMultilevel"/>
    <w:tmpl w:val="677457DA"/>
    <w:lvl w:ilvl="0" w:tplc="98B83FCA">
      <w:start w:val="1"/>
      <w:numFmt w:val="lowerRoman"/>
      <w:pStyle w:val="RomanNumerals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5578E"/>
    <w:multiLevelType w:val="hybridMultilevel"/>
    <w:tmpl w:val="30C0A596"/>
    <w:lvl w:ilvl="0" w:tplc="DF2C48BC">
      <w:start w:val="1"/>
      <w:numFmt w:val="decimal"/>
      <w:pStyle w:val="NumberList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0225D"/>
    <w:multiLevelType w:val="hybridMultilevel"/>
    <w:tmpl w:val="5C7465FE"/>
    <w:lvl w:ilvl="0" w:tplc="23E2F7F0">
      <w:start w:val="1"/>
      <w:numFmt w:val="lowerLetter"/>
      <w:pStyle w:val="abcList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960777">
    <w:abstractNumId w:val="1"/>
  </w:num>
  <w:num w:numId="2" w16cid:durableId="1705208553">
    <w:abstractNumId w:val="0"/>
  </w:num>
  <w:num w:numId="3" w16cid:durableId="748619934">
    <w:abstractNumId w:val="2"/>
  </w:num>
  <w:num w:numId="4" w16cid:durableId="1175612746">
    <w:abstractNumId w:val="4"/>
  </w:num>
  <w:num w:numId="5" w16cid:durableId="15075806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styleLockTheme/>
  <w:styleLockQFSet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15"/>
    <w:rsid w:val="000163DF"/>
    <w:rsid w:val="00045E00"/>
    <w:rsid w:val="000D3615"/>
    <w:rsid w:val="000E1A79"/>
    <w:rsid w:val="00113F64"/>
    <w:rsid w:val="00123EC2"/>
    <w:rsid w:val="00132D4D"/>
    <w:rsid w:val="001420AB"/>
    <w:rsid w:val="001F7A10"/>
    <w:rsid w:val="002163FE"/>
    <w:rsid w:val="00253422"/>
    <w:rsid w:val="00262E32"/>
    <w:rsid w:val="00266CD0"/>
    <w:rsid w:val="002724DD"/>
    <w:rsid w:val="002C3A06"/>
    <w:rsid w:val="002C7562"/>
    <w:rsid w:val="0031538A"/>
    <w:rsid w:val="00316ED1"/>
    <w:rsid w:val="00376A26"/>
    <w:rsid w:val="00381702"/>
    <w:rsid w:val="00384E03"/>
    <w:rsid w:val="00387221"/>
    <w:rsid w:val="003A1115"/>
    <w:rsid w:val="003A1621"/>
    <w:rsid w:val="003A28BF"/>
    <w:rsid w:val="00416C44"/>
    <w:rsid w:val="00423219"/>
    <w:rsid w:val="0042517B"/>
    <w:rsid w:val="0043774F"/>
    <w:rsid w:val="00475B0F"/>
    <w:rsid w:val="00476169"/>
    <w:rsid w:val="0048166E"/>
    <w:rsid w:val="004817FA"/>
    <w:rsid w:val="00491620"/>
    <w:rsid w:val="00493B84"/>
    <w:rsid w:val="00493EC9"/>
    <w:rsid w:val="004D4644"/>
    <w:rsid w:val="004D73BB"/>
    <w:rsid w:val="00523774"/>
    <w:rsid w:val="005938F6"/>
    <w:rsid w:val="005B6EB0"/>
    <w:rsid w:val="0062679C"/>
    <w:rsid w:val="00641A05"/>
    <w:rsid w:val="00673FAC"/>
    <w:rsid w:val="006939A9"/>
    <w:rsid w:val="006B2419"/>
    <w:rsid w:val="006B7A79"/>
    <w:rsid w:val="00705899"/>
    <w:rsid w:val="00716248"/>
    <w:rsid w:val="00731EB3"/>
    <w:rsid w:val="007629A4"/>
    <w:rsid w:val="00792C6A"/>
    <w:rsid w:val="007D29AF"/>
    <w:rsid w:val="00800136"/>
    <w:rsid w:val="00804235"/>
    <w:rsid w:val="00842DF8"/>
    <w:rsid w:val="008572FF"/>
    <w:rsid w:val="008F76B6"/>
    <w:rsid w:val="0090412E"/>
    <w:rsid w:val="0090524E"/>
    <w:rsid w:val="00921687"/>
    <w:rsid w:val="009237FA"/>
    <w:rsid w:val="0094343A"/>
    <w:rsid w:val="00973C9D"/>
    <w:rsid w:val="009773B8"/>
    <w:rsid w:val="009874B2"/>
    <w:rsid w:val="009B1073"/>
    <w:rsid w:val="009B7231"/>
    <w:rsid w:val="009E6A97"/>
    <w:rsid w:val="00A20F8B"/>
    <w:rsid w:val="00A23F6D"/>
    <w:rsid w:val="00A31B79"/>
    <w:rsid w:val="00A31EB7"/>
    <w:rsid w:val="00A42952"/>
    <w:rsid w:val="00AE3D55"/>
    <w:rsid w:val="00B02B22"/>
    <w:rsid w:val="00B20D9E"/>
    <w:rsid w:val="00B267ED"/>
    <w:rsid w:val="00B45713"/>
    <w:rsid w:val="00B67A75"/>
    <w:rsid w:val="00BD381A"/>
    <w:rsid w:val="00CF4ADE"/>
    <w:rsid w:val="00D0541C"/>
    <w:rsid w:val="00D14794"/>
    <w:rsid w:val="00D21BC0"/>
    <w:rsid w:val="00D52438"/>
    <w:rsid w:val="00D66389"/>
    <w:rsid w:val="00D833A9"/>
    <w:rsid w:val="00D91B9C"/>
    <w:rsid w:val="00DB0198"/>
    <w:rsid w:val="00DB3315"/>
    <w:rsid w:val="00DB79B8"/>
    <w:rsid w:val="00DC0AA1"/>
    <w:rsid w:val="00DC1BF1"/>
    <w:rsid w:val="00DF0DD5"/>
    <w:rsid w:val="00E177FB"/>
    <w:rsid w:val="00E2160C"/>
    <w:rsid w:val="00E4412C"/>
    <w:rsid w:val="00E4537C"/>
    <w:rsid w:val="00E55614"/>
    <w:rsid w:val="00E77F32"/>
    <w:rsid w:val="00ED40DC"/>
    <w:rsid w:val="00EE6215"/>
    <w:rsid w:val="00F328CF"/>
    <w:rsid w:val="00F44AED"/>
    <w:rsid w:val="00F81223"/>
    <w:rsid w:val="00F900AD"/>
    <w:rsid w:val="00F909DA"/>
    <w:rsid w:val="00FA5A92"/>
    <w:rsid w:val="00FB00DE"/>
    <w:rsid w:val="00FB0836"/>
    <w:rsid w:val="00FB2D09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246C"/>
  <w15:chartTrackingRefBased/>
  <w15:docId w15:val="{EB1D34CE-FAF3-4632-BA20-74230295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semiHidden="1" w:unhideWhenUsed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locked="0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locked="0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locked="0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AA1"/>
    <w:pPr>
      <w:spacing w:line="240" w:lineRule="auto"/>
    </w:pPr>
    <w:rPr>
      <w:rFonts w:ascii="Arial" w:hAnsi="Arial" w:cstheme="majorBidi"/>
      <w:color w:val="000000" w:themeColor="text1"/>
      <w:kern w:val="0"/>
      <w:sz w:val="24"/>
      <w:szCs w:val="3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52438"/>
    <w:pPr>
      <w:keepNext/>
      <w:keepLines/>
      <w:numPr>
        <w:numId w:val="1"/>
      </w:numPr>
      <w:spacing w:before="240" w:after="120"/>
      <w:ind w:left="357" w:hanging="357"/>
      <w:outlineLvl w:val="0"/>
    </w:pPr>
    <w:rPr>
      <w:rFonts w:eastAsiaTheme="majorEastAsia"/>
      <w:b/>
      <w:color w:val="0062AE"/>
      <w:sz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D4644"/>
    <w:pPr>
      <w:keepNext/>
      <w:keepLines/>
      <w:tabs>
        <w:tab w:val="left" w:pos="567"/>
      </w:tabs>
      <w:spacing w:after="120"/>
      <w:outlineLvl w:val="1"/>
    </w:pPr>
    <w:rPr>
      <w:rFonts w:eastAsia="Times New Roman" w:cs="Times New Roman"/>
      <w:b/>
      <w:color w:val="00880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2438"/>
    <w:rPr>
      <w:rFonts w:ascii="Arial" w:eastAsiaTheme="majorEastAsia" w:hAnsi="Arial" w:cstheme="majorBidi"/>
      <w:b/>
      <w:color w:val="0062AE"/>
      <w:kern w:val="0"/>
      <w:sz w:val="28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4D4644"/>
    <w:rPr>
      <w:rFonts w:ascii="Arial" w:eastAsia="Times New Roman" w:hAnsi="Arial" w:cs="Times New Roman"/>
      <w:b/>
      <w:color w:val="008800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DC0AA1"/>
    <w:pPr>
      <w:tabs>
        <w:tab w:val="center" w:pos="4513"/>
        <w:tab w:val="right" w:pos="9026"/>
      </w:tabs>
      <w:spacing w:after="0"/>
    </w:pPr>
    <w:rPr>
      <w:b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C0AA1"/>
    <w:rPr>
      <w:rFonts w:ascii="Arial" w:hAnsi="Arial" w:cstheme="majorBidi"/>
      <w:b/>
      <w:color w:val="000000" w:themeColor="text1"/>
      <w:kern w:val="0"/>
      <w:sz w:val="16"/>
      <w:szCs w:val="32"/>
      <w14:ligatures w14:val="none"/>
    </w:rPr>
  </w:style>
  <w:style w:type="paragraph" w:styleId="Title">
    <w:name w:val="Title"/>
    <w:basedOn w:val="Normal"/>
    <w:next w:val="Normal"/>
    <w:link w:val="TitleChar"/>
    <w:qFormat/>
    <w:rsid w:val="00DC0AA1"/>
    <w:pPr>
      <w:spacing w:after="0"/>
      <w:contextualSpacing/>
    </w:pPr>
    <w:rPr>
      <w:rFonts w:eastAsiaTheme="majorEastAsia"/>
      <w:b/>
      <w:color w:val="0062AE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C0AA1"/>
    <w:rPr>
      <w:rFonts w:ascii="Arial" w:eastAsiaTheme="majorEastAsia" w:hAnsi="Arial" w:cstheme="majorBidi"/>
      <w:b/>
      <w:color w:val="0062AE"/>
      <w:spacing w:val="-10"/>
      <w:kern w:val="28"/>
      <w:sz w:val="56"/>
      <w:szCs w:val="56"/>
      <w14:ligatures w14:val="none"/>
    </w:rPr>
  </w:style>
  <w:style w:type="table" w:styleId="TableGrid">
    <w:name w:val="Table Grid"/>
    <w:basedOn w:val="TableNormal"/>
    <w:rsid w:val="00DC0AA1"/>
    <w:pPr>
      <w:spacing w:after="0" w:line="240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styleId="TOCHeading">
    <w:name w:val="TOC Heading"/>
    <w:basedOn w:val="Heading1"/>
    <w:next w:val="Normal"/>
    <w:uiPriority w:val="39"/>
    <w:unhideWhenUsed/>
    <w:qFormat/>
    <w:rsid w:val="00DC0AA1"/>
    <w:pPr>
      <w:numPr>
        <w:numId w:val="0"/>
      </w:numPr>
      <w:spacing w:after="0" w:line="259" w:lineRule="auto"/>
      <w:outlineLvl w:val="9"/>
    </w:pPr>
    <w:rPr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C0AA1"/>
    <w:pPr>
      <w:tabs>
        <w:tab w:val="left" w:pos="440"/>
        <w:tab w:val="right" w:leader="dot" w:pos="9016"/>
      </w:tabs>
      <w:spacing w:after="100"/>
    </w:pPr>
    <w:rPr>
      <w:rFonts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C0AA1"/>
    <w:pPr>
      <w:tabs>
        <w:tab w:val="left" w:pos="880"/>
        <w:tab w:val="right" w:leader="dot" w:pos="9016"/>
      </w:tabs>
      <w:spacing w:after="100"/>
      <w:ind w:left="220"/>
    </w:pPr>
    <w:rPr>
      <w:rFonts w:cs="Arial"/>
      <w:noProof/>
    </w:rPr>
  </w:style>
  <w:style w:type="character" w:styleId="Hyperlink">
    <w:name w:val="Hyperlink"/>
    <w:basedOn w:val="DefaultParagraphFont"/>
    <w:uiPriority w:val="99"/>
    <w:unhideWhenUsed/>
    <w:rsid w:val="00DC0AA1"/>
    <w:rPr>
      <w:rFonts w:asciiTheme="minorHAnsi" w:hAnsiTheme="minorHAnsi"/>
      <w:color w:val="0563C1" w:themeColor="hyperlink"/>
      <w:sz w:val="22"/>
      <w:u w:val="single"/>
    </w:rPr>
  </w:style>
  <w:style w:type="paragraph" w:customStyle="1" w:styleId="DocTitle">
    <w:name w:val="Doc Title"/>
    <w:basedOn w:val="Title"/>
    <w:link w:val="DocTitleChar"/>
    <w:qFormat/>
    <w:rsid w:val="00DC0AA1"/>
    <w:rPr>
      <w:rFonts w:cstheme="minorHAnsi"/>
      <w:color w:val="319B31"/>
    </w:rPr>
  </w:style>
  <w:style w:type="character" w:customStyle="1" w:styleId="DocTitleChar">
    <w:name w:val="Doc Title Char"/>
    <w:basedOn w:val="TitleChar"/>
    <w:link w:val="DocTitle"/>
    <w:rsid w:val="00DC0AA1"/>
    <w:rPr>
      <w:rFonts w:ascii="Arial" w:eastAsiaTheme="majorEastAsia" w:hAnsi="Arial" w:cstheme="minorHAnsi"/>
      <w:b/>
      <w:color w:val="319B31"/>
      <w:spacing w:val="-10"/>
      <w:kern w:val="28"/>
      <w:sz w:val="56"/>
      <w:szCs w:val="56"/>
      <w14:ligatures w14:val="none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0AA1"/>
    <w:pPr>
      <w:numPr>
        <w:numId w:val="2"/>
      </w:numPr>
      <w:contextualSpacing/>
    </w:pPr>
  </w:style>
  <w:style w:type="paragraph" w:customStyle="1" w:styleId="BoldNormal">
    <w:name w:val="Bold Normal"/>
    <w:basedOn w:val="Normal"/>
    <w:link w:val="BoldNormalChar"/>
    <w:autoRedefine/>
    <w:qFormat/>
    <w:rsid w:val="00FB0836"/>
    <w:rPr>
      <w:b/>
    </w:rPr>
  </w:style>
  <w:style w:type="paragraph" w:customStyle="1" w:styleId="UnderlineNormal">
    <w:name w:val="Underline Normal"/>
    <w:basedOn w:val="Normal"/>
    <w:link w:val="UnderlineNormalChar"/>
    <w:qFormat/>
    <w:rsid w:val="00DC0AA1"/>
    <w:rPr>
      <w:u w:val="single"/>
    </w:rPr>
  </w:style>
  <w:style w:type="character" w:customStyle="1" w:styleId="BoldNormalChar">
    <w:name w:val="Bold Normal Char"/>
    <w:basedOn w:val="DefaultParagraphFont"/>
    <w:link w:val="BoldNormal"/>
    <w:rsid w:val="00FB0836"/>
    <w:rPr>
      <w:rFonts w:ascii="Arial" w:hAnsi="Arial" w:cstheme="majorBidi"/>
      <w:b/>
      <w:color w:val="000000" w:themeColor="text1"/>
      <w:kern w:val="0"/>
      <w:sz w:val="24"/>
      <w:szCs w:val="32"/>
      <w14:ligatures w14:val="none"/>
    </w:rPr>
  </w:style>
  <w:style w:type="character" w:customStyle="1" w:styleId="UnderlineNormalChar">
    <w:name w:val="Underline Normal Char"/>
    <w:basedOn w:val="DefaultParagraphFont"/>
    <w:link w:val="UnderlineNormal"/>
    <w:rsid w:val="00DC0AA1"/>
    <w:rPr>
      <w:rFonts w:ascii="Arial" w:hAnsi="Arial" w:cstheme="majorBidi"/>
      <w:color w:val="000000" w:themeColor="text1"/>
      <w:kern w:val="0"/>
      <w:sz w:val="24"/>
      <w:szCs w:val="32"/>
      <w:u w:val="single"/>
      <w14:ligatures w14:val="none"/>
    </w:rPr>
  </w:style>
  <w:style w:type="paragraph" w:customStyle="1" w:styleId="RomanNumerals">
    <w:name w:val="Roman Numerals"/>
    <w:basedOn w:val="ListBullet"/>
    <w:link w:val="RomanNumeralsChar"/>
    <w:qFormat/>
    <w:rsid w:val="00DC0AA1"/>
    <w:pPr>
      <w:numPr>
        <w:numId w:val="3"/>
      </w:numPr>
    </w:pPr>
  </w:style>
  <w:style w:type="paragraph" w:customStyle="1" w:styleId="abcList">
    <w:name w:val="abc List"/>
    <w:basedOn w:val="RomanNumerals"/>
    <w:link w:val="abcListChar"/>
    <w:qFormat/>
    <w:rsid w:val="00DC0AA1"/>
    <w:pPr>
      <w:numPr>
        <w:numId w:val="4"/>
      </w:numPr>
    </w:pPr>
  </w:style>
  <w:style w:type="character" w:customStyle="1" w:styleId="ListBulletChar">
    <w:name w:val="List Bullet Char"/>
    <w:basedOn w:val="DefaultParagraphFont"/>
    <w:link w:val="ListBullet"/>
    <w:uiPriority w:val="99"/>
    <w:rsid w:val="00DC0AA1"/>
    <w:rPr>
      <w:rFonts w:ascii="Arial" w:hAnsi="Arial" w:cstheme="majorBidi"/>
      <w:color w:val="000000" w:themeColor="text1"/>
      <w:kern w:val="0"/>
      <w:sz w:val="24"/>
      <w:szCs w:val="32"/>
      <w14:ligatures w14:val="none"/>
    </w:rPr>
  </w:style>
  <w:style w:type="character" w:customStyle="1" w:styleId="RomanNumeralsChar">
    <w:name w:val="Roman Numerals Char"/>
    <w:basedOn w:val="ListBulletChar"/>
    <w:link w:val="RomanNumerals"/>
    <w:rsid w:val="00DC0AA1"/>
    <w:rPr>
      <w:rFonts w:ascii="Arial" w:hAnsi="Arial" w:cstheme="majorBidi"/>
      <w:color w:val="000000" w:themeColor="text1"/>
      <w:kern w:val="0"/>
      <w:sz w:val="24"/>
      <w:szCs w:val="32"/>
      <w14:ligatures w14:val="none"/>
    </w:rPr>
  </w:style>
  <w:style w:type="paragraph" w:customStyle="1" w:styleId="NumberList">
    <w:name w:val="(Number) List"/>
    <w:basedOn w:val="abcList"/>
    <w:link w:val="NumberListChar"/>
    <w:qFormat/>
    <w:rsid w:val="00DC0AA1"/>
    <w:pPr>
      <w:numPr>
        <w:numId w:val="5"/>
      </w:numPr>
    </w:pPr>
    <w:rPr>
      <w:lang w:eastAsia="en-GB"/>
    </w:rPr>
  </w:style>
  <w:style w:type="character" w:customStyle="1" w:styleId="abcListChar">
    <w:name w:val="abc List Char"/>
    <w:basedOn w:val="RomanNumeralsChar"/>
    <w:link w:val="abcList"/>
    <w:rsid w:val="00DC0AA1"/>
    <w:rPr>
      <w:rFonts w:ascii="Arial" w:hAnsi="Arial" w:cstheme="majorBidi"/>
      <w:color w:val="000000" w:themeColor="text1"/>
      <w:kern w:val="0"/>
      <w:sz w:val="24"/>
      <w:szCs w:val="32"/>
      <w14:ligatures w14:val="none"/>
    </w:rPr>
  </w:style>
  <w:style w:type="character" w:customStyle="1" w:styleId="NumberListChar">
    <w:name w:val="(Number) List Char"/>
    <w:basedOn w:val="abcListChar"/>
    <w:link w:val="NumberList"/>
    <w:rsid w:val="00DC0AA1"/>
    <w:rPr>
      <w:rFonts w:ascii="Arial" w:hAnsi="Arial" w:cstheme="majorBidi"/>
      <w:color w:val="000000" w:themeColor="text1"/>
      <w:kern w:val="0"/>
      <w:sz w:val="24"/>
      <w:szCs w:val="32"/>
      <w:lang w:eastAsia="en-GB"/>
      <w14:ligatures w14:val="none"/>
    </w:rPr>
  </w:style>
  <w:style w:type="paragraph" w:customStyle="1" w:styleId="CentreNormal">
    <w:name w:val="Centre Normal"/>
    <w:basedOn w:val="Normal"/>
    <w:link w:val="CentreNormalChar"/>
    <w:qFormat/>
    <w:rsid w:val="00DC0AA1"/>
    <w:pPr>
      <w:jc w:val="center"/>
    </w:pPr>
  </w:style>
  <w:style w:type="character" w:customStyle="1" w:styleId="CentreNormalChar">
    <w:name w:val="Centre Normal Char"/>
    <w:basedOn w:val="DefaultParagraphFont"/>
    <w:link w:val="CentreNormal"/>
    <w:rsid w:val="00DC0AA1"/>
    <w:rPr>
      <w:rFonts w:ascii="Arial" w:hAnsi="Arial" w:cstheme="majorBidi"/>
      <w:color w:val="000000" w:themeColor="text1"/>
      <w:kern w:val="0"/>
      <w:sz w:val="24"/>
      <w:szCs w:val="32"/>
      <w14:ligatures w14:val="none"/>
    </w:rPr>
  </w:style>
  <w:style w:type="character" w:customStyle="1" w:styleId="Emphasisebold">
    <w:name w:val="Emphasise bold"/>
    <w:basedOn w:val="DefaultParagraphFont"/>
    <w:uiPriority w:val="1"/>
    <w:qFormat/>
    <w:rsid w:val="00DC0AA1"/>
    <w:rPr>
      <w:rFonts w:ascii="Arial" w:hAnsi="Arial"/>
      <w:b/>
    </w:rPr>
  </w:style>
  <w:style w:type="paragraph" w:customStyle="1" w:styleId="Centreboldnormal">
    <w:name w:val="Centre bold normal"/>
    <w:basedOn w:val="Normal"/>
    <w:next w:val="Normal"/>
    <w:link w:val="CentreboldnormalChar"/>
    <w:qFormat/>
    <w:rsid w:val="00DC0AA1"/>
    <w:pPr>
      <w:jc w:val="center"/>
    </w:pPr>
    <w:rPr>
      <w:b/>
      <w:lang w:eastAsia="en-GB"/>
    </w:rPr>
  </w:style>
  <w:style w:type="character" w:customStyle="1" w:styleId="CentreboldnormalChar">
    <w:name w:val="Centre bold normal Char"/>
    <w:basedOn w:val="DefaultParagraphFont"/>
    <w:link w:val="Centreboldnormal"/>
    <w:rsid w:val="00DC0AA1"/>
    <w:rPr>
      <w:rFonts w:ascii="Arial" w:hAnsi="Arial" w:cstheme="majorBidi"/>
      <w:b/>
      <w:color w:val="000000" w:themeColor="text1"/>
      <w:kern w:val="0"/>
      <w:sz w:val="24"/>
      <w:szCs w:val="32"/>
      <w:lang w:eastAsia="en-GB"/>
      <w14:ligatures w14:val="none"/>
    </w:rPr>
  </w:style>
  <w:style w:type="character" w:customStyle="1" w:styleId="Emphasiseitalic">
    <w:name w:val="Emphasise italic"/>
    <w:basedOn w:val="DefaultParagraphFont"/>
    <w:uiPriority w:val="1"/>
    <w:qFormat/>
    <w:rsid w:val="00DC0AA1"/>
    <w:rPr>
      <w:i/>
    </w:rPr>
  </w:style>
  <w:style w:type="table" w:customStyle="1" w:styleId="Table-SideShade">
    <w:name w:val="Table - Side Shade"/>
    <w:basedOn w:val="TableNormal"/>
    <w:uiPriority w:val="99"/>
    <w:rsid w:val="003872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Col">
      <w:rPr>
        <w:rFonts w:ascii="Calibri" w:hAnsi="Calibri"/>
        <w:b w:val="0"/>
        <w:sz w:val="22"/>
      </w:rPr>
      <w:tblPr/>
      <w:tcPr>
        <w:shd w:val="clear" w:color="auto" w:fill="D9D9D9" w:themeFill="background1" w:themeFillShade="D9"/>
      </w:tcPr>
    </w:tblStylePr>
  </w:style>
  <w:style w:type="table" w:customStyle="1" w:styleId="Table-TopandSideShade">
    <w:name w:val="Table - Top and Side Shade"/>
    <w:basedOn w:val="TableNormal"/>
    <w:uiPriority w:val="99"/>
    <w:rsid w:val="003872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b w:val="0"/>
        <w:sz w:val="22"/>
      </w:rPr>
      <w:tblPr/>
      <w:tcPr>
        <w:shd w:val="clear" w:color="auto" w:fill="D9D9D9" w:themeFill="background1" w:themeFillShade="D9"/>
      </w:tcPr>
    </w:tblStylePr>
    <w:tblStylePr w:type="firstCol">
      <w:rPr>
        <w:rFonts w:ascii="Calibri" w:hAnsi="Calibri"/>
        <w:b w:val="0"/>
        <w:sz w:val="22"/>
      </w:rPr>
      <w:tblPr/>
      <w:tcPr>
        <w:shd w:val="clear" w:color="auto" w:fill="D9D9D9" w:themeFill="background1" w:themeFillShade="D9"/>
      </w:tcPr>
    </w:tblStylePr>
  </w:style>
  <w:style w:type="table" w:customStyle="1" w:styleId="Table-TopShade">
    <w:name w:val="Table - Top Shade"/>
    <w:basedOn w:val="TableNormal"/>
    <w:uiPriority w:val="99"/>
    <w:rsid w:val="003872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b w:val="0"/>
        <w:sz w:val="22"/>
      </w:rPr>
      <w:tblPr/>
      <w:tcPr>
        <w:shd w:val="clear" w:color="auto" w:fill="D9D9D9" w:themeFill="background1" w:themeFillShade="D9"/>
      </w:tcPr>
    </w:tblStylePr>
  </w:style>
  <w:style w:type="paragraph" w:styleId="Header">
    <w:name w:val="header"/>
    <w:basedOn w:val="Normal"/>
    <w:link w:val="HeaderChar"/>
    <w:uiPriority w:val="99"/>
    <w:semiHidden/>
    <w:unhideWhenUsed/>
    <w:locked/>
    <w:rsid w:val="0080423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4235"/>
    <w:rPr>
      <w:rFonts w:ascii="Arial" w:hAnsi="Arial" w:cstheme="majorBidi"/>
      <w:color w:val="000000" w:themeColor="text1"/>
      <w:kern w:val="0"/>
      <w:sz w:val="24"/>
      <w:szCs w:val="3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23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2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219"/>
    <w:rPr>
      <w:rFonts w:ascii="Arial" w:hAnsi="Arial" w:cstheme="majorBidi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219"/>
    <w:rPr>
      <w:rFonts w:ascii="Arial" w:hAnsi="Arial" w:cstheme="majorBidi"/>
      <w:b/>
      <w:bCs/>
      <w:color w:val="000000" w:themeColor="text1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2D883535EE64CBB9E265E445DFD17" ma:contentTypeVersion="19" ma:contentTypeDescription="Create a new document." ma:contentTypeScope="" ma:versionID="4f725198022a4514062dee8580d5f052">
  <xsd:schema xmlns:xsd="http://www.w3.org/2001/XMLSchema" xmlns:xs="http://www.w3.org/2001/XMLSchema" xmlns:p="http://schemas.microsoft.com/office/2006/metadata/properties" xmlns:ns2="54a0358b-ecfc-4e45-bc8c-71ba0bd8217c" xmlns:ns3="5f843945-7347-4826-a579-b398510b0974" targetNamespace="http://schemas.microsoft.com/office/2006/metadata/properties" ma:root="true" ma:fieldsID="2b946fffa900d77e6a80c93637da4696" ns2:_="" ns3:_="">
    <xsd:import namespace="54a0358b-ecfc-4e45-bc8c-71ba0bd8217c"/>
    <xsd:import namespace="5f843945-7347-4826-a579-b398510b0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0358b-ecfc-4e45-bc8c-71ba0bd82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43945-7347-4826-a579-b398510b0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980f29-341e-416e-bfc4-29bd56b014ce}" ma:internalName="TaxCatchAll" ma:showField="CatchAllData" ma:web="5f843945-7347-4826-a579-b398510b0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0358b-ecfc-4e45-bc8c-71ba0bd8217c">
      <Terms xmlns="http://schemas.microsoft.com/office/infopath/2007/PartnerControls"/>
    </lcf76f155ced4ddcb4097134ff3c332f>
    <Notes xmlns="54a0358b-ecfc-4e45-bc8c-71ba0bd8217c" xsi:nil="true"/>
    <TaxCatchAll xmlns="5f843945-7347-4826-a579-b398510b0974" xsi:nil="true"/>
  </documentManagement>
</p:properties>
</file>

<file path=customXml/itemProps1.xml><?xml version="1.0" encoding="utf-8"?>
<ds:datastoreItem xmlns:ds="http://schemas.openxmlformats.org/officeDocument/2006/customXml" ds:itemID="{54B9C058-5F1E-49BB-879D-B8FF4A80C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F46B1-46F2-4332-B685-D5AFE2F69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0358b-ecfc-4e45-bc8c-71ba0bd8217c"/>
    <ds:schemaRef ds:uri="5f843945-7347-4826-a579-b398510b0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9A73A-70A6-4792-9FED-5CF00C51BD8D}">
  <ds:schemaRefs>
    <ds:schemaRef ds:uri="http://schemas.microsoft.com/office/2006/metadata/properties"/>
    <ds:schemaRef ds:uri="http://schemas.microsoft.com/office/infopath/2007/PartnerControls"/>
    <ds:schemaRef ds:uri="54a0358b-ecfc-4e45-bc8c-71ba0bd8217c"/>
    <ds:schemaRef ds:uri="5f843945-7347-4826-a579-b398510b09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HSC - Ordering a Fob/Assa Key</vt:lpstr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promise</dc:title>
  <dc:subject/>
  <dc:creator>Sharmin Akter</dc:creator>
  <cp:keywords/>
  <dc:description/>
  <cp:lastModifiedBy>Phillip Nduoyo</cp:lastModifiedBy>
  <cp:revision>16</cp:revision>
  <dcterms:created xsi:type="dcterms:W3CDTF">2024-11-07T15:53:00Z</dcterms:created>
  <dcterms:modified xsi:type="dcterms:W3CDTF">2024-12-17T10:32:00Z</dcterms:modified>
  <cp:category/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0x01010057B2D883535EE64CBB9E265E445DFD17</vt:lpwstr>
  </property>
</Properties>
</file>