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03210" w14:textId="77777777" w:rsidR="00A55C5E" w:rsidRDefault="00A55C5E" w:rsidP="2A12B7F7">
      <w:pPr>
        <w:spacing w:after="0" w:line="240" w:lineRule="auto"/>
        <w:jc w:val="center"/>
        <w:textAlignment w:val="baseline"/>
        <w:rPr>
          <w:rFonts w:ascii="Arial" w:eastAsia="Times New Roman" w:hAnsi="Arial" w:cs="Arial"/>
          <w:b/>
          <w:bCs/>
          <w:sz w:val="32"/>
          <w:szCs w:val="32"/>
          <w:lang w:eastAsia="en-GB"/>
        </w:rPr>
      </w:pPr>
    </w:p>
    <w:p w14:paraId="6398C55B" w14:textId="77777777" w:rsidR="00A55C5E" w:rsidRPr="006D423E" w:rsidRDefault="00A55C5E" w:rsidP="2A12B7F7">
      <w:pPr>
        <w:spacing w:after="0" w:line="240" w:lineRule="auto"/>
        <w:jc w:val="center"/>
        <w:textAlignment w:val="baseline"/>
        <w:rPr>
          <w:rFonts w:ascii="Arial" w:eastAsia="Times New Roman" w:hAnsi="Arial" w:cs="Arial"/>
          <w:b/>
          <w:sz w:val="36"/>
          <w:szCs w:val="36"/>
          <w:lang w:eastAsia="en-GB"/>
        </w:rPr>
      </w:pPr>
    </w:p>
    <w:p w14:paraId="5C6AA04B" w14:textId="6107F9A0" w:rsidR="00762651" w:rsidRPr="006D423E" w:rsidRDefault="00762651" w:rsidP="2A12B7F7">
      <w:pPr>
        <w:spacing w:after="0" w:line="240" w:lineRule="auto"/>
        <w:jc w:val="center"/>
        <w:textAlignment w:val="baseline"/>
        <w:rPr>
          <w:rFonts w:ascii="Arial" w:eastAsiaTheme="minorEastAsia" w:hAnsi="Arial" w:cs="Arial"/>
          <w:b/>
          <w:color w:val="0062AE"/>
          <w:sz w:val="40"/>
          <w:szCs w:val="40"/>
          <w:lang w:eastAsia="en-GB"/>
        </w:rPr>
      </w:pPr>
      <w:r w:rsidRPr="006D423E">
        <w:rPr>
          <w:rFonts w:ascii="Arial" w:eastAsiaTheme="minorEastAsia" w:hAnsi="Arial" w:cs="Arial"/>
          <w:b/>
          <w:color w:val="0062AE"/>
          <w:sz w:val="40"/>
          <w:szCs w:val="40"/>
          <w:lang w:eastAsia="en-GB"/>
        </w:rPr>
        <w:t xml:space="preserve">Tower Hamlets </w:t>
      </w:r>
      <w:r w:rsidR="130E62DA" w:rsidRPr="006D423E">
        <w:rPr>
          <w:rFonts w:ascii="Arial" w:eastAsiaTheme="minorEastAsia" w:hAnsi="Arial" w:cs="Arial"/>
          <w:b/>
          <w:color w:val="0062AE"/>
          <w:sz w:val="40"/>
          <w:szCs w:val="40"/>
          <w:lang w:eastAsia="en-GB"/>
        </w:rPr>
        <w:t>Council Guidance</w:t>
      </w:r>
      <w:r w:rsidR="00901523">
        <w:rPr>
          <w:rFonts w:ascii="Arial" w:eastAsiaTheme="minorEastAsia" w:hAnsi="Arial" w:cs="Arial"/>
          <w:b/>
          <w:bCs/>
          <w:color w:val="0062AE"/>
          <w:sz w:val="40"/>
          <w:szCs w:val="40"/>
          <w:lang w:eastAsia="en-GB"/>
        </w:rPr>
        <w:t xml:space="preserve"> document</w:t>
      </w:r>
      <w:r w:rsidRPr="006D423E">
        <w:rPr>
          <w:rFonts w:ascii="Arial" w:eastAsiaTheme="minorEastAsia" w:hAnsi="Arial" w:cs="Arial"/>
          <w:b/>
          <w:color w:val="0062AE"/>
          <w:sz w:val="40"/>
          <w:szCs w:val="40"/>
          <w:lang w:eastAsia="en-GB"/>
        </w:rPr>
        <w:t xml:space="preserve"> for the </w:t>
      </w:r>
      <w:r w:rsidR="003630AF">
        <w:rPr>
          <w:rFonts w:ascii="Arial" w:eastAsiaTheme="minorEastAsia" w:hAnsi="Arial" w:cs="Arial"/>
          <w:b/>
          <w:color w:val="0062AE"/>
          <w:sz w:val="40"/>
          <w:szCs w:val="40"/>
          <w:lang w:eastAsia="en-GB"/>
        </w:rPr>
        <w:t>Easter</w:t>
      </w:r>
      <w:r w:rsidRPr="006D423E">
        <w:rPr>
          <w:rFonts w:ascii="Arial" w:eastAsiaTheme="minorEastAsia" w:hAnsi="Arial" w:cs="Arial"/>
          <w:b/>
          <w:color w:val="0062AE"/>
          <w:sz w:val="40"/>
          <w:szCs w:val="40"/>
          <w:lang w:eastAsia="en-GB"/>
        </w:rPr>
        <w:t xml:space="preserve"> Holiday Activities and Food </w:t>
      </w:r>
      <w:r w:rsidR="00FE0A44" w:rsidRPr="006D423E">
        <w:rPr>
          <w:rFonts w:ascii="Arial" w:eastAsiaTheme="minorEastAsia" w:hAnsi="Arial" w:cs="Arial"/>
          <w:b/>
          <w:color w:val="0062AE"/>
          <w:sz w:val="40"/>
          <w:szCs w:val="40"/>
          <w:lang w:eastAsia="en-GB"/>
        </w:rPr>
        <w:t xml:space="preserve">(HAF) </w:t>
      </w:r>
      <w:r w:rsidRPr="006D423E">
        <w:rPr>
          <w:rFonts w:ascii="Arial" w:eastAsiaTheme="minorEastAsia" w:hAnsi="Arial" w:cs="Arial"/>
          <w:b/>
          <w:color w:val="0062AE"/>
          <w:sz w:val="40"/>
          <w:szCs w:val="40"/>
          <w:lang w:eastAsia="en-GB"/>
        </w:rPr>
        <w:t>Programme</w:t>
      </w:r>
      <w:r w:rsidR="00FE0A44" w:rsidRPr="006D423E">
        <w:rPr>
          <w:rFonts w:ascii="Arial" w:eastAsiaTheme="minorEastAsia" w:hAnsi="Arial" w:cs="Arial"/>
          <w:b/>
          <w:color w:val="0062AE"/>
          <w:sz w:val="40"/>
          <w:szCs w:val="40"/>
          <w:lang w:eastAsia="en-GB"/>
        </w:rPr>
        <w:t xml:space="preserve"> 202</w:t>
      </w:r>
      <w:r w:rsidR="003630AF">
        <w:rPr>
          <w:rFonts w:ascii="Arial" w:eastAsiaTheme="minorEastAsia" w:hAnsi="Arial" w:cs="Arial"/>
          <w:b/>
          <w:color w:val="0062AE"/>
          <w:sz w:val="40"/>
          <w:szCs w:val="40"/>
          <w:lang w:eastAsia="en-GB"/>
        </w:rPr>
        <w:t>5</w:t>
      </w:r>
      <w:r w:rsidRPr="006D423E">
        <w:rPr>
          <w:rFonts w:ascii="Arial" w:eastAsiaTheme="minorEastAsia" w:hAnsi="Arial" w:cs="Arial"/>
          <w:b/>
          <w:color w:val="0062AE"/>
          <w:sz w:val="40"/>
          <w:szCs w:val="40"/>
          <w:lang w:eastAsia="en-GB"/>
        </w:rPr>
        <w:t xml:space="preserve"> Grant </w:t>
      </w:r>
    </w:p>
    <w:p w14:paraId="2C34EFA4" w14:textId="77777777" w:rsidR="00762651" w:rsidRPr="00AB7895" w:rsidRDefault="00762651" w:rsidP="00762651">
      <w:pPr>
        <w:spacing w:after="0" w:line="240" w:lineRule="auto"/>
        <w:textAlignment w:val="baseline"/>
        <w:rPr>
          <w:rFonts w:ascii="Arial" w:hAnsi="Arial" w:cs="Arial"/>
          <w:color w:val="2F5496" w:themeColor="accent1" w:themeShade="BF"/>
        </w:rPr>
      </w:pPr>
    </w:p>
    <w:p w14:paraId="05DA3FE6" w14:textId="77777777" w:rsidR="00762651" w:rsidRPr="00AB7895" w:rsidRDefault="00000000" w:rsidP="00762651">
      <w:pPr>
        <w:pStyle w:val="ListParagraph"/>
        <w:spacing w:after="0" w:line="240" w:lineRule="auto"/>
        <w:textAlignment w:val="baseline"/>
        <w:rPr>
          <w:rFonts w:ascii="Arial" w:hAnsi="Arial" w:cs="Arial"/>
          <w:color w:val="2F5496" w:themeColor="accent1" w:themeShade="BF"/>
        </w:rPr>
      </w:pPr>
      <w:r>
        <w:rPr>
          <w:rFonts w:ascii="Arial" w:hAnsi="Arial" w:cs="Arial"/>
          <w:color w:val="000000" w:themeColor="text1"/>
        </w:rPr>
        <w:pict w14:anchorId="2CA54C3E">
          <v:rect id="_x0000_i1025" style="width:415.3pt;height:1.5pt" o:hralign="center" o:hrstd="t" o:hrnoshade="t" o:hr="t" fillcolor="black [3213]" stroked="f"/>
        </w:pict>
      </w:r>
    </w:p>
    <w:p w14:paraId="20D1FB73" w14:textId="77777777" w:rsidR="00762651" w:rsidRPr="00AB7895" w:rsidRDefault="00762651" w:rsidP="00762651">
      <w:pPr>
        <w:spacing w:after="0" w:line="240" w:lineRule="auto"/>
        <w:jc w:val="both"/>
        <w:textAlignment w:val="baseline"/>
        <w:rPr>
          <w:rFonts w:ascii="Arial" w:eastAsia="Times New Roman" w:hAnsi="Arial" w:cs="Arial"/>
          <w:sz w:val="18"/>
          <w:szCs w:val="18"/>
          <w:lang w:eastAsia="en-GB"/>
        </w:rPr>
      </w:pPr>
    </w:p>
    <w:p w14:paraId="32A83AA7" w14:textId="6365220A" w:rsidR="00762651" w:rsidRPr="00AB7895" w:rsidRDefault="00A55C5E" w:rsidP="00762651">
      <w:pPr>
        <w:spacing w:after="0" w:line="240" w:lineRule="auto"/>
        <w:jc w:val="both"/>
        <w:textAlignment w:val="baseline"/>
        <w:rPr>
          <w:rFonts w:ascii="Arial" w:eastAsiaTheme="minorEastAsia" w:hAnsi="Arial" w:cs="Arial"/>
          <w:b/>
          <w:color w:val="319B31"/>
          <w:sz w:val="28"/>
          <w:szCs w:val="28"/>
          <w:lang w:eastAsia="en-GB"/>
        </w:rPr>
      </w:pPr>
      <w:r>
        <w:rPr>
          <w:rFonts w:ascii="Arial" w:eastAsiaTheme="minorEastAsia" w:hAnsi="Arial" w:cs="Arial"/>
          <w:b/>
          <w:bCs/>
          <w:color w:val="319B31"/>
          <w:sz w:val="28"/>
          <w:szCs w:val="28"/>
          <w:lang w:eastAsia="en-GB"/>
        </w:rPr>
        <w:t>Introduction</w:t>
      </w:r>
    </w:p>
    <w:p w14:paraId="290592D7" w14:textId="77777777" w:rsidR="00D60E6B" w:rsidRPr="00AB7895" w:rsidRDefault="00D60E6B" w:rsidP="00762651">
      <w:pPr>
        <w:spacing w:after="0" w:line="240" w:lineRule="auto"/>
        <w:jc w:val="both"/>
        <w:textAlignment w:val="baseline"/>
        <w:rPr>
          <w:rFonts w:ascii="Arial" w:eastAsiaTheme="minorEastAsia" w:hAnsi="Arial" w:cs="Arial"/>
          <w:b/>
          <w:bCs/>
          <w:color w:val="319B31"/>
          <w:lang w:eastAsia="en-GB"/>
        </w:rPr>
      </w:pPr>
    </w:p>
    <w:p w14:paraId="65FF576C" w14:textId="77777777" w:rsidR="00C157CE" w:rsidRPr="00AB7895" w:rsidRDefault="00762651" w:rsidP="00FE0A44">
      <w:p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School holidays can be pressure points for some families because of increased costs (such as food and childcare) and reduced incomes- more evidently with the current cost of living crisis. For some children that can lead to a holiday experience gap – with children from disadvantaged families less likely to access organised out-of-school activities, more likely to experience ‘unhealthy holidays’ in terms of nutrition and physical health, and more likely to experience social isolation. </w:t>
      </w:r>
    </w:p>
    <w:p w14:paraId="52455D6D" w14:textId="77777777" w:rsidR="00C157CE" w:rsidRPr="00AB7895" w:rsidRDefault="00C157CE" w:rsidP="00FE0A44">
      <w:pPr>
        <w:spacing w:after="0" w:line="240" w:lineRule="auto"/>
        <w:textAlignment w:val="baseline"/>
        <w:rPr>
          <w:rFonts w:ascii="Arial" w:eastAsia="Times New Roman" w:hAnsi="Arial" w:cs="Arial"/>
          <w:sz w:val="24"/>
          <w:szCs w:val="24"/>
          <w:lang w:eastAsia="en-GB"/>
        </w:rPr>
      </w:pPr>
    </w:p>
    <w:p w14:paraId="79CAC0B8" w14:textId="49B8A253" w:rsidR="00762651" w:rsidRPr="00AB7895" w:rsidRDefault="00762651" w:rsidP="00FE0A44">
      <w:p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 xml:space="preserve">To address this, The Department for Education is providing funding to local authorities to coordinate a holiday programme that provides healthy food and enriching activities to benefit entitled Free School Meals recipients during the </w:t>
      </w:r>
      <w:r w:rsidR="009910BB">
        <w:rPr>
          <w:rFonts w:ascii="Arial" w:eastAsia="Times New Roman" w:hAnsi="Arial" w:cs="Arial"/>
          <w:sz w:val="24"/>
          <w:szCs w:val="24"/>
          <w:lang w:eastAsia="en-GB"/>
        </w:rPr>
        <w:t>Easter</w:t>
      </w:r>
      <w:r w:rsidRPr="00AB7895">
        <w:rPr>
          <w:rFonts w:ascii="Arial" w:eastAsia="Times New Roman" w:hAnsi="Arial" w:cs="Arial"/>
          <w:sz w:val="24"/>
          <w:szCs w:val="24"/>
          <w:lang w:eastAsia="en-GB"/>
        </w:rPr>
        <w:t xml:space="preserve"> Holiday. </w:t>
      </w:r>
    </w:p>
    <w:p w14:paraId="72504734" w14:textId="77777777" w:rsidR="00762651" w:rsidRPr="00AB7895" w:rsidRDefault="00762651" w:rsidP="00FE0A44">
      <w:pPr>
        <w:spacing w:after="0" w:line="240" w:lineRule="auto"/>
        <w:textAlignment w:val="baseline"/>
        <w:rPr>
          <w:rFonts w:ascii="Arial" w:eastAsia="Times New Roman" w:hAnsi="Arial" w:cs="Arial"/>
          <w:sz w:val="20"/>
          <w:szCs w:val="20"/>
          <w:lang w:eastAsia="en-GB"/>
        </w:rPr>
      </w:pPr>
    </w:p>
    <w:p w14:paraId="0CC8998B" w14:textId="77777777" w:rsidR="00762651" w:rsidRPr="00AB7895" w:rsidRDefault="00762651" w:rsidP="00FE0A44">
      <w:p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Tower Hamlets want to commission a rich and diverse programme of Holiday activities offering food delivered by organisations form the private, voluntary, and public sector that respond to local need.</w:t>
      </w:r>
    </w:p>
    <w:p w14:paraId="271FBD4A" w14:textId="77777777" w:rsidR="00762651" w:rsidRPr="00AB7895" w:rsidRDefault="00762651" w:rsidP="00FE0A44">
      <w:pPr>
        <w:spacing w:after="0" w:line="240" w:lineRule="auto"/>
        <w:textAlignment w:val="baseline"/>
        <w:rPr>
          <w:rFonts w:ascii="Arial" w:hAnsi="Arial" w:cs="Arial"/>
          <w:sz w:val="24"/>
          <w:szCs w:val="24"/>
        </w:rPr>
      </w:pPr>
    </w:p>
    <w:p w14:paraId="07AD8379" w14:textId="2BFCCAC0" w:rsidR="00762651" w:rsidRPr="00AB7895" w:rsidRDefault="00762651" w:rsidP="00FE0A44">
      <w:pPr>
        <w:spacing w:after="0" w:line="240" w:lineRule="auto"/>
        <w:textAlignment w:val="baseline"/>
        <w:rPr>
          <w:rFonts w:ascii="Arial" w:hAnsi="Arial" w:cs="Arial"/>
          <w:sz w:val="24"/>
          <w:szCs w:val="24"/>
        </w:rPr>
      </w:pPr>
      <w:r w:rsidRPr="00AB7895">
        <w:rPr>
          <w:rFonts w:ascii="Arial" w:hAnsi="Arial" w:cs="Arial"/>
          <w:sz w:val="24"/>
          <w:szCs w:val="24"/>
        </w:rPr>
        <w:t xml:space="preserve">If </w:t>
      </w:r>
      <w:r w:rsidR="00DD40EF" w:rsidRPr="00AB7895">
        <w:rPr>
          <w:rFonts w:ascii="Arial" w:hAnsi="Arial" w:cs="Arial"/>
          <w:sz w:val="24"/>
          <w:szCs w:val="24"/>
        </w:rPr>
        <w:t>you are</w:t>
      </w:r>
      <w:r w:rsidRPr="00AB7895">
        <w:rPr>
          <w:rFonts w:ascii="Arial" w:hAnsi="Arial" w:cs="Arial"/>
          <w:sz w:val="24"/>
          <w:szCs w:val="24"/>
        </w:rPr>
        <w:t xml:space="preserve"> interested in delivering a HAF programme, please read the guidance below to see if you can meet the delivery</w:t>
      </w:r>
      <w:r w:rsidR="00C157CE" w:rsidRPr="00AB7895">
        <w:rPr>
          <w:rFonts w:ascii="Arial" w:hAnsi="Arial" w:cs="Arial"/>
          <w:sz w:val="24"/>
          <w:szCs w:val="24"/>
        </w:rPr>
        <w:t xml:space="preserve"> </w:t>
      </w:r>
      <w:r w:rsidR="00DD40EF" w:rsidRPr="00AB7895">
        <w:rPr>
          <w:rFonts w:ascii="Arial" w:hAnsi="Arial" w:cs="Arial"/>
          <w:sz w:val="24"/>
          <w:szCs w:val="24"/>
        </w:rPr>
        <w:t xml:space="preserve">requirements </w:t>
      </w:r>
      <w:r w:rsidR="00C157CE" w:rsidRPr="00AB7895">
        <w:rPr>
          <w:rFonts w:ascii="Arial" w:hAnsi="Arial" w:cs="Arial"/>
          <w:sz w:val="24"/>
          <w:szCs w:val="24"/>
        </w:rPr>
        <w:t xml:space="preserve">and complete a </w:t>
      </w:r>
      <w:r w:rsidR="00C54FDE" w:rsidRPr="00AB7895">
        <w:rPr>
          <w:rFonts w:ascii="Arial" w:hAnsi="Arial" w:cs="Arial"/>
          <w:b/>
          <w:sz w:val="24"/>
          <w:szCs w:val="24"/>
        </w:rPr>
        <w:t xml:space="preserve">HAF </w:t>
      </w:r>
      <w:r w:rsidR="003630AF">
        <w:rPr>
          <w:rFonts w:ascii="Arial" w:hAnsi="Arial" w:cs="Arial"/>
          <w:b/>
          <w:sz w:val="24"/>
          <w:szCs w:val="24"/>
        </w:rPr>
        <w:t>Easter</w:t>
      </w:r>
      <w:r w:rsidR="00C54FDE" w:rsidRPr="00AB7895">
        <w:rPr>
          <w:rFonts w:ascii="Arial" w:hAnsi="Arial" w:cs="Arial"/>
          <w:b/>
          <w:sz w:val="24"/>
          <w:szCs w:val="24"/>
        </w:rPr>
        <w:t xml:space="preserve"> Application</w:t>
      </w:r>
      <w:r w:rsidR="00C157CE" w:rsidRPr="00AB7895">
        <w:rPr>
          <w:rFonts w:ascii="Arial" w:hAnsi="Arial" w:cs="Arial"/>
          <w:sz w:val="24"/>
          <w:szCs w:val="24"/>
        </w:rPr>
        <w:t xml:space="preserve">, </w:t>
      </w:r>
      <w:r w:rsidR="001329CE" w:rsidRPr="00AB7895">
        <w:rPr>
          <w:rFonts w:ascii="Arial" w:hAnsi="Arial" w:cs="Arial"/>
          <w:sz w:val="24"/>
          <w:szCs w:val="24"/>
        </w:rPr>
        <w:t>by</w:t>
      </w:r>
      <w:r w:rsidR="001329CE" w:rsidRPr="00AB7895">
        <w:rPr>
          <w:rFonts w:ascii="Arial" w:hAnsi="Arial" w:cs="Arial"/>
          <w:b/>
          <w:sz w:val="24"/>
          <w:szCs w:val="24"/>
        </w:rPr>
        <w:t xml:space="preserve"> </w:t>
      </w:r>
      <w:r w:rsidR="00DD40EF" w:rsidRPr="00AB7895">
        <w:rPr>
          <w:rFonts w:ascii="Arial" w:hAnsi="Arial" w:cs="Arial"/>
          <w:sz w:val="24"/>
          <w:szCs w:val="24"/>
        </w:rPr>
        <w:t>no later than</w:t>
      </w:r>
      <w:r w:rsidR="00DD40EF" w:rsidRPr="00AB7895">
        <w:rPr>
          <w:rFonts w:ascii="Arial" w:hAnsi="Arial" w:cs="Arial"/>
          <w:b/>
          <w:sz w:val="24"/>
          <w:szCs w:val="24"/>
        </w:rPr>
        <w:t xml:space="preserve"> </w:t>
      </w:r>
      <w:r w:rsidR="00B839FC">
        <w:rPr>
          <w:rFonts w:ascii="Arial" w:hAnsi="Arial" w:cs="Arial"/>
          <w:b/>
          <w:sz w:val="24"/>
          <w:szCs w:val="24"/>
        </w:rPr>
        <w:t xml:space="preserve">9pm </w:t>
      </w:r>
      <w:r w:rsidR="009910BB">
        <w:rPr>
          <w:rFonts w:ascii="Arial" w:hAnsi="Arial" w:cs="Arial"/>
          <w:b/>
          <w:sz w:val="24"/>
          <w:szCs w:val="24"/>
        </w:rPr>
        <w:t>Sunday</w:t>
      </w:r>
      <w:r w:rsidR="00C54FDE" w:rsidRPr="00AB7895">
        <w:rPr>
          <w:rFonts w:ascii="Arial" w:hAnsi="Arial" w:cs="Arial"/>
          <w:b/>
          <w:sz w:val="24"/>
          <w:szCs w:val="24"/>
        </w:rPr>
        <w:t xml:space="preserve"> </w:t>
      </w:r>
      <w:r w:rsidR="009910BB">
        <w:rPr>
          <w:rFonts w:ascii="Arial" w:hAnsi="Arial" w:cs="Arial"/>
          <w:b/>
          <w:sz w:val="24"/>
          <w:szCs w:val="24"/>
        </w:rPr>
        <w:t>16</w:t>
      </w:r>
      <w:r w:rsidR="00C54FDE" w:rsidRPr="00AB7895">
        <w:rPr>
          <w:rFonts w:ascii="Arial" w:hAnsi="Arial" w:cs="Arial"/>
          <w:b/>
          <w:sz w:val="24"/>
          <w:szCs w:val="24"/>
          <w:vertAlign w:val="superscript"/>
        </w:rPr>
        <w:t>th</w:t>
      </w:r>
      <w:r w:rsidR="00C54FDE" w:rsidRPr="00AB7895">
        <w:rPr>
          <w:rFonts w:ascii="Arial" w:hAnsi="Arial" w:cs="Arial"/>
          <w:b/>
          <w:sz w:val="24"/>
          <w:szCs w:val="24"/>
        </w:rPr>
        <w:t xml:space="preserve"> </w:t>
      </w:r>
      <w:r w:rsidR="009910BB">
        <w:rPr>
          <w:rFonts w:ascii="Arial" w:hAnsi="Arial" w:cs="Arial"/>
          <w:b/>
          <w:sz w:val="24"/>
          <w:szCs w:val="24"/>
        </w:rPr>
        <w:t>February</w:t>
      </w:r>
      <w:r w:rsidR="00C157CE" w:rsidRPr="00AB7895">
        <w:rPr>
          <w:rFonts w:ascii="Arial" w:hAnsi="Arial" w:cs="Arial"/>
          <w:sz w:val="24"/>
          <w:szCs w:val="24"/>
        </w:rPr>
        <w:t xml:space="preserve">. </w:t>
      </w:r>
    </w:p>
    <w:p w14:paraId="47BAA795" w14:textId="77777777" w:rsidR="00546DC3" w:rsidRPr="00AB7895" w:rsidRDefault="00546DC3" w:rsidP="00762651">
      <w:pPr>
        <w:pBdr>
          <w:bottom w:val="single" w:sz="6" w:space="1" w:color="auto"/>
        </w:pBdr>
        <w:spacing w:after="0" w:line="240" w:lineRule="auto"/>
        <w:jc w:val="both"/>
        <w:textAlignment w:val="baseline"/>
        <w:rPr>
          <w:rFonts w:ascii="Arial" w:hAnsi="Arial" w:cs="Arial"/>
          <w:sz w:val="24"/>
          <w:szCs w:val="24"/>
        </w:rPr>
      </w:pPr>
    </w:p>
    <w:p w14:paraId="20B921B2" w14:textId="77777777" w:rsidR="00146D64" w:rsidRPr="00AB7895" w:rsidRDefault="00146D64" w:rsidP="00146D64">
      <w:pPr>
        <w:pStyle w:val="Default"/>
        <w:rPr>
          <w:b/>
        </w:rPr>
      </w:pPr>
    </w:p>
    <w:p w14:paraId="54A8319C" w14:textId="77777777" w:rsidR="00280467" w:rsidRDefault="00280467" w:rsidP="001E5C88">
      <w:pPr>
        <w:pStyle w:val="Heading1"/>
        <w:spacing w:after="240"/>
      </w:pPr>
      <w:bookmarkStart w:id="0" w:name="_Toc1562444"/>
      <w:bookmarkStart w:id="1" w:name="_Toc132695155"/>
      <w:bookmarkStart w:id="2" w:name="_Toc134025020"/>
    </w:p>
    <w:p w14:paraId="0EA795A8" w14:textId="77777777" w:rsidR="00280467" w:rsidRDefault="00280467" w:rsidP="001E5C88">
      <w:pPr>
        <w:pStyle w:val="Heading1"/>
        <w:spacing w:after="240"/>
      </w:pPr>
    </w:p>
    <w:p w14:paraId="7E3318D3" w14:textId="77777777" w:rsidR="00280467" w:rsidRDefault="00280467" w:rsidP="001E5C88">
      <w:pPr>
        <w:pStyle w:val="Heading1"/>
        <w:spacing w:after="240"/>
      </w:pPr>
    </w:p>
    <w:p w14:paraId="4F932DFB" w14:textId="77777777" w:rsidR="00280467" w:rsidRDefault="00280467" w:rsidP="001E5C88">
      <w:pPr>
        <w:pStyle w:val="Heading1"/>
        <w:spacing w:after="240"/>
      </w:pPr>
    </w:p>
    <w:p w14:paraId="2E16BBE6" w14:textId="77777777" w:rsidR="00280467" w:rsidRDefault="00280467" w:rsidP="001E5C88">
      <w:pPr>
        <w:pStyle w:val="Heading1"/>
        <w:spacing w:after="240"/>
      </w:pPr>
    </w:p>
    <w:p w14:paraId="7C266C49" w14:textId="77777777" w:rsidR="00280467" w:rsidRDefault="00280467" w:rsidP="001E5C88">
      <w:pPr>
        <w:pStyle w:val="Heading1"/>
        <w:spacing w:after="240"/>
      </w:pPr>
    </w:p>
    <w:p w14:paraId="59BC7DB2" w14:textId="77777777" w:rsidR="00280467" w:rsidRDefault="00280467" w:rsidP="001E5C88">
      <w:pPr>
        <w:pStyle w:val="Heading1"/>
        <w:spacing w:after="240"/>
      </w:pPr>
    </w:p>
    <w:p w14:paraId="6E2F6EB7" w14:textId="2471C6F1" w:rsidR="0000375A" w:rsidRPr="00AB7895" w:rsidRDefault="0000375A" w:rsidP="001E5C88">
      <w:pPr>
        <w:pStyle w:val="Heading1"/>
        <w:spacing w:after="240"/>
      </w:pPr>
      <w:r w:rsidRPr="00AB7895">
        <w:lastRenderedPageBreak/>
        <w:t>General guidance</w:t>
      </w:r>
      <w:bookmarkEnd w:id="0"/>
      <w:bookmarkEnd w:id="1"/>
      <w:bookmarkEnd w:id="2"/>
    </w:p>
    <w:p w14:paraId="2CB74A68" w14:textId="7C39A4DB" w:rsidR="0000375A" w:rsidRDefault="0000375A" w:rsidP="0000375A">
      <w:pPr>
        <w:spacing w:after="0"/>
        <w:rPr>
          <w:rFonts w:ascii="Arial" w:hAnsi="Arial" w:cs="Arial"/>
          <w:sz w:val="24"/>
          <w:szCs w:val="24"/>
        </w:rPr>
      </w:pPr>
      <w:r w:rsidRPr="0065283C">
        <w:rPr>
          <w:rFonts w:ascii="Arial" w:hAnsi="Arial" w:cs="Arial"/>
          <w:sz w:val="24"/>
          <w:szCs w:val="24"/>
        </w:rPr>
        <w:t xml:space="preserve">This part of the guidance sets out some of the key facts about the Department for Education Funded Holiday Activities </w:t>
      </w:r>
      <w:r w:rsidR="0065283C" w:rsidRPr="0065283C">
        <w:rPr>
          <w:rFonts w:ascii="Arial" w:hAnsi="Arial" w:cs="Arial"/>
          <w:sz w:val="24"/>
          <w:szCs w:val="24"/>
        </w:rPr>
        <w:t xml:space="preserve">Food (HAF) </w:t>
      </w:r>
      <w:r w:rsidRPr="0065283C">
        <w:rPr>
          <w:rFonts w:ascii="Arial" w:hAnsi="Arial" w:cs="Arial"/>
          <w:sz w:val="24"/>
          <w:szCs w:val="24"/>
        </w:rPr>
        <w:t xml:space="preserve">Grant Programme and some of the main points to consider before you decide to apply for funding. </w:t>
      </w:r>
    </w:p>
    <w:p w14:paraId="743D8D1C" w14:textId="77777777" w:rsidR="009B7605" w:rsidRDefault="009B7605" w:rsidP="0000375A">
      <w:pPr>
        <w:spacing w:after="0"/>
        <w:rPr>
          <w:rFonts w:ascii="Arial" w:hAnsi="Arial" w:cs="Arial"/>
          <w:sz w:val="24"/>
          <w:szCs w:val="24"/>
        </w:rPr>
      </w:pPr>
    </w:p>
    <w:p w14:paraId="6498060A" w14:textId="7525B8C3" w:rsidR="009B7605" w:rsidRPr="0065283C" w:rsidRDefault="009B7605" w:rsidP="0000375A">
      <w:pPr>
        <w:spacing w:after="0"/>
        <w:rPr>
          <w:rFonts w:ascii="Arial" w:hAnsi="Arial" w:cs="Arial"/>
          <w:sz w:val="24"/>
          <w:szCs w:val="24"/>
        </w:rPr>
      </w:pPr>
      <w:r w:rsidRPr="00313494">
        <w:rPr>
          <w:rFonts w:ascii="Arial" w:hAnsi="Arial" w:cs="Arial"/>
          <w:sz w:val="24"/>
          <w:szCs w:val="24"/>
          <w:highlight w:val="yellow"/>
        </w:rPr>
        <w:t xml:space="preserve">Please Note: The Department for Education </w:t>
      </w:r>
      <w:r w:rsidR="00424D04" w:rsidRPr="00313494">
        <w:rPr>
          <w:rFonts w:ascii="Arial" w:hAnsi="Arial" w:cs="Arial"/>
          <w:sz w:val="24"/>
          <w:szCs w:val="24"/>
          <w:highlight w:val="yellow"/>
        </w:rPr>
        <w:t>have yet to confirm the HAF Grant Requirements 202</w:t>
      </w:r>
      <w:r w:rsidR="00FF7706">
        <w:rPr>
          <w:rFonts w:ascii="Arial" w:hAnsi="Arial" w:cs="Arial"/>
          <w:sz w:val="24"/>
          <w:szCs w:val="24"/>
          <w:highlight w:val="yellow"/>
        </w:rPr>
        <w:t>5</w:t>
      </w:r>
      <w:r w:rsidR="00424D04" w:rsidRPr="00313494">
        <w:rPr>
          <w:rFonts w:ascii="Arial" w:hAnsi="Arial" w:cs="Arial"/>
          <w:sz w:val="24"/>
          <w:szCs w:val="24"/>
          <w:highlight w:val="yellow"/>
        </w:rPr>
        <w:t>/202</w:t>
      </w:r>
      <w:r w:rsidR="00FF7706">
        <w:rPr>
          <w:rFonts w:ascii="Arial" w:hAnsi="Arial" w:cs="Arial"/>
          <w:sz w:val="24"/>
          <w:szCs w:val="24"/>
          <w:highlight w:val="yellow"/>
        </w:rPr>
        <w:t>6</w:t>
      </w:r>
      <w:r w:rsidR="00424D04" w:rsidRPr="00313494">
        <w:rPr>
          <w:rFonts w:ascii="Arial" w:hAnsi="Arial" w:cs="Arial"/>
          <w:sz w:val="24"/>
          <w:szCs w:val="24"/>
          <w:highlight w:val="yellow"/>
        </w:rPr>
        <w:t>. Any changes made to t</w:t>
      </w:r>
      <w:r w:rsidR="000809FC" w:rsidRPr="00313494">
        <w:rPr>
          <w:rFonts w:ascii="Arial" w:hAnsi="Arial" w:cs="Arial"/>
          <w:sz w:val="24"/>
          <w:szCs w:val="24"/>
          <w:highlight w:val="yellow"/>
        </w:rPr>
        <w:t xml:space="preserve">he Grant Requirements will be reflected in the </w:t>
      </w:r>
      <w:r w:rsidR="00313494" w:rsidRPr="00313494">
        <w:rPr>
          <w:rFonts w:ascii="Arial" w:hAnsi="Arial" w:cs="Arial"/>
          <w:sz w:val="24"/>
          <w:szCs w:val="24"/>
          <w:highlight w:val="yellow"/>
        </w:rPr>
        <w:t>delivery standards. Applicants will be informed of any required changes before delivery begins.</w:t>
      </w:r>
    </w:p>
    <w:p w14:paraId="03AEB373" w14:textId="77777777" w:rsidR="0000375A" w:rsidRPr="00AB7895" w:rsidRDefault="0000375A" w:rsidP="00146D64">
      <w:pPr>
        <w:pStyle w:val="Default"/>
        <w:rPr>
          <w:b/>
          <w:bCs/>
        </w:rPr>
      </w:pPr>
    </w:p>
    <w:p w14:paraId="7A8A8431" w14:textId="06CE2C76" w:rsidR="004B4868" w:rsidRPr="005D151E" w:rsidRDefault="00AE6B19" w:rsidP="005D151E">
      <w:pPr>
        <w:pStyle w:val="Heading2"/>
        <w:keepNext w:val="0"/>
        <w:keepLines w:val="0"/>
        <w:spacing w:before="0" w:after="240" w:line="240" w:lineRule="auto"/>
        <w:rPr>
          <w:rFonts w:ascii="Arial" w:eastAsiaTheme="minorEastAsia" w:hAnsi="Arial" w:cs="Arial"/>
          <w:b/>
          <w:color w:val="319B31"/>
          <w:sz w:val="28"/>
          <w:szCs w:val="28"/>
          <w:lang w:eastAsia="en-GB"/>
        </w:rPr>
      </w:pPr>
      <w:bookmarkStart w:id="3" w:name="_Toc132695156"/>
      <w:bookmarkStart w:id="4" w:name="_Toc134025021"/>
      <w:r w:rsidRPr="00AB7895">
        <w:rPr>
          <w:rFonts w:ascii="Arial" w:eastAsiaTheme="minorEastAsia" w:hAnsi="Arial" w:cs="Arial"/>
          <w:b/>
          <w:bCs/>
          <w:color w:val="319B31"/>
          <w:sz w:val="28"/>
          <w:szCs w:val="28"/>
          <w:lang w:eastAsia="en-GB"/>
        </w:rPr>
        <w:t>Eligibility</w:t>
      </w:r>
      <w:bookmarkEnd w:id="3"/>
      <w:bookmarkEnd w:id="4"/>
    </w:p>
    <w:p w14:paraId="1C0353D0" w14:textId="5A58F72B" w:rsidR="0065283C" w:rsidRPr="0065283C" w:rsidRDefault="0065283C" w:rsidP="0065283C">
      <w:pPr>
        <w:spacing w:after="0"/>
        <w:rPr>
          <w:rFonts w:ascii="Arial" w:hAnsi="Arial" w:cs="Arial"/>
          <w:sz w:val="24"/>
          <w:szCs w:val="24"/>
        </w:rPr>
      </w:pPr>
      <w:r w:rsidRPr="0065283C">
        <w:rPr>
          <w:rFonts w:ascii="Arial" w:hAnsi="Arial" w:cs="Arial"/>
          <w:sz w:val="24"/>
          <w:szCs w:val="24"/>
        </w:rPr>
        <w:t xml:space="preserve">The HAF Grant Programme is </w:t>
      </w:r>
      <w:r w:rsidR="006D088E">
        <w:rPr>
          <w:rFonts w:ascii="Arial" w:hAnsi="Arial" w:cs="Arial"/>
          <w:sz w:val="24"/>
          <w:szCs w:val="24"/>
        </w:rPr>
        <w:t>to fund the delivery of</w:t>
      </w:r>
      <w:r w:rsidRPr="0065283C">
        <w:rPr>
          <w:rFonts w:ascii="Arial" w:hAnsi="Arial" w:cs="Arial"/>
          <w:sz w:val="24"/>
          <w:szCs w:val="24"/>
        </w:rPr>
        <w:t xml:space="preserve"> </w:t>
      </w:r>
      <w:r w:rsidR="009910BB">
        <w:rPr>
          <w:rFonts w:ascii="Arial" w:hAnsi="Arial" w:cs="Arial"/>
          <w:sz w:val="24"/>
          <w:szCs w:val="24"/>
        </w:rPr>
        <w:t>Easter</w:t>
      </w:r>
      <w:r w:rsidR="006D088E">
        <w:rPr>
          <w:rFonts w:ascii="Arial" w:hAnsi="Arial" w:cs="Arial"/>
          <w:sz w:val="24"/>
          <w:szCs w:val="24"/>
        </w:rPr>
        <w:t xml:space="preserve"> holiday activities/schemes and programmes </w:t>
      </w:r>
      <w:r w:rsidRPr="0065283C">
        <w:rPr>
          <w:rFonts w:ascii="Arial" w:hAnsi="Arial" w:cs="Arial"/>
          <w:sz w:val="24"/>
          <w:szCs w:val="24"/>
        </w:rPr>
        <w:t xml:space="preserve">that will benefit Tower Hamlets residents.  </w:t>
      </w:r>
    </w:p>
    <w:p w14:paraId="46B30956" w14:textId="77777777" w:rsidR="0065283C" w:rsidRPr="0065283C" w:rsidRDefault="0065283C" w:rsidP="0065283C">
      <w:pPr>
        <w:spacing w:after="0"/>
        <w:rPr>
          <w:rFonts w:ascii="Arial" w:hAnsi="Arial" w:cs="Arial"/>
          <w:sz w:val="24"/>
          <w:szCs w:val="24"/>
        </w:rPr>
      </w:pPr>
    </w:p>
    <w:p w14:paraId="5D79F99D" w14:textId="77777777" w:rsidR="0065283C" w:rsidRPr="0000067D" w:rsidRDefault="0065283C" w:rsidP="0065283C">
      <w:pPr>
        <w:spacing w:after="0"/>
        <w:rPr>
          <w:rFonts w:ascii="Arial" w:hAnsi="Arial" w:cs="Arial"/>
          <w:b/>
          <w:sz w:val="24"/>
          <w:szCs w:val="24"/>
        </w:rPr>
      </w:pPr>
      <w:r w:rsidRPr="0000067D">
        <w:rPr>
          <w:rFonts w:ascii="Arial" w:hAnsi="Arial" w:cs="Arial"/>
          <w:b/>
          <w:sz w:val="24"/>
          <w:szCs w:val="24"/>
        </w:rPr>
        <w:t>Funding is available to:</w:t>
      </w:r>
    </w:p>
    <w:p w14:paraId="2B69DFEB" w14:textId="77777777" w:rsidR="0065283C" w:rsidRPr="00CC668B" w:rsidRDefault="0065283C" w:rsidP="0065283C">
      <w:pPr>
        <w:pStyle w:val="NormalWeb"/>
        <w:numPr>
          <w:ilvl w:val="0"/>
          <w:numId w:val="23"/>
        </w:numPr>
        <w:spacing w:before="0" w:beforeAutospacing="0" w:after="0" w:afterAutospacing="0" w:line="276" w:lineRule="auto"/>
        <w:ind w:left="595" w:hanging="357"/>
        <w:rPr>
          <w:rFonts w:ascii="Arial" w:hAnsi="Arial" w:cs="Arial"/>
        </w:rPr>
      </w:pPr>
      <w:r w:rsidRPr="69600811">
        <w:rPr>
          <w:rFonts w:ascii="Arial" w:hAnsi="Arial" w:cs="Arial"/>
        </w:rPr>
        <w:t>voluntary and community organisations</w:t>
      </w:r>
    </w:p>
    <w:p w14:paraId="17BFF2B8" w14:textId="77777777" w:rsidR="0065283C" w:rsidRPr="00CC7E33" w:rsidRDefault="0065283C" w:rsidP="0065283C">
      <w:pPr>
        <w:pStyle w:val="NormalWeb"/>
        <w:numPr>
          <w:ilvl w:val="0"/>
          <w:numId w:val="23"/>
        </w:numPr>
        <w:spacing w:before="0" w:beforeAutospacing="0" w:after="0" w:afterAutospacing="0" w:line="276" w:lineRule="auto"/>
        <w:ind w:left="595" w:hanging="357"/>
        <w:rPr>
          <w:rFonts w:ascii="Arial" w:hAnsi="Arial" w:cs="Arial"/>
        </w:rPr>
      </w:pPr>
      <w:r w:rsidRPr="00CC668B">
        <w:rPr>
          <w:rFonts w:ascii="Arial" w:hAnsi="Arial" w:cs="Arial"/>
        </w:rPr>
        <w:t>regis</w:t>
      </w:r>
      <w:r w:rsidRPr="00CC7E33">
        <w:rPr>
          <w:rFonts w:ascii="Arial" w:hAnsi="Arial" w:cs="Arial"/>
        </w:rPr>
        <w:t>tered charities, including charitable incorporated organisations</w:t>
      </w:r>
    </w:p>
    <w:p w14:paraId="39CF4719" w14:textId="77777777" w:rsidR="0065283C" w:rsidRDefault="0065283C" w:rsidP="0065283C">
      <w:pPr>
        <w:pStyle w:val="NormalWeb"/>
        <w:numPr>
          <w:ilvl w:val="0"/>
          <w:numId w:val="23"/>
        </w:numPr>
        <w:spacing w:before="0" w:beforeAutospacing="0" w:after="0" w:afterAutospacing="0" w:line="276" w:lineRule="auto"/>
        <w:ind w:left="595" w:hanging="357"/>
        <w:rPr>
          <w:rFonts w:ascii="Arial" w:hAnsi="Arial" w:cs="Arial"/>
        </w:rPr>
      </w:pPr>
      <w:r>
        <w:rPr>
          <w:rFonts w:ascii="Arial" w:hAnsi="Arial" w:cs="Arial"/>
        </w:rPr>
        <w:t xml:space="preserve">registered </w:t>
      </w:r>
      <w:r w:rsidRPr="00CC7E33">
        <w:rPr>
          <w:rFonts w:ascii="Arial" w:hAnsi="Arial" w:cs="Arial"/>
        </w:rPr>
        <w:t xml:space="preserve">not-for-profit companies </w:t>
      </w:r>
    </w:p>
    <w:p w14:paraId="71C3B9CF" w14:textId="7C17A505" w:rsidR="00465084" w:rsidRPr="00CC7E33" w:rsidRDefault="006E29E3" w:rsidP="0065283C">
      <w:pPr>
        <w:pStyle w:val="NormalWeb"/>
        <w:numPr>
          <w:ilvl w:val="0"/>
          <w:numId w:val="23"/>
        </w:numPr>
        <w:spacing w:before="0" w:beforeAutospacing="0" w:after="0" w:afterAutospacing="0" w:line="276" w:lineRule="auto"/>
        <w:ind w:left="595" w:hanging="357"/>
        <w:rPr>
          <w:rFonts w:ascii="Arial" w:hAnsi="Arial" w:cs="Arial"/>
        </w:rPr>
      </w:pPr>
      <w:r>
        <w:rPr>
          <w:rFonts w:ascii="Arial" w:hAnsi="Arial" w:cs="Arial"/>
        </w:rPr>
        <w:t>s</w:t>
      </w:r>
      <w:r w:rsidR="00465084">
        <w:rPr>
          <w:rFonts w:ascii="Arial" w:hAnsi="Arial" w:cs="Arial"/>
        </w:rPr>
        <w:t>chools</w:t>
      </w:r>
    </w:p>
    <w:p w14:paraId="5FE76425" w14:textId="77777777" w:rsidR="0065283C" w:rsidRPr="00CC7E33" w:rsidRDefault="0065283C" w:rsidP="0065283C">
      <w:pPr>
        <w:pStyle w:val="NormalWeb"/>
        <w:numPr>
          <w:ilvl w:val="0"/>
          <w:numId w:val="23"/>
        </w:numPr>
        <w:spacing w:before="0" w:beforeAutospacing="0" w:after="0" w:afterAutospacing="0" w:line="276" w:lineRule="auto"/>
        <w:ind w:left="595" w:hanging="357"/>
        <w:rPr>
          <w:rFonts w:ascii="Arial" w:hAnsi="Arial" w:cs="Arial"/>
        </w:rPr>
      </w:pPr>
      <w:r>
        <w:rPr>
          <w:rFonts w:ascii="Arial" w:hAnsi="Arial" w:cs="Arial"/>
        </w:rPr>
        <w:t xml:space="preserve">registered </w:t>
      </w:r>
      <w:r w:rsidRPr="00CC7E33">
        <w:rPr>
          <w:rFonts w:ascii="Arial" w:hAnsi="Arial" w:cs="Arial"/>
        </w:rPr>
        <w:t xml:space="preserve">community interest companies </w:t>
      </w:r>
    </w:p>
    <w:p w14:paraId="4AF9C605" w14:textId="77777777" w:rsidR="0065283C" w:rsidRPr="00CC7E33" w:rsidRDefault="0065283C" w:rsidP="0065283C">
      <w:pPr>
        <w:pStyle w:val="NormalWeb"/>
        <w:numPr>
          <w:ilvl w:val="0"/>
          <w:numId w:val="23"/>
        </w:numPr>
        <w:spacing w:before="0" w:beforeAutospacing="0" w:after="0" w:afterAutospacing="0" w:line="276" w:lineRule="auto"/>
        <w:ind w:left="595" w:hanging="357"/>
        <w:rPr>
          <w:rFonts w:ascii="Arial" w:hAnsi="Arial" w:cs="Arial"/>
        </w:rPr>
      </w:pPr>
      <w:r w:rsidRPr="00CC7E33">
        <w:rPr>
          <w:rFonts w:ascii="Arial" w:hAnsi="Arial" w:cs="Arial"/>
        </w:rPr>
        <w:t xml:space="preserve">faith-based groups, where the funding is for </w:t>
      </w:r>
      <w:r>
        <w:rPr>
          <w:rFonts w:ascii="Arial" w:hAnsi="Arial" w:cs="Arial"/>
        </w:rPr>
        <w:t>inclusive</w:t>
      </w:r>
      <w:r w:rsidRPr="00CC7E33">
        <w:rPr>
          <w:rFonts w:ascii="Arial" w:hAnsi="Arial" w:cs="Arial"/>
        </w:rPr>
        <w:t xml:space="preserve"> activity that is open to all</w:t>
      </w:r>
    </w:p>
    <w:p w14:paraId="712B7FD1" w14:textId="77777777" w:rsidR="0065283C" w:rsidRPr="00CC7E33" w:rsidRDefault="0065283C" w:rsidP="0065283C">
      <w:pPr>
        <w:pStyle w:val="NormalWeb"/>
        <w:spacing w:before="0" w:beforeAutospacing="0" w:after="0" w:afterAutospacing="0"/>
        <w:rPr>
          <w:rFonts w:ascii="Arial" w:hAnsi="Arial" w:cs="Arial"/>
        </w:rPr>
      </w:pPr>
    </w:p>
    <w:p w14:paraId="2CD35C8E" w14:textId="77777777" w:rsidR="0065283C" w:rsidRPr="006D088E" w:rsidRDefault="0065283C" w:rsidP="0065283C">
      <w:pPr>
        <w:pStyle w:val="NormalWeb"/>
        <w:spacing w:before="0" w:beforeAutospacing="0" w:after="0" w:afterAutospacing="0"/>
        <w:rPr>
          <w:rFonts w:ascii="Arial" w:hAnsi="Arial" w:cs="Arial"/>
          <w:b/>
        </w:rPr>
      </w:pPr>
      <w:r w:rsidRPr="006D088E">
        <w:rPr>
          <w:rFonts w:ascii="Arial" w:hAnsi="Arial" w:cs="Arial"/>
          <w:b/>
        </w:rPr>
        <w:t>Funding is not available to:</w:t>
      </w:r>
    </w:p>
    <w:p w14:paraId="43926F27" w14:textId="77777777" w:rsidR="0065283C" w:rsidRPr="00CC7E33" w:rsidRDefault="0065283C" w:rsidP="0065283C">
      <w:pPr>
        <w:pStyle w:val="NormalWeb"/>
        <w:numPr>
          <w:ilvl w:val="0"/>
          <w:numId w:val="22"/>
        </w:numPr>
        <w:spacing w:before="0" w:beforeAutospacing="0" w:after="0" w:afterAutospacing="0" w:line="276" w:lineRule="auto"/>
        <w:rPr>
          <w:rFonts w:ascii="Arial" w:hAnsi="Arial" w:cs="Arial"/>
        </w:rPr>
      </w:pPr>
      <w:r>
        <w:rPr>
          <w:rFonts w:ascii="Arial" w:hAnsi="Arial" w:cs="Arial"/>
        </w:rPr>
        <w:t>i</w:t>
      </w:r>
      <w:r w:rsidRPr="080ECAB7">
        <w:rPr>
          <w:rFonts w:ascii="Arial" w:hAnsi="Arial" w:cs="Arial"/>
        </w:rPr>
        <w:t>ndividuals</w:t>
      </w:r>
    </w:p>
    <w:p w14:paraId="63BF1484" w14:textId="77777777" w:rsidR="0065283C" w:rsidRPr="00CC7E33" w:rsidRDefault="0065283C" w:rsidP="0065283C">
      <w:pPr>
        <w:pStyle w:val="NormalWeb"/>
        <w:numPr>
          <w:ilvl w:val="0"/>
          <w:numId w:val="22"/>
        </w:numPr>
        <w:spacing w:before="0" w:beforeAutospacing="0" w:after="0" w:afterAutospacing="0" w:line="276" w:lineRule="auto"/>
        <w:rPr>
          <w:rFonts w:ascii="Arial" w:hAnsi="Arial" w:cs="Arial"/>
        </w:rPr>
      </w:pPr>
      <w:r>
        <w:rPr>
          <w:rFonts w:ascii="Arial" w:hAnsi="Arial" w:cs="Arial"/>
        </w:rPr>
        <w:t>s</w:t>
      </w:r>
      <w:r w:rsidRPr="080ECAB7">
        <w:rPr>
          <w:rFonts w:ascii="Arial" w:hAnsi="Arial" w:cs="Arial"/>
        </w:rPr>
        <w:t>ole traders</w:t>
      </w:r>
    </w:p>
    <w:p w14:paraId="3482F4A1" w14:textId="77777777" w:rsidR="0065283C" w:rsidRPr="00CC7E33" w:rsidRDefault="0065283C" w:rsidP="0065283C">
      <w:pPr>
        <w:pStyle w:val="NormalWeb"/>
        <w:numPr>
          <w:ilvl w:val="0"/>
          <w:numId w:val="22"/>
        </w:numPr>
        <w:spacing w:before="0" w:beforeAutospacing="0" w:after="0" w:afterAutospacing="0" w:line="276" w:lineRule="auto"/>
        <w:rPr>
          <w:rFonts w:ascii="Arial" w:hAnsi="Arial" w:cs="Arial"/>
        </w:rPr>
      </w:pPr>
      <w:r>
        <w:rPr>
          <w:rFonts w:ascii="Arial" w:hAnsi="Arial" w:cs="Arial"/>
        </w:rPr>
        <w:t>profit making c</w:t>
      </w:r>
      <w:r w:rsidRPr="080ECAB7">
        <w:rPr>
          <w:rFonts w:ascii="Arial" w:hAnsi="Arial" w:cs="Arial"/>
        </w:rPr>
        <w:t>ompanies</w:t>
      </w:r>
      <w:r>
        <w:rPr>
          <w:rFonts w:ascii="Arial" w:hAnsi="Arial" w:cs="Arial"/>
        </w:rPr>
        <w:t xml:space="preserve"> </w:t>
      </w:r>
    </w:p>
    <w:p w14:paraId="1EEF94D0" w14:textId="77777777" w:rsidR="0065283C" w:rsidRPr="00CC7E33" w:rsidRDefault="0065283C" w:rsidP="0065283C">
      <w:pPr>
        <w:pStyle w:val="NormalWeb"/>
        <w:numPr>
          <w:ilvl w:val="0"/>
          <w:numId w:val="22"/>
        </w:numPr>
        <w:spacing w:before="0" w:beforeAutospacing="0" w:after="0" w:afterAutospacing="0" w:line="276" w:lineRule="auto"/>
        <w:rPr>
          <w:rFonts w:ascii="Arial" w:hAnsi="Arial" w:cs="Arial"/>
        </w:rPr>
      </w:pPr>
      <w:r>
        <w:rPr>
          <w:rFonts w:ascii="Arial" w:hAnsi="Arial" w:cs="Arial"/>
        </w:rPr>
        <w:t>p</w:t>
      </w:r>
      <w:r w:rsidRPr="080ECAB7">
        <w:rPr>
          <w:rFonts w:ascii="Arial" w:hAnsi="Arial" w:cs="Arial"/>
        </w:rPr>
        <w:t>olitical organisations</w:t>
      </w:r>
    </w:p>
    <w:p w14:paraId="5236D12C" w14:textId="77777777" w:rsidR="0065283C" w:rsidRDefault="0065283C" w:rsidP="004B4868">
      <w:pPr>
        <w:rPr>
          <w:lang w:eastAsia="en-GB"/>
        </w:rPr>
      </w:pPr>
    </w:p>
    <w:p w14:paraId="4E66B543" w14:textId="329E0A47" w:rsidR="005D151E" w:rsidRPr="0000067D" w:rsidRDefault="005D151E" w:rsidP="004B4868">
      <w:pPr>
        <w:rPr>
          <w:rFonts w:ascii="Arial" w:eastAsia="Times New Roman" w:hAnsi="Arial" w:cs="Arial"/>
          <w:b/>
          <w:sz w:val="24"/>
          <w:szCs w:val="24"/>
          <w:lang w:eastAsia="en-GB"/>
        </w:rPr>
      </w:pPr>
      <w:r w:rsidRPr="0000067D">
        <w:rPr>
          <w:rFonts w:ascii="Arial" w:eastAsia="Times New Roman" w:hAnsi="Arial" w:cs="Arial"/>
          <w:b/>
          <w:sz w:val="24"/>
          <w:szCs w:val="24"/>
          <w:lang w:eastAsia="en-GB"/>
        </w:rPr>
        <w:t xml:space="preserve">Supporting </w:t>
      </w:r>
      <w:r w:rsidRPr="0000067D">
        <w:rPr>
          <w:rFonts w:ascii="Arial" w:eastAsia="Times New Roman" w:hAnsi="Arial" w:cs="Arial"/>
          <w:b/>
          <w:bCs/>
          <w:sz w:val="24"/>
          <w:szCs w:val="24"/>
          <w:lang w:eastAsia="en-GB"/>
        </w:rPr>
        <w:t>Do</w:t>
      </w:r>
      <w:r w:rsidR="00D52DFB" w:rsidRPr="0000067D">
        <w:rPr>
          <w:rFonts w:ascii="Arial" w:eastAsia="Times New Roman" w:hAnsi="Arial" w:cs="Arial"/>
          <w:b/>
          <w:bCs/>
          <w:sz w:val="24"/>
          <w:szCs w:val="24"/>
          <w:lang w:eastAsia="en-GB"/>
        </w:rPr>
        <w:t>cumentat</w:t>
      </w:r>
      <w:r w:rsidR="0000067D" w:rsidRPr="0000067D">
        <w:rPr>
          <w:rFonts w:ascii="Arial" w:eastAsia="Times New Roman" w:hAnsi="Arial" w:cs="Arial"/>
          <w:b/>
          <w:bCs/>
          <w:sz w:val="24"/>
          <w:szCs w:val="24"/>
          <w:lang w:eastAsia="en-GB"/>
        </w:rPr>
        <w:t>ion:</w:t>
      </w:r>
    </w:p>
    <w:p w14:paraId="3946D8CF" w14:textId="09C93FFA" w:rsidR="00146D64" w:rsidRPr="00AB7895" w:rsidRDefault="00146D64" w:rsidP="00146D64">
      <w:pPr>
        <w:pStyle w:val="Default"/>
      </w:pPr>
      <w:r w:rsidRPr="00AB7895">
        <w:t xml:space="preserve">To be eligible for grant funding, </w:t>
      </w:r>
      <w:r w:rsidR="001329CE" w:rsidRPr="00AB7895">
        <w:t>applicants</w:t>
      </w:r>
      <w:r w:rsidRPr="00AB7895">
        <w:t xml:space="preserve"> must be able to provide the following supporting documents</w:t>
      </w:r>
      <w:r w:rsidR="006E29E3">
        <w:t>:</w:t>
      </w:r>
    </w:p>
    <w:p w14:paraId="6DF857EF" w14:textId="77777777" w:rsidR="00146D64" w:rsidRPr="00AB7895" w:rsidRDefault="00146D64" w:rsidP="00AE4CB7">
      <w:pPr>
        <w:pStyle w:val="Default"/>
        <w:numPr>
          <w:ilvl w:val="0"/>
          <w:numId w:val="21"/>
        </w:numPr>
      </w:pPr>
      <w:r w:rsidRPr="00AB7895">
        <w:t>Constitution or Articles of Association</w:t>
      </w:r>
    </w:p>
    <w:p w14:paraId="5CDE410B" w14:textId="77777777" w:rsidR="00146D64" w:rsidRPr="00AB7895" w:rsidRDefault="00146D64" w:rsidP="00AE4CB7">
      <w:pPr>
        <w:pStyle w:val="Default"/>
        <w:numPr>
          <w:ilvl w:val="0"/>
          <w:numId w:val="21"/>
        </w:numPr>
      </w:pPr>
      <w:r w:rsidRPr="00AB7895">
        <w:t>Approved Accounts or Record of Income and Expenditure</w:t>
      </w:r>
    </w:p>
    <w:p w14:paraId="7C0E7A80" w14:textId="7946B708" w:rsidR="00146D64" w:rsidRPr="00AB7895" w:rsidRDefault="00146D64" w:rsidP="00AE4CB7">
      <w:pPr>
        <w:pStyle w:val="Default"/>
        <w:numPr>
          <w:ilvl w:val="0"/>
          <w:numId w:val="21"/>
        </w:numPr>
      </w:pPr>
      <w:r w:rsidRPr="00AB7895">
        <w:t>Bank Statement dated within the last 3 months, displaying the account in the organisation’s name, account number, and sort code.</w:t>
      </w:r>
    </w:p>
    <w:p w14:paraId="527E7443" w14:textId="7C80D48B" w:rsidR="00146D64" w:rsidRPr="00AB7895" w:rsidRDefault="00146D64" w:rsidP="00AE4CB7">
      <w:pPr>
        <w:pStyle w:val="Default"/>
        <w:numPr>
          <w:ilvl w:val="0"/>
          <w:numId w:val="21"/>
        </w:numPr>
      </w:pPr>
      <w:r w:rsidRPr="00AB7895">
        <w:t xml:space="preserve">Up to date Equality &amp; Diversity Policy relevant to the nature of delivery </w:t>
      </w:r>
    </w:p>
    <w:p w14:paraId="24F2E718" w14:textId="609C080A" w:rsidR="00146D64" w:rsidRPr="00AB7895" w:rsidRDefault="00146D64" w:rsidP="00AE4CB7">
      <w:pPr>
        <w:pStyle w:val="Default"/>
        <w:numPr>
          <w:ilvl w:val="0"/>
          <w:numId w:val="21"/>
        </w:numPr>
      </w:pPr>
      <w:r w:rsidRPr="00AB7895">
        <w:t xml:space="preserve">Up to date Safeguarding Policy relevant to the nature of delivery </w:t>
      </w:r>
    </w:p>
    <w:p w14:paraId="0CE05B73" w14:textId="004A4CB7" w:rsidR="00146D64" w:rsidRPr="00AB7895" w:rsidRDefault="00146D64" w:rsidP="00AE4CB7">
      <w:pPr>
        <w:pStyle w:val="Default"/>
        <w:numPr>
          <w:ilvl w:val="0"/>
          <w:numId w:val="21"/>
        </w:numPr>
      </w:pPr>
      <w:r w:rsidRPr="00AB7895">
        <w:t>Up to date Health and Safety Policy relevant to the nature of delivery</w:t>
      </w:r>
    </w:p>
    <w:p w14:paraId="73CBE1B9" w14:textId="77777777" w:rsidR="00AE4CB7" w:rsidRPr="00AB7895" w:rsidRDefault="00146D64" w:rsidP="00AE4CB7">
      <w:pPr>
        <w:pStyle w:val="ListParagraph"/>
        <w:numPr>
          <w:ilvl w:val="0"/>
          <w:numId w:val="21"/>
        </w:numPr>
        <w:spacing w:after="0"/>
        <w:rPr>
          <w:rFonts w:ascii="Arial" w:hAnsi="Arial" w:cs="Arial"/>
          <w:color w:val="000000"/>
          <w:sz w:val="24"/>
          <w:szCs w:val="24"/>
        </w:rPr>
      </w:pPr>
      <w:r w:rsidRPr="00AB7895">
        <w:rPr>
          <w:rFonts w:ascii="Arial" w:hAnsi="Arial" w:cs="Arial"/>
          <w:color w:val="000000"/>
          <w:sz w:val="24"/>
          <w:szCs w:val="24"/>
        </w:rPr>
        <w:t>Insurance</w:t>
      </w:r>
      <w:r w:rsidR="00AE4CB7" w:rsidRPr="00AB7895">
        <w:rPr>
          <w:rFonts w:ascii="Arial" w:hAnsi="Arial" w:cs="Arial"/>
          <w:color w:val="000000"/>
          <w:sz w:val="24"/>
          <w:szCs w:val="24"/>
        </w:rPr>
        <w:t xml:space="preserve"> Policies, including: </w:t>
      </w:r>
    </w:p>
    <w:p w14:paraId="3F79B651" w14:textId="3C11606A" w:rsidR="00AE4CB7" w:rsidRPr="00AB7895" w:rsidRDefault="00AE4CB7" w:rsidP="00AE4CB7">
      <w:pPr>
        <w:pStyle w:val="ListParagraph"/>
        <w:numPr>
          <w:ilvl w:val="1"/>
          <w:numId w:val="21"/>
        </w:numPr>
        <w:rPr>
          <w:rFonts w:ascii="Arial" w:hAnsi="Arial" w:cs="Arial"/>
          <w:sz w:val="24"/>
          <w:szCs w:val="24"/>
        </w:rPr>
      </w:pPr>
      <w:r w:rsidRPr="00AB7895">
        <w:rPr>
          <w:rFonts w:ascii="Arial" w:hAnsi="Arial" w:cs="Arial"/>
          <w:sz w:val="24"/>
          <w:szCs w:val="24"/>
        </w:rPr>
        <w:t xml:space="preserve">Evidence of Employer's Liability Insurance </w:t>
      </w:r>
      <w:r w:rsidR="00F50198">
        <w:rPr>
          <w:rFonts w:ascii="Arial" w:hAnsi="Arial" w:cs="Arial"/>
          <w:sz w:val="24"/>
          <w:szCs w:val="24"/>
        </w:rPr>
        <w:t>£</w:t>
      </w:r>
      <w:r w:rsidRPr="00AB7895">
        <w:rPr>
          <w:rFonts w:ascii="Arial" w:hAnsi="Arial" w:cs="Arial"/>
          <w:sz w:val="24"/>
          <w:szCs w:val="24"/>
        </w:rPr>
        <w:t xml:space="preserve">10,000,000 </w:t>
      </w:r>
    </w:p>
    <w:p w14:paraId="3B5404F0" w14:textId="01AC989B" w:rsidR="00AE4CB7" w:rsidRPr="00AB7895" w:rsidRDefault="00AE4CB7" w:rsidP="00AE4CB7">
      <w:pPr>
        <w:pStyle w:val="ListParagraph"/>
        <w:numPr>
          <w:ilvl w:val="1"/>
          <w:numId w:val="21"/>
        </w:numPr>
        <w:rPr>
          <w:rFonts w:ascii="Arial" w:hAnsi="Arial" w:cs="Arial"/>
          <w:sz w:val="24"/>
          <w:szCs w:val="24"/>
        </w:rPr>
      </w:pPr>
      <w:r w:rsidRPr="00AB7895">
        <w:rPr>
          <w:rFonts w:ascii="Arial" w:hAnsi="Arial" w:cs="Arial"/>
          <w:sz w:val="24"/>
          <w:szCs w:val="24"/>
        </w:rPr>
        <w:t xml:space="preserve">Public and Products Liability </w:t>
      </w:r>
      <w:r w:rsidR="00F50198">
        <w:rPr>
          <w:rFonts w:ascii="Arial" w:hAnsi="Arial" w:cs="Arial"/>
          <w:sz w:val="24"/>
          <w:szCs w:val="24"/>
        </w:rPr>
        <w:t>£</w:t>
      </w:r>
      <w:r w:rsidRPr="00AB7895">
        <w:rPr>
          <w:rFonts w:ascii="Arial" w:hAnsi="Arial" w:cs="Arial"/>
          <w:sz w:val="24"/>
          <w:szCs w:val="24"/>
        </w:rPr>
        <w:t xml:space="preserve">5,000,000 </w:t>
      </w:r>
    </w:p>
    <w:p w14:paraId="5DBE5D36" w14:textId="55671A78" w:rsidR="00AE4CB7" w:rsidRPr="00AB7895" w:rsidRDefault="00AE4CB7" w:rsidP="00AE4CB7">
      <w:pPr>
        <w:pStyle w:val="ListParagraph"/>
        <w:numPr>
          <w:ilvl w:val="1"/>
          <w:numId w:val="21"/>
        </w:numPr>
        <w:rPr>
          <w:rFonts w:ascii="Arial" w:hAnsi="Arial" w:cs="Arial"/>
          <w:sz w:val="24"/>
          <w:szCs w:val="24"/>
        </w:rPr>
      </w:pPr>
      <w:r w:rsidRPr="00AB7895">
        <w:rPr>
          <w:rFonts w:ascii="Arial" w:hAnsi="Arial" w:cs="Arial"/>
          <w:sz w:val="24"/>
          <w:szCs w:val="24"/>
        </w:rPr>
        <w:t xml:space="preserve">Professional Indemnity </w:t>
      </w:r>
      <w:r w:rsidR="00F50198">
        <w:rPr>
          <w:rFonts w:ascii="Arial" w:hAnsi="Arial" w:cs="Arial"/>
          <w:sz w:val="24"/>
          <w:szCs w:val="24"/>
        </w:rPr>
        <w:t>£</w:t>
      </w:r>
      <w:r w:rsidRPr="00AB7895">
        <w:rPr>
          <w:rFonts w:ascii="Arial" w:hAnsi="Arial" w:cs="Arial"/>
          <w:sz w:val="24"/>
          <w:szCs w:val="24"/>
        </w:rPr>
        <w:t>2,000,000 (if applicable)</w:t>
      </w:r>
    </w:p>
    <w:p w14:paraId="684ADCD1" w14:textId="77777777" w:rsidR="00AE4CB7" w:rsidRPr="00AB7895" w:rsidRDefault="00146D64" w:rsidP="00146D64">
      <w:pPr>
        <w:pStyle w:val="ListParagraph"/>
        <w:numPr>
          <w:ilvl w:val="0"/>
          <w:numId w:val="21"/>
        </w:numPr>
        <w:rPr>
          <w:rFonts w:ascii="Arial" w:hAnsi="Arial" w:cs="Arial"/>
          <w:color w:val="000000"/>
          <w:sz w:val="24"/>
          <w:szCs w:val="24"/>
        </w:rPr>
      </w:pPr>
      <w:r w:rsidRPr="00AB7895">
        <w:rPr>
          <w:rFonts w:ascii="Arial" w:hAnsi="Arial" w:cs="Arial"/>
          <w:color w:val="000000"/>
          <w:sz w:val="24"/>
          <w:szCs w:val="24"/>
        </w:rPr>
        <w:t>Accessibility and Inclusiveness</w:t>
      </w:r>
      <w:r w:rsidR="00AE4CB7" w:rsidRPr="00AB7895">
        <w:rPr>
          <w:rFonts w:ascii="Arial" w:hAnsi="Arial" w:cs="Arial"/>
          <w:color w:val="000000"/>
          <w:sz w:val="24"/>
          <w:szCs w:val="24"/>
        </w:rPr>
        <w:t xml:space="preserve"> Policy </w:t>
      </w:r>
    </w:p>
    <w:p w14:paraId="23E26F42" w14:textId="77777777" w:rsidR="00AE4CB7" w:rsidRPr="00AB7895" w:rsidRDefault="00146D64" w:rsidP="00146D64">
      <w:pPr>
        <w:pStyle w:val="ListParagraph"/>
        <w:numPr>
          <w:ilvl w:val="0"/>
          <w:numId w:val="21"/>
        </w:numPr>
        <w:rPr>
          <w:rFonts w:ascii="Arial" w:hAnsi="Arial" w:cs="Arial"/>
          <w:color w:val="000000"/>
          <w:sz w:val="24"/>
          <w:szCs w:val="24"/>
        </w:rPr>
      </w:pPr>
      <w:r w:rsidRPr="00AB7895">
        <w:rPr>
          <w:rFonts w:ascii="Arial" w:hAnsi="Arial" w:cs="Arial"/>
          <w:sz w:val="24"/>
          <w:szCs w:val="24"/>
        </w:rPr>
        <w:lastRenderedPageBreak/>
        <w:t>Ofsted Registration and Approval (if delivering to those under 8 years old</w:t>
      </w:r>
      <w:r w:rsidR="00AE4CB7" w:rsidRPr="00AB7895">
        <w:rPr>
          <w:rFonts w:ascii="Arial" w:hAnsi="Arial" w:cs="Arial"/>
          <w:sz w:val="24"/>
          <w:szCs w:val="24"/>
        </w:rPr>
        <w:t xml:space="preserve"> and does not meet any exemptions</w:t>
      </w:r>
      <w:r w:rsidRPr="00AB7895">
        <w:rPr>
          <w:rFonts w:ascii="Arial" w:hAnsi="Arial" w:cs="Arial"/>
          <w:sz w:val="24"/>
          <w:szCs w:val="24"/>
        </w:rPr>
        <w:t>)</w:t>
      </w:r>
    </w:p>
    <w:p w14:paraId="3EAF68D1" w14:textId="6474B80A" w:rsidR="00762651" w:rsidRDefault="00146D64" w:rsidP="00AE4CB7">
      <w:pPr>
        <w:pBdr>
          <w:bottom w:val="single" w:sz="6" w:space="1" w:color="auto"/>
        </w:pBdr>
        <w:ind w:left="360"/>
        <w:rPr>
          <w:rFonts w:ascii="Arial" w:hAnsi="Arial" w:cs="Arial"/>
          <w:sz w:val="24"/>
          <w:szCs w:val="24"/>
        </w:rPr>
      </w:pPr>
      <w:r w:rsidRPr="00AB7895">
        <w:rPr>
          <w:rFonts w:ascii="Arial" w:hAnsi="Arial" w:cs="Arial"/>
          <w:sz w:val="24"/>
          <w:szCs w:val="24"/>
        </w:rPr>
        <w:t>Additionally, please be aware that organi</w:t>
      </w:r>
      <w:r w:rsidR="001329CE" w:rsidRPr="00AB7895">
        <w:rPr>
          <w:rFonts w:ascii="Arial" w:hAnsi="Arial" w:cs="Arial"/>
          <w:sz w:val="24"/>
          <w:szCs w:val="24"/>
        </w:rPr>
        <w:t>s</w:t>
      </w:r>
      <w:r w:rsidRPr="00AB7895">
        <w:rPr>
          <w:rFonts w:ascii="Arial" w:hAnsi="Arial" w:cs="Arial"/>
          <w:sz w:val="24"/>
          <w:szCs w:val="24"/>
        </w:rPr>
        <w:t xml:space="preserve">ations currently receiving similar funding from the </w:t>
      </w:r>
      <w:r w:rsidR="001329CE" w:rsidRPr="00AB7895">
        <w:rPr>
          <w:rFonts w:ascii="Arial" w:hAnsi="Arial" w:cs="Arial"/>
          <w:sz w:val="24"/>
          <w:szCs w:val="24"/>
        </w:rPr>
        <w:t>C</w:t>
      </w:r>
      <w:r w:rsidRPr="00AB7895">
        <w:rPr>
          <w:rFonts w:ascii="Arial" w:hAnsi="Arial" w:cs="Arial"/>
          <w:sz w:val="24"/>
          <w:szCs w:val="24"/>
        </w:rPr>
        <w:t xml:space="preserve">ouncil may not be eligible to apply. Verify eligibility with the </w:t>
      </w:r>
      <w:r w:rsidR="00BC2FFE" w:rsidRPr="00AB7895">
        <w:rPr>
          <w:rFonts w:ascii="Arial" w:hAnsi="Arial" w:cs="Arial"/>
          <w:sz w:val="24"/>
          <w:szCs w:val="24"/>
        </w:rPr>
        <w:t xml:space="preserve">awarding </w:t>
      </w:r>
      <w:r w:rsidRPr="00AB7895">
        <w:rPr>
          <w:rFonts w:ascii="Arial" w:hAnsi="Arial" w:cs="Arial"/>
          <w:sz w:val="24"/>
          <w:szCs w:val="24"/>
        </w:rPr>
        <w:t xml:space="preserve">grants team </w:t>
      </w:r>
      <w:r w:rsidR="00BC2FFE" w:rsidRPr="00AB7895">
        <w:rPr>
          <w:rFonts w:ascii="Arial" w:hAnsi="Arial" w:cs="Arial"/>
          <w:sz w:val="24"/>
          <w:szCs w:val="24"/>
        </w:rPr>
        <w:t xml:space="preserve">for that grant </w:t>
      </w:r>
      <w:r w:rsidRPr="00AB7895">
        <w:rPr>
          <w:rFonts w:ascii="Arial" w:hAnsi="Arial" w:cs="Arial"/>
          <w:sz w:val="24"/>
          <w:szCs w:val="24"/>
        </w:rPr>
        <w:t>before submitting your</w:t>
      </w:r>
      <w:r w:rsidR="001329CE" w:rsidRPr="00AB7895">
        <w:rPr>
          <w:rFonts w:ascii="Arial" w:hAnsi="Arial" w:cs="Arial"/>
          <w:sz w:val="24"/>
          <w:szCs w:val="24"/>
        </w:rPr>
        <w:t xml:space="preserve"> </w:t>
      </w:r>
      <w:r w:rsidR="005F4CAF">
        <w:rPr>
          <w:rFonts w:ascii="Arial" w:hAnsi="Arial" w:cs="Arial"/>
          <w:sz w:val="24"/>
          <w:szCs w:val="24"/>
        </w:rPr>
        <w:t>application</w:t>
      </w:r>
      <w:r w:rsidRPr="00AB7895">
        <w:rPr>
          <w:rFonts w:ascii="Arial" w:hAnsi="Arial" w:cs="Arial"/>
          <w:sz w:val="24"/>
          <w:szCs w:val="24"/>
        </w:rPr>
        <w:t>.</w:t>
      </w:r>
    </w:p>
    <w:p w14:paraId="72239383" w14:textId="77777777" w:rsidR="0000067D" w:rsidRPr="00AB7895" w:rsidRDefault="0000067D" w:rsidP="00AE4CB7">
      <w:pPr>
        <w:pBdr>
          <w:bottom w:val="single" w:sz="6" w:space="1" w:color="auto"/>
        </w:pBdr>
        <w:ind w:left="360"/>
        <w:rPr>
          <w:rFonts w:ascii="Arial" w:hAnsi="Arial" w:cs="Arial"/>
          <w:sz w:val="24"/>
          <w:szCs w:val="24"/>
        </w:rPr>
      </w:pPr>
    </w:p>
    <w:p w14:paraId="43FF29A0" w14:textId="77777777" w:rsidR="00610AAD" w:rsidRPr="006218AC" w:rsidRDefault="00610AAD" w:rsidP="00610AAD">
      <w:pPr>
        <w:spacing w:after="0" w:line="240" w:lineRule="auto"/>
        <w:textAlignment w:val="baseline"/>
        <w:rPr>
          <w:rFonts w:ascii="Arial" w:eastAsia="Times New Roman" w:hAnsi="Arial" w:cs="Arial"/>
          <w:b/>
          <w:color w:val="000000" w:themeColor="text1"/>
          <w:sz w:val="24"/>
          <w:szCs w:val="24"/>
          <w:lang w:eastAsia="en-GB"/>
        </w:rPr>
      </w:pPr>
      <w:r w:rsidRPr="006218AC">
        <w:rPr>
          <w:rFonts w:ascii="Arial" w:eastAsia="Times New Roman" w:hAnsi="Arial" w:cs="Arial"/>
          <w:b/>
          <w:color w:val="000000" w:themeColor="text1"/>
          <w:sz w:val="24"/>
          <w:szCs w:val="24"/>
          <w:lang w:eastAsia="en-GB"/>
        </w:rPr>
        <w:t>Please note, we will not be able to progress the following applications:</w:t>
      </w:r>
    </w:p>
    <w:p w14:paraId="4B2A45C6" w14:textId="77777777" w:rsidR="00610AAD" w:rsidRPr="006218AC" w:rsidRDefault="00610AAD" w:rsidP="00610AAD">
      <w:pPr>
        <w:pStyle w:val="ListParagraph"/>
        <w:numPr>
          <w:ilvl w:val="0"/>
          <w:numId w:val="10"/>
        </w:numPr>
        <w:spacing w:after="0" w:line="240" w:lineRule="auto"/>
        <w:textAlignment w:val="baseline"/>
        <w:rPr>
          <w:rFonts w:ascii="Arial" w:hAnsi="Arial" w:cs="Arial"/>
          <w:color w:val="000000" w:themeColor="text1"/>
        </w:rPr>
      </w:pPr>
      <w:r w:rsidRPr="006218AC">
        <w:rPr>
          <w:rFonts w:ascii="Arial" w:hAnsi="Arial" w:cs="Arial"/>
          <w:color w:val="000000" w:themeColor="text1"/>
        </w:rPr>
        <w:t>Applications proposing to partner with an organisation or individual also applying for LBTH HAF funding</w:t>
      </w:r>
    </w:p>
    <w:p w14:paraId="3CF5FD32" w14:textId="3CC3E1FA" w:rsidR="00610AAD" w:rsidRDefault="00610AAD" w:rsidP="00610AAD">
      <w:pPr>
        <w:pStyle w:val="ListParagraph"/>
        <w:numPr>
          <w:ilvl w:val="0"/>
          <w:numId w:val="10"/>
        </w:numPr>
        <w:spacing w:after="0" w:line="240" w:lineRule="auto"/>
        <w:textAlignment w:val="baseline"/>
        <w:rPr>
          <w:rFonts w:ascii="Arial" w:hAnsi="Arial" w:cs="Arial"/>
          <w:color w:val="000000" w:themeColor="text1"/>
        </w:rPr>
      </w:pPr>
      <w:r w:rsidRPr="006218AC">
        <w:rPr>
          <w:rFonts w:ascii="Arial" w:hAnsi="Arial" w:cs="Arial"/>
          <w:color w:val="000000" w:themeColor="text1"/>
        </w:rPr>
        <w:t>Applicant has previously failed to meet grant conditions (or has an ongoing dispute etc, has had funding withdrawn/requested to be repaid, etc)</w:t>
      </w:r>
    </w:p>
    <w:p w14:paraId="1F9BA30C" w14:textId="77777777" w:rsidR="00AE4CB7" w:rsidRPr="00AB7895" w:rsidRDefault="00AE4CB7" w:rsidP="00AE4CB7">
      <w:pPr>
        <w:pBdr>
          <w:bottom w:val="single" w:sz="6" w:space="1" w:color="auto"/>
        </w:pBdr>
        <w:ind w:left="360"/>
        <w:rPr>
          <w:rFonts w:ascii="Arial" w:hAnsi="Arial" w:cs="Arial"/>
          <w:color w:val="000000"/>
          <w:sz w:val="24"/>
          <w:szCs w:val="24"/>
        </w:rPr>
      </w:pPr>
    </w:p>
    <w:p w14:paraId="4E3B866C" w14:textId="77777777" w:rsidR="00AE4CB7" w:rsidRPr="00AB7895" w:rsidRDefault="00AE4CB7" w:rsidP="00146D64">
      <w:pPr>
        <w:pStyle w:val="Default"/>
        <w:rPr>
          <w:sz w:val="6"/>
          <w:szCs w:val="6"/>
        </w:rPr>
      </w:pPr>
    </w:p>
    <w:p w14:paraId="6A54F5A3" w14:textId="7008ED6D" w:rsidR="00762651" w:rsidRPr="00060AE2" w:rsidRDefault="00762651" w:rsidP="00060AE2">
      <w:pPr>
        <w:pStyle w:val="Default"/>
        <w:spacing w:after="240"/>
        <w:rPr>
          <w:rFonts w:eastAsiaTheme="minorEastAsia"/>
          <w:b/>
          <w:color w:val="319B31"/>
          <w:sz w:val="28"/>
          <w:szCs w:val="28"/>
          <w:lang w:eastAsia="en-GB"/>
        </w:rPr>
      </w:pPr>
      <w:r w:rsidRPr="00060AE2">
        <w:rPr>
          <w:rFonts w:eastAsiaTheme="minorEastAsia"/>
          <w:b/>
          <w:color w:val="319B31"/>
          <w:sz w:val="28"/>
          <w:szCs w:val="28"/>
          <w:lang w:eastAsia="en-GB"/>
        </w:rPr>
        <w:t xml:space="preserve">Purpose of the </w:t>
      </w:r>
      <w:r w:rsidR="001329CE" w:rsidRPr="00060AE2">
        <w:rPr>
          <w:rFonts w:eastAsiaTheme="minorEastAsia"/>
          <w:b/>
          <w:color w:val="319B31"/>
          <w:sz w:val="28"/>
          <w:szCs w:val="28"/>
          <w:lang w:eastAsia="en-GB"/>
        </w:rPr>
        <w:t xml:space="preserve">HAF </w:t>
      </w:r>
      <w:r w:rsidRPr="00060AE2">
        <w:rPr>
          <w:rFonts w:eastAsiaTheme="minorEastAsia"/>
          <w:b/>
          <w:color w:val="319B31"/>
          <w:sz w:val="28"/>
          <w:szCs w:val="28"/>
          <w:lang w:eastAsia="en-GB"/>
        </w:rPr>
        <w:t xml:space="preserve">Grant </w:t>
      </w:r>
    </w:p>
    <w:p w14:paraId="1C721B7B" w14:textId="02EED3F1" w:rsidR="00762651" w:rsidRPr="00AB7895" w:rsidRDefault="00762651" w:rsidP="00762651">
      <w:pPr>
        <w:spacing w:after="0" w:line="240" w:lineRule="auto"/>
        <w:textAlignment w:val="baseline"/>
        <w:rPr>
          <w:rFonts w:ascii="Arial" w:hAnsi="Arial" w:cs="Arial"/>
          <w:sz w:val="24"/>
          <w:szCs w:val="24"/>
        </w:rPr>
      </w:pPr>
      <w:r w:rsidRPr="00AB7895">
        <w:rPr>
          <w:rFonts w:ascii="Arial" w:hAnsi="Arial" w:cs="Arial"/>
          <w:sz w:val="24"/>
          <w:szCs w:val="24"/>
        </w:rPr>
        <w:t xml:space="preserve">The purpose of the grant is to make free places at holiday clubs available during the </w:t>
      </w:r>
      <w:r w:rsidR="009910BB">
        <w:rPr>
          <w:rFonts w:ascii="Arial" w:hAnsi="Arial" w:cs="Arial"/>
          <w:sz w:val="24"/>
          <w:szCs w:val="24"/>
        </w:rPr>
        <w:t>Easter</w:t>
      </w:r>
      <w:r w:rsidRPr="00AB7895">
        <w:rPr>
          <w:rFonts w:ascii="Arial" w:hAnsi="Arial" w:cs="Arial"/>
          <w:sz w:val="24"/>
          <w:szCs w:val="24"/>
        </w:rPr>
        <w:t xml:space="preserve"> school holiday. This will be made available to children in the local authority area who are eligible for and receive benefits-related free school meals. (Children eligible for the programme in Tower Hamlets </w:t>
      </w:r>
      <w:r w:rsidR="00C157CE" w:rsidRPr="00AB7895">
        <w:rPr>
          <w:rFonts w:ascii="Arial" w:hAnsi="Arial" w:cs="Arial"/>
          <w:sz w:val="24"/>
          <w:szCs w:val="24"/>
        </w:rPr>
        <w:t>will be</w:t>
      </w:r>
      <w:r w:rsidRPr="00AB7895">
        <w:rPr>
          <w:rFonts w:ascii="Arial" w:hAnsi="Arial" w:cs="Arial"/>
          <w:sz w:val="24"/>
          <w:szCs w:val="24"/>
        </w:rPr>
        <w:t xml:space="preserve"> issued a HAF code by the </w:t>
      </w:r>
      <w:r w:rsidR="00C157CE" w:rsidRPr="00AB7895">
        <w:rPr>
          <w:rFonts w:ascii="Arial" w:hAnsi="Arial" w:cs="Arial"/>
          <w:sz w:val="24"/>
          <w:szCs w:val="24"/>
        </w:rPr>
        <w:t>C</w:t>
      </w:r>
      <w:r w:rsidRPr="00AB7895">
        <w:rPr>
          <w:rFonts w:ascii="Arial" w:hAnsi="Arial" w:cs="Arial"/>
          <w:sz w:val="24"/>
          <w:szCs w:val="24"/>
        </w:rPr>
        <w:t>ouncil</w:t>
      </w:r>
      <w:r w:rsidR="00E032C6">
        <w:rPr>
          <w:rFonts w:ascii="Arial" w:hAnsi="Arial" w:cs="Arial"/>
          <w:sz w:val="24"/>
          <w:szCs w:val="24"/>
        </w:rPr>
        <w:t xml:space="preserve"> and</w:t>
      </w:r>
      <w:r w:rsidR="00EA4B29">
        <w:rPr>
          <w:rFonts w:ascii="Arial" w:hAnsi="Arial" w:cs="Arial"/>
          <w:sz w:val="24"/>
          <w:szCs w:val="24"/>
        </w:rPr>
        <w:t xml:space="preserve"> HAF providers will be required to collect these as part of the grant monitoring process</w:t>
      </w:r>
      <w:r w:rsidRPr="00AB7895">
        <w:rPr>
          <w:rFonts w:ascii="Arial" w:hAnsi="Arial" w:cs="Arial"/>
          <w:sz w:val="24"/>
          <w:szCs w:val="24"/>
        </w:rPr>
        <w:t>).</w:t>
      </w:r>
    </w:p>
    <w:p w14:paraId="48BA487E" w14:textId="77777777" w:rsidR="00762651" w:rsidRPr="00AB7895" w:rsidRDefault="00762651" w:rsidP="00762651">
      <w:pPr>
        <w:pStyle w:val="Default"/>
        <w:rPr>
          <w:color w:val="auto"/>
        </w:rPr>
      </w:pPr>
    </w:p>
    <w:p w14:paraId="4C6919D7" w14:textId="02535596" w:rsidR="00762651" w:rsidRPr="00AB7895" w:rsidRDefault="00762651" w:rsidP="00762651">
      <w:pPr>
        <w:pStyle w:val="Default"/>
        <w:rPr>
          <w:color w:val="auto"/>
        </w:rPr>
      </w:pPr>
      <w:r w:rsidRPr="00AB7895">
        <w:rPr>
          <w:color w:val="auto"/>
        </w:rPr>
        <w:t xml:space="preserve">All provision funded by the local authority through the HAF programme must meet </w:t>
      </w:r>
      <w:r w:rsidR="00EA4B29">
        <w:rPr>
          <w:color w:val="auto"/>
        </w:rPr>
        <w:t>the</w:t>
      </w:r>
      <w:r w:rsidRPr="00AB7895">
        <w:rPr>
          <w:color w:val="auto"/>
        </w:rPr>
        <w:t xml:space="preserve"> </w:t>
      </w:r>
      <w:r w:rsidR="004254D4">
        <w:rPr>
          <w:color w:val="auto"/>
        </w:rPr>
        <w:t>f</w:t>
      </w:r>
      <w:r w:rsidRPr="00AB7895">
        <w:rPr>
          <w:color w:val="auto"/>
        </w:rPr>
        <w:t xml:space="preserve">ramework of </w:t>
      </w:r>
      <w:r w:rsidR="004254D4">
        <w:rPr>
          <w:color w:val="auto"/>
        </w:rPr>
        <w:t>s</w:t>
      </w:r>
      <w:r w:rsidRPr="00AB7895">
        <w:rPr>
          <w:color w:val="auto"/>
        </w:rPr>
        <w:t xml:space="preserve">tandards </w:t>
      </w:r>
      <w:r w:rsidR="00AC3EBD">
        <w:rPr>
          <w:color w:val="auto"/>
        </w:rPr>
        <w:t xml:space="preserve">and </w:t>
      </w:r>
      <w:r w:rsidR="004254D4">
        <w:rPr>
          <w:color w:val="auto"/>
        </w:rPr>
        <w:t>d</w:t>
      </w:r>
      <w:r w:rsidR="00AC3EBD">
        <w:rPr>
          <w:color w:val="auto"/>
        </w:rPr>
        <w:t xml:space="preserve">elivery </w:t>
      </w:r>
      <w:r w:rsidR="004254D4">
        <w:rPr>
          <w:color w:val="auto"/>
        </w:rPr>
        <w:t>e</w:t>
      </w:r>
      <w:r w:rsidR="00AC3EBD">
        <w:rPr>
          <w:color w:val="auto"/>
        </w:rPr>
        <w:t xml:space="preserve">xpectations </w:t>
      </w:r>
      <w:r w:rsidRPr="00AB7895">
        <w:rPr>
          <w:color w:val="auto"/>
        </w:rPr>
        <w:t xml:space="preserve">(as set out in </w:t>
      </w:r>
      <w:r w:rsidR="00FE0A44" w:rsidRPr="00AB7895">
        <w:rPr>
          <w:color w:val="auto"/>
        </w:rPr>
        <w:t>this</w:t>
      </w:r>
      <w:r w:rsidR="001329CE" w:rsidRPr="00AB7895">
        <w:rPr>
          <w:color w:val="auto"/>
        </w:rPr>
        <w:t xml:space="preserve"> </w:t>
      </w:r>
      <w:r w:rsidR="00FE0A44" w:rsidRPr="00AB7895">
        <w:rPr>
          <w:color w:val="auto"/>
        </w:rPr>
        <w:t>document</w:t>
      </w:r>
      <w:r w:rsidRPr="00AB7895">
        <w:rPr>
          <w:color w:val="auto"/>
        </w:rPr>
        <w:t>) and meet the following core aims and objectives:</w:t>
      </w:r>
    </w:p>
    <w:p w14:paraId="289BB7FE" w14:textId="77777777" w:rsidR="00762651" w:rsidRPr="00AB7895" w:rsidRDefault="00762651" w:rsidP="00762651">
      <w:pPr>
        <w:spacing w:after="0" w:line="240" w:lineRule="auto"/>
        <w:jc w:val="both"/>
        <w:textAlignment w:val="baseline"/>
        <w:rPr>
          <w:rFonts w:ascii="Arial" w:eastAsia="Times New Roman" w:hAnsi="Arial" w:cs="Arial"/>
          <w:sz w:val="18"/>
          <w:szCs w:val="18"/>
          <w:lang w:eastAsia="en-GB"/>
        </w:rPr>
      </w:pPr>
    </w:p>
    <w:p w14:paraId="2FC8081B" w14:textId="77777777" w:rsidR="003B3259" w:rsidRDefault="00762651" w:rsidP="008E010D">
      <w:pPr>
        <w:pStyle w:val="ListParagraph"/>
        <w:spacing w:line="240" w:lineRule="auto"/>
        <w:ind w:left="0"/>
        <w:jc w:val="both"/>
        <w:textAlignment w:val="baseline"/>
        <w:rPr>
          <w:rFonts w:ascii="Arial" w:eastAsiaTheme="minorEastAsia" w:hAnsi="Arial" w:cs="Arial"/>
          <w:b/>
          <w:color w:val="319B31"/>
          <w:sz w:val="28"/>
          <w:szCs w:val="28"/>
          <w:lang w:eastAsia="en-GB"/>
        </w:rPr>
      </w:pPr>
      <w:r w:rsidRPr="008E010D">
        <w:rPr>
          <w:rFonts w:ascii="Arial" w:eastAsiaTheme="minorEastAsia" w:hAnsi="Arial" w:cs="Arial"/>
          <w:b/>
          <w:color w:val="319B31"/>
          <w:sz w:val="28"/>
          <w:szCs w:val="28"/>
          <w:lang w:eastAsia="en-GB"/>
        </w:rPr>
        <w:t>Core aims and objectives</w:t>
      </w:r>
      <w:r w:rsidR="006179A4">
        <w:rPr>
          <w:rFonts w:ascii="Arial" w:eastAsiaTheme="minorEastAsia" w:hAnsi="Arial" w:cs="Arial"/>
          <w:b/>
          <w:color w:val="319B31"/>
          <w:sz w:val="28"/>
          <w:szCs w:val="28"/>
          <w:lang w:eastAsia="en-GB"/>
        </w:rPr>
        <w:t xml:space="preserve"> </w:t>
      </w:r>
    </w:p>
    <w:p w14:paraId="493067FA" w14:textId="57D2099F" w:rsidR="00762651" w:rsidRPr="003B3259" w:rsidRDefault="003B3259" w:rsidP="008E010D">
      <w:pPr>
        <w:pStyle w:val="ListParagraph"/>
        <w:spacing w:line="240" w:lineRule="auto"/>
        <w:ind w:left="0"/>
        <w:jc w:val="both"/>
        <w:textAlignment w:val="baseline"/>
        <w:rPr>
          <w:rFonts w:ascii="Arial" w:eastAsiaTheme="minorEastAsia" w:hAnsi="Arial" w:cs="Arial"/>
          <w:b/>
          <w:sz w:val="24"/>
          <w:szCs w:val="24"/>
          <w:lang w:eastAsia="en-GB"/>
        </w:rPr>
      </w:pPr>
      <w:r w:rsidRPr="003B3259">
        <w:rPr>
          <w:rFonts w:ascii="Arial" w:eastAsiaTheme="minorEastAsia" w:hAnsi="Arial" w:cs="Arial"/>
          <w:b/>
          <w:sz w:val="24"/>
          <w:szCs w:val="24"/>
          <w:lang w:eastAsia="en-GB"/>
        </w:rPr>
        <w:t>(Refers to Question 1 in the Application Form)</w:t>
      </w:r>
    </w:p>
    <w:p w14:paraId="6C11820F" w14:textId="01C04C01" w:rsidR="00762651" w:rsidRPr="00AB7895" w:rsidRDefault="00762651" w:rsidP="00762651">
      <w:pPr>
        <w:spacing w:after="0" w:line="240" w:lineRule="auto"/>
        <w:jc w:val="both"/>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As a result of this programme, we want children who attend this provision to:</w:t>
      </w:r>
    </w:p>
    <w:p w14:paraId="76B76D83" w14:textId="77777777" w:rsidR="00762651" w:rsidRPr="00AB7895" w:rsidRDefault="00762651" w:rsidP="00762651">
      <w:pPr>
        <w:pStyle w:val="ListParagraph"/>
        <w:numPr>
          <w:ilvl w:val="0"/>
          <w:numId w:val="6"/>
        </w:num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eat healthily over the school holidays</w:t>
      </w:r>
    </w:p>
    <w:p w14:paraId="75F1225D" w14:textId="77777777" w:rsidR="00762651" w:rsidRPr="00AB7895" w:rsidRDefault="00762651" w:rsidP="00762651">
      <w:pPr>
        <w:pStyle w:val="ListParagraph"/>
        <w:numPr>
          <w:ilvl w:val="0"/>
          <w:numId w:val="6"/>
        </w:num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be active during the school holidays</w:t>
      </w:r>
    </w:p>
    <w:p w14:paraId="3EC039A7" w14:textId="77777777" w:rsidR="00762651" w:rsidRPr="00AB7895" w:rsidRDefault="00762651" w:rsidP="00762651">
      <w:pPr>
        <w:pStyle w:val="ListParagraph"/>
        <w:numPr>
          <w:ilvl w:val="0"/>
          <w:numId w:val="6"/>
        </w:num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take part in engaging and enriching activities which support the development of resilience, character, and wellbeing along with their wider educational attainment</w:t>
      </w:r>
    </w:p>
    <w:p w14:paraId="6F709CD9" w14:textId="77777777" w:rsidR="00762651" w:rsidRPr="00AB7895" w:rsidRDefault="00762651" w:rsidP="00762651">
      <w:pPr>
        <w:pStyle w:val="ListParagraph"/>
        <w:numPr>
          <w:ilvl w:val="0"/>
          <w:numId w:val="6"/>
        </w:num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be safe and not to be socially isolated</w:t>
      </w:r>
    </w:p>
    <w:p w14:paraId="4E3E2139" w14:textId="77777777" w:rsidR="00762651" w:rsidRPr="00AB7895" w:rsidRDefault="00762651" w:rsidP="00762651">
      <w:pPr>
        <w:pStyle w:val="ListParagraph"/>
        <w:numPr>
          <w:ilvl w:val="0"/>
          <w:numId w:val="6"/>
        </w:num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 xml:space="preserve">have a greater knowledge of health and nutrition </w:t>
      </w:r>
    </w:p>
    <w:p w14:paraId="408D733B" w14:textId="77777777" w:rsidR="00762651" w:rsidRPr="00AB7895" w:rsidRDefault="00762651" w:rsidP="00762651">
      <w:pPr>
        <w:pStyle w:val="ListParagraph"/>
        <w:numPr>
          <w:ilvl w:val="0"/>
          <w:numId w:val="6"/>
        </w:num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be more engaged with school and other local services</w:t>
      </w:r>
    </w:p>
    <w:p w14:paraId="0D8A6B04" w14:textId="77777777" w:rsidR="00762651" w:rsidRPr="00AB7895" w:rsidRDefault="00762651" w:rsidP="00762651">
      <w:pPr>
        <w:pStyle w:val="ListParagraph"/>
        <w:spacing w:after="0" w:line="240" w:lineRule="auto"/>
        <w:textAlignment w:val="baseline"/>
        <w:rPr>
          <w:rFonts w:ascii="Arial" w:eastAsia="Times New Roman" w:hAnsi="Arial" w:cs="Arial"/>
          <w:lang w:eastAsia="en-GB"/>
        </w:rPr>
      </w:pPr>
    </w:p>
    <w:p w14:paraId="12381DFF" w14:textId="77777777" w:rsidR="00762651" w:rsidRPr="00AB7895" w:rsidRDefault="00762651" w:rsidP="00762651">
      <w:p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We also want to ensure that the families who participate in this programme:</w:t>
      </w:r>
    </w:p>
    <w:p w14:paraId="0DE37331" w14:textId="772CAA59" w:rsidR="00762651" w:rsidRPr="00AB7895" w:rsidRDefault="00762651" w:rsidP="00762651">
      <w:pPr>
        <w:pStyle w:val="ListParagraph"/>
        <w:numPr>
          <w:ilvl w:val="0"/>
          <w:numId w:val="6"/>
        </w:numPr>
        <w:spacing w:after="0" w:line="240" w:lineRule="auto"/>
        <w:jc w:val="both"/>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 xml:space="preserve">develop their understanding of </w:t>
      </w:r>
      <w:r w:rsidR="00C157CE" w:rsidRPr="00AB7895">
        <w:rPr>
          <w:rFonts w:ascii="Arial" w:eastAsia="Times New Roman" w:hAnsi="Arial" w:cs="Arial"/>
          <w:sz w:val="24"/>
          <w:szCs w:val="24"/>
          <w:lang w:eastAsia="en-GB"/>
        </w:rPr>
        <w:t>healthy lifestyles</w:t>
      </w:r>
    </w:p>
    <w:p w14:paraId="69C6D113" w14:textId="77777777" w:rsidR="00762651" w:rsidRPr="00AB7895" w:rsidRDefault="00762651" w:rsidP="001329CE">
      <w:pPr>
        <w:pStyle w:val="ListParagraph"/>
        <w:numPr>
          <w:ilvl w:val="0"/>
          <w:numId w:val="6"/>
        </w:num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are signposted towards other information and support, for example, health, employment, and education </w:t>
      </w:r>
    </w:p>
    <w:p w14:paraId="4C3E91E2" w14:textId="77777777" w:rsidR="00546DC3" w:rsidRPr="00AB7895" w:rsidRDefault="00546DC3" w:rsidP="00546DC3">
      <w:pPr>
        <w:pStyle w:val="ListParagraph"/>
        <w:spacing w:after="0" w:line="240" w:lineRule="auto"/>
        <w:jc w:val="both"/>
        <w:textAlignment w:val="baseline"/>
        <w:rPr>
          <w:rFonts w:ascii="Arial" w:eastAsia="Times New Roman" w:hAnsi="Arial" w:cs="Arial"/>
          <w:lang w:eastAsia="en-GB"/>
        </w:rPr>
      </w:pPr>
    </w:p>
    <w:p w14:paraId="453D79C3" w14:textId="70BF135A" w:rsidR="00546DC3" w:rsidRPr="00060AE2" w:rsidRDefault="00546DC3" w:rsidP="00060AE2">
      <w:pPr>
        <w:pStyle w:val="Default"/>
        <w:spacing w:after="240"/>
        <w:rPr>
          <w:rFonts w:eastAsiaTheme="minorEastAsia"/>
          <w:b/>
          <w:color w:val="319B31"/>
          <w:sz w:val="28"/>
          <w:szCs w:val="28"/>
          <w:lang w:eastAsia="en-GB"/>
        </w:rPr>
      </w:pPr>
      <w:r w:rsidRPr="00060AE2">
        <w:rPr>
          <w:rFonts w:eastAsiaTheme="minorEastAsia"/>
          <w:b/>
          <w:color w:val="319B31"/>
          <w:sz w:val="28"/>
          <w:szCs w:val="28"/>
          <w:lang w:eastAsia="en-GB"/>
        </w:rPr>
        <w:t>Framework of standards</w:t>
      </w:r>
      <w:r w:rsidR="0039160E" w:rsidRPr="00060AE2">
        <w:rPr>
          <w:rFonts w:eastAsiaTheme="minorEastAsia"/>
          <w:b/>
          <w:color w:val="319B31"/>
          <w:sz w:val="28"/>
          <w:szCs w:val="28"/>
          <w:lang w:eastAsia="en-GB"/>
        </w:rPr>
        <w:t xml:space="preserve"> </w:t>
      </w:r>
    </w:p>
    <w:p w14:paraId="1337ADCC" w14:textId="5970D1AD" w:rsidR="00546DC3" w:rsidRPr="00AB7895" w:rsidRDefault="00546DC3" w:rsidP="2A12B7F7">
      <w:p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lastRenderedPageBreak/>
        <w:t xml:space="preserve">All provision funded by the local authority must adhere to </w:t>
      </w:r>
      <w:proofErr w:type="gramStart"/>
      <w:r w:rsidR="00A46EA2" w:rsidRPr="00AB7895">
        <w:rPr>
          <w:rFonts w:ascii="Arial" w:eastAsia="Times New Roman" w:hAnsi="Arial" w:cs="Arial"/>
          <w:sz w:val="24"/>
          <w:szCs w:val="24"/>
          <w:lang w:eastAsia="en-GB"/>
        </w:rPr>
        <w:t>all of</w:t>
      </w:r>
      <w:proofErr w:type="gramEnd"/>
      <w:r w:rsidR="00A46EA2" w:rsidRPr="00AB7895">
        <w:rPr>
          <w:rFonts w:ascii="Arial" w:eastAsia="Times New Roman" w:hAnsi="Arial" w:cs="Arial"/>
          <w:sz w:val="24"/>
          <w:szCs w:val="24"/>
          <w:lang w:eastAsia="en-GB"/>
        </w:rPr>
        <w:t xml:space="preserve"> the</w:t>
      </w:r>
      <w:r w:rsidRPr="00AB7895">
        <w:rPr>
          <w:rFonts w:ascii="Arial" w:eastAsia="Times New Roman" w:hAnsi="Arial" w:cs="Arial"/>
          <w:sz w:val="24"/>
          <w:szCs w:val="24"/>
          <w:lang w:eastAsia="en-GB"/>
        </w:rPr>
        <w:t xml:space="preserve"> framework of standards, as outlined </w:t>
      </w:r>
      <w:r w:rsidR="001329CE" w:rsidRPr="00AB7895">
        <w:rPr>
          <w:rFonts w:ascii="Arial" w:eastAsia="Times New Roman" w:hAnsi="Arial" w:cs="Arial"/>
          <w:sz w:val="24"/>
          <w:szCs w:val="24"/>
          <w:lang w:eastAsia="en-GB"/>
        </w:rPr>
        <w:t>below</w:t>
      </w:r>
      <w:r w:rsidRPr="00AB7895">
        <w:rPr>
          <w:rFonts w:ascii="Arial" w:eastAsia="Times New Roman" w:hAnsi="Arial" w:cs="Arial"/>
          <w:sz w:val="24"/>
          <w:szCs w:val="24"/>
          <w:lang w:eastAsia="en-GB"/>
        </w:rPr>
        <w:t xml:space="preserve">. Please ensure that your </w:t>
      </w:r>
      <w:r w:rsidR="00F43803">
        <w:rPr>
          <w:rFonts w:ascii="Arial" w:eastAsia="Times New Roman" w:hAnsi="Arial" w:cs="Arial"/>
          <w:sz w:val="24"/>
          <w:szCs w:val="24"/>
          <w:lang w:eastAsia="en-GB"/>
        </w:rPr>
        <w:t>a</w:t>
      </w:r>
      <w:r w:rsidR="00F93BC0">
        <w:rPr>
          <w:rFonts w:ascii="Arial" w:eastAsia="Times New Roman" w:hAnsi="Arial" w:cs="Arial"/>
          <w:sz w:val="24"/>
          <w:szCs w:val="24"/>
          <w:lang w:eastAsia="en-GB"/>
        </w:rPr>
        <w:t>pplication</w:t>
      </w:r>
      <w:r w:rsidRPr="00AB7895">
        <w:rPr>
          <w:rFonts w:ascii="Arial" w:eastAsia="Times New Roman" w:hAnsi="Arial" w:cs="Arial"/>
          <w:sz w:val="24"/>
          <w:szCs w:val="24"/>
          <w:lang w:eastAsia="en-GB"/>
        </w:rPr>
        <w:t xml:space="preserve"> addresses the following:</w:t>
      </w:r>
    </w:p>
    <w:p w14:paraId="58C1369D" w14:textId="77777777" w:rsidR="000F5599" w:rsidRDefault="000F5599" w:rsidP="000F5599">
      <w:pPr>
        <w:pStyle w:val="ListParagraph"/>
        <w:spacing w:line="240" w:lineRule="auto"/>
        <w:ind w:left="0"/>
        <w:jc w:val="both"/>
        <w:textAlignment w:val="baseline"/>
        <w:rPr>
          <w:rFonts w:ascii="Arial" w:eastAsiaTheme="minorEastAsia" w:hAnsi="Arial" w:cs="Arial"/>
          <w:b/>
          <w:sz w:val="24"/>
          <w:szCs w:val="24"/>
          <w:lang w:eastAsia="en-GB"/>
        </w:rPr>
      </w:pPr>
    </w:p>
    <w:p w14:paraId="5A131B96" w14:textId="44D4497C" w:rsidR="00546DC3" w:rsidRPr="000F5599" w:rsidRDefault="000F5599" w:rsidP="000F5599">
      <w:pPr>
        <w:pStyle w:val="ListParagraph"/>
        <w:spacing w:line="240" w:lineRule="auto"/>
        <w:ind w:left="0"/>
        <w:jc w:val="both"/>
        <w:textAlignment w:val="baseline"/>
        <w:rPr>
          <w:rFonts w:ascii="Arial" w:eastAsiaTheme="minorEastAsia" w:hAnsi="Arial" w:cs="Arial"/>
          <w:b/>
          <w:sz w:val="24"/>
          <w:szCs w:val="24"/>
          <w:lang w:eastAsia="en-GB"/>
        </w:rPr>
      </w:pPr>
      <w:r w:rsidRPr="003B3259">
        <w:rPr>
          <w:rFonts w:ascii="Arial" w:eastAsiaTheme="minorEastAsia" w:hAnsi="Arial" w:cs="Arial"/>
          <w:b/>
          <w:sz w:val="24"/>
          <w:szCs w:val="24"/>
          <w:lang w:eastAsia="en-GB"/>
        </w:rPr>
        <w:t>(Refers to Question</w:t>
      </w:r>
      <w:r>
        <w:rPr>
          <w:rFonts w:ascii="Arial" w:eastAsiaTheme="minorEastAsia" w:hAnsi="Arial" w:cs="Arial"/>
          <w:b/>
          <w:sz w:val="24"/>
          <w:szCs w:val="24"/>
          <w:lang w:eastAsia="en-GB"/>
        </w:rPr>
        <w:t>s 10-</w:t>
      </w:r>
      <w:r w:rsidR="00577BDE">
        <w:rPr>
          <w:rFonts w:ascii="Arial" w:eastAsiaTheme="minorEastAsia" w:hAnsi="Arial" w:cs="Arial"/>
          <w:b/>
          <w:sz w:val="24"/>
          <w:szCs w:val="24"/>
          <w:lang w:eastAsia="en-GB"/>
        </w:rPr>
        <w:t>16</w:t>
      </w:r>
      <w:r w:rsidRPr="003B3259">
        <w:rPr>
          <w:rFonts w:ascii="Arial" w:eastAsiaTheme="minorEastAsia" w:hAnsi="Arial" w:cs="Arial"/>
          <w:b/>
          <w:sz w:val="24"/>
          <w:szCs w:val="24"/>
          <w:lang w:eastAsia="en-GB"/>
        </w:rPr>
        <w:t xml:space="preserve"> in the Application Form)</w:t>
      </w:r>
    </w:p>
    <w:p w14:paraId="696F4910" w14:textId="77777777" w:rsidR="000F5599" w:rsidRPr="00AB7895" w:rsidRDefault="000F5599" w:rsidP="00546DC3">
      <w:pPr>
        <w:spacing w:after="0" w:line="240" w:lineRule="auto"/>
        <w:jc w:val="both"/>
        <w:textAlignment w:val="baseline"/>
        <w:rPr>
          <w:rFonts w:ascii="Arial" w:eastAsia="Times New Roman" w:hAnsi="Arial" w:cs="Arial"/>
          <w:sz w:val="24"/>
          <w:szCs w:val="24"/>
          <w:lang w:eastAsia="en-GB"/>
        </w:rPr>
      </w:pPr>
    </w:p>
    <w:p w14:paraId="2588E486" w14:textId="3700854C" w:rsidR="009D3FFF" w:rsidRPr="00AB7895" w:rsidRDefault="00546DC3" w:rsidP="001329CE">
      <w:pPr>
        <w:pStyle w:val="Default"/>
        <w:numPr>
          <w:ilvl w:val="0"/>
          <w:numId w:val="15"/>
        </w:numPr>
        <w:rPr>
          <w:rFonts w:eastAsia="Times New Roman"/>
          <w:color w:val="auto"/>
          <w:lang w:eastAsia="en-GB"/>
        </w:rPr>
      </w:pPr>
      <w:r w:rsidRPr="00AB7895">
        <w:rPr>
          <w:rFonts w:eastAsia="Times New Roman"/>
          <w:b/>
          <w:color w:val="auto"/>
          <w:lang w:eastAsia="en-GB"/>
        </w:rPr>
        <w:t>Healthy Meals:</w:t>
      </w:r>
      <w:r w:rsidRPr="00AB7895">
        <w:rPr>
          <w:rFonts w:eastAsia="Times New Roman"/>
          <w:color w:val="auto"/>
          <w:lang w:eastAsia="en-GB"/>
        </w:rPr>
        <w:t xml:space="preserve"> Holiday clubs must provide at least one healthy </w:t>
      </w:r>
      <w:r w:rsidR="009D3FFF" w:rsidRPr="00AB7895">
        <w:rPr>
          <w:rFonts w:eastAsia="Times New Roman"/>
          <w:b/>
          <w:color w:val="auto"/>
          <w:lang w:eastAsia="en-GB"/>
        </w:rPr>
        <w:t xml:space="preserve">hot </w:t>
      </w:r>
      <w:r w:rsidRPr="00AB7895">
        <w:rPr>
          <w:rFonts w:eastAsia="Times New Roman"/>
          <w:color w:val="auto"/>
          <w:lang w:eastAsia="en-GB"/>
        </w:rPr>
        <w:t xml:space="preserve">meal per day, meeting the </w:t>
      </w:r>
      <w:hyperlink r:id="rId10" w:history="1">
        <w:r w:rsidRPr="000F159F">
          <w:rPr>
            <w:rStyle w:val="Hyperlink"/>
          </w:rPr>
          <w:t>School Food Standards</w:t>
        </w:r>
      </w:hyperlink>
      <w:r w:rsidRPr="00AB7895">
        <w:t xml:space="preserve"> </w:t>
      </w:r>
      <w:r w:rsidRPr="00AB7895">
        <w:rPr>
          <w:rFonts w:eastAsia="Times New Roman"/>
          <w:color w:val="auto"/>
          <w:lang w:eastAsia="en-GB"/>
        </w:rPr>
        <w:t xml:space="preserve">and </w:t>
      </w:r>
      <w:r w:rsidR="00C157CE" w:rsidRPr="00AB7895">
        <w:rPr>
          <w:rFonts w:eastAsia="Times New Roman"/>
          <w:color w:val="auto"/>
          <w:lang w:eastAsia="en-GB"/>
        </w:rPr>
        <w:t>adhering to</w:t>
      </w:r>
      <w:r w:rsidRPr="00AB7895">
        <w:rPr>
          <w:rFonts w:eastAsia="Times New Roman"/>
          <w:color w:val="auto"/>
          <w:lang w:eastAsia="en-GB"/>
        </w:rPr>
        <w:t xml:space="preserve"> </w:t>
      </w:r>
      <w:hyperlink r:id="rId11" w:history="1">
        <w:r w:rsidRPr="00F50198">
          <w:rPr>
            <w:rStyle w:val="Hyperlink"/>
            <w:rFonts w:eastAsia="Times New Roman"/>
            <w:lang w:eastAsia="en-GB"/>
          </w:rPr>
          <w:t>Natasha’s Law</w:t>
        </w:r>
      </w:hyperlink>
      <w:r w:rsidRPr="00AB7895">
        <w:rPr>
          <w:rFonts w:eastAsia="Times New Roman"/>
          <w:color w:val="auto"/>
          <w:lang w:eastAsia="en-GB"/>
        </w:rPr>
        <w:t>.</w:t>
      </w:r>
    </w:p>
    <w:p w14:paraId="16591E5C" w14:textId="22B5E12E" w:rsidR="009D3FFF" w:rsidRPr="00AB7895" w:rsidRDefault="009D3FFF" w:rsidP="009D3FFF">
      <w:pPr>
        <w:spacing w:after="0" w:line="240" w:lineRule="auto"/>
        <w:ind w:left="720"/>
        <w:jc w:val="both"/>
        <w:textAlignment w:val="baseline"/>
        <w:rPr>
          <w:rFonts w:ascii="Arial" w:eastAsia="Times New Roman" w:hAnsi="Arial" w:cs="Arial"/>
          <w:b/>
          <w:sz w:val="18"/>
          <w:szCs w:val="18"/>
          <w:lang w:eastAsia="en-GB"/>
        </w:rPr>
      </w:pPr>
      <w:r w:rsidRPr="00AB7895">
        <w:rPr>
          <w:rFonts w:ascii="Arial" w:eastAsia="Times New Roman" w:hAnsi="Arial" w:cs="Arial"/>
          <w:b/>
          <w:lang w:eastAsia="en-GB"/>
        </w:rPr>
        <w:t>With the HAF Grant</w:t>
      </w:r>
      <w:r w:rsidR="001329CE" w:rsidRPr="00AB7895">
        <w:rPr>
          <w:rFonts w:ascii="Arial" w:eastAsia="Times New Roman" w:hAnsi="Arial" w:cs="Arial"/>
          <w:b/>
          <w:lang w:eastAsia="en-GB"/>
        </w:rPr>
        <w:t xml:space="preserve"> funding,</w:t>
      </w:r>
      <w:r w:rsidRPr="00AB7895">
        <w:rPr>
          <w:rFonts w:ascii="Arial" w:eastAsia="Times New Roman" w:hAnsi="Arial" w:cs="Arial"/>
          <w:b/>
          <w:lang w:eastAsia="en-GB"/>
        </w:rPr>
        <w:t xml:space="preserve"> clubs can</w:t>
      </w:r>
      <w:r w:rsidR="004254D4">
        <w:rPr>
          <w:rFonts w:ascii="Arial" w:eastAsia="Times New Roman" w:hAnsi="Arial" w:cs="Arial"/>
          <w:b/>
          <w:bCs/>
          <w:lang w:eastAsia="en-GB"/>
        </w:rPr>
        <w:t xml:space="preserve"> use the funding to</w:t>
      </w:r>
      <w:r w:rsidRPr="00AB7895">
        <w:rPr>
          <w:rFonts w:ascii="Arial" w:eastAsia="Times New Roman" w:hAnsi="Arial" w:cs="Arial"/>
          <w:b/>
          <w:lang w:eastAsia="en-GB"/>
        </w:rPr>
        <w:t>: </w:t>
      </w:r>
    </w:p>
    <w:p w14:paraId="52FF8A76" w14:textId="4B55FDD1" w:rsidR="009D3FFF" w:rsidRPr="00AB7895" w:rsidRDefault="009D3FFF" w:rsidP="009D3FFF">
      <w:pPr>
        <w:pStyle w:val="ListParagraph"/>
        <w:numPr>
          <w:ilvl w:val="0"/>
          <w:numId w:val="19"/>
        </w:numPr>
        <w:spacing w:after="0" w:line="240" w:lineRule="auto"/>
        <w:jc w:val="both"/>
        <w:textAlignment w:val="baseline"/>
        <w:rPr>
          <w:rFonts w:ascii="Arial" w:eastAsia="Times New Roman" w:hAnsi="Arial" w:cs="Arial"/>
          <w:lang w:eastAsia="en-GB"/>
        </w:rPr>
      </w:pPr>
      <w:r w:rsidRPr="00AB7895">
        <w:rPr>
          <w:rFonts w:ascii="Arial" w:eastAsia="Times New Roman" w:hAnsi="Arial" w:cs="Arial"/>
          <w:lang w:eastAsia="en-GB"/>
        </w:rPr>
        <w:t xml:space="preserve">Produce healthy food </w:t>
      </w:r>
      <w:r w:rsidR="00C157CE" w:rsidRPr="00AB7895">
        <w:rPr>
          <w:rFonts w:ascii="Arial" w:eastAsia="Times New Roman" w:hAnsi="Arial" w:cs="Arial"/>
          <w:lang w:eastAsia="en-GB"/>
        </w:rPr>
        <w:t>in house</w:t>
      </w:r>
      <w:r w:rsidRPr="00AB7895">
        <w:rPr>
          <w:rFonts w:ascii="Arial" w:eastAsia="Times New Roman" w:hAnsi="Arial" w:cs="Arial"/>
          <w:lang w:eastAsia="en-GB"/>
        </w:rPr>
        <w:t> (</w:t>
      </w:r>
      <w:r w:rsidR="00C157CE" w:rsidRPr="00AB7895">
        <w:rPr>
          <w:rFonts w:ascii="Arial" w:eastAsia="Times New Roman" w:hAnsi="Arial" w:cs="Arial"/>
          <w:lang w:eastAsia="en-GB"/>
        </w:rPr>
        <w:t>providing</w:t>
      </w:r>
      <w:r w:rsidRPr="00AB7895">
        <w:rPr>
          <w:rFonts w:ascii="Arial" w:eastAsia="Times New Roman" w:hAnsi="Arial" w:cs="Arial"/>
          <w:lang w:eastAsia="en-GB"/>
        </w:rPr>
        <w:t xml:space="preserve"> that all food hygiene and safety standards are met). </w:t>
      </w:r>
    </w:p>
    <w:p w14:paraId="7E6070FB" w14:textId="5C892529" w:rsidR="009D3FFF" w:rsidRPr="00AB7895" w:rsidRDefault="00C157CE" w:rsidP="009D3FFF">
      <w:pPr>
        <w:pStyle w:val="ListParagraph"/>
        <w:spacing w:after="0" w:line="240" w:lineRule="auto"/>
        <w:ind w:left="1440"/>
        <w:jc w:val="both"/>
        <w:textAlignment w:val="baseline"/>
        <w:rPr>
          <w:rFonts w:ascii="Arial" w:eastAsia="Times New Roman" w:hAnsi="Arial" w:cs="Arial"/>
          <w:b/>
          <w:lang w:eastAsia="en-GB"/>
        </w:rPr>
      </w:pPr>
      <w:r w:rsidRPr="00AB7895">
        <w:rPr>
          <w:rFonts w:ascii="Arial" w:eastAsia="Times New Roman" w:hAnsi="Arial" w:cs="Arial"/>
          <w:b/>
          <w:lang w:eastAsia="en-GB"/>
        </w:rPr>
        <w:t>and/</w:t>
      </w:r>
      <w:r w:rsidR="009D3FFF" w:rsidRPr="00AB7895">
        <w:rPr>
          <w:rFonts w:ascii="Arial" w:eastAsia="Times New Roman" w:hAnsi="Arial" w:cs="Arial"/>
          <w:b/>
          <w:lang w:eastAsia="en-GB"/>
        </w:rPr>
        <w:t>or</w:t>
      </w:r>
    </w:p>
    <w:p w14:paraId="7F7DC0C4" w14:textId="059589D2" w:rsidR="009D3FFF" w:rsidRPr="00AB7895" w:rsidRDefault="009D3FFF" w:rsidP="00C157CE">
      <w:pPr>
        <w:pStyle w:val="ListParagraph"/>
        <w:numPr>
          <w:ilvl w:val="0"/>
          <w:numId w:val="19"/>
        </w:numPr>
        <w:spacing w:after="0" w:line="240" w:lineRule="auto"/>
        <w:jc w:val="both"/>
        <w:textAlignment w:val="baseline"/>
        <w:rPr>
          <w:rFonts w:ascii="Arial" w:eastAsia="Times New Roman" w:hAnsi="Arial" w:cs="Arial"/>
          <w:lang w:eastAsia="en-GB"/>
        </w:rPr>
      </w:pPr>
      <w:r w:rsidRPr="00AB7895">
        <w:rPr>
          <w:rFonts w:ascii="Arial" w:eastAsia="Times New Roman" w:hAnsi="Arial" w:cs="Arial"/>
          <w:lang w:eastAsia="en-GB"/>
        </w:rPr>
        <w:t>Source</w:t>
      </w:r>
      <w:r w:rsidR="001329CE" w:rsidRPr="00AB7895">
        <w:rPr>
          <w:rFonts w:ascii="Arial" w:eastAsia="Times New Roman" w:hAnsi="Arial" w:cs="Arial"/>
          <w:lang w:eastAsia="en-GB"/>
        </w:rPr>
        <w:t xml:space="preserve"> healthy</w:t>
      </w:r>
      <w:r w:rsidRPr="00AB7895">
        <w:rPr>
          <w:rFonts w:ascii="Arial" w:eastAsia="Times New Roman" w:hAnsi="Arial" w:cs="Arial"/>
          <w:lang w:eastAsia="en-GB"/>
        </w:rPr>
        <w:t> food from a local provider. </w:t>
      </w:r>
    </w:p>
    <w:p w14:paraId="41CA80F4" w14:textId="77777777" w:rsidR="00546DC3" w:rsidRPr="00AB7895" w:rsidRDefault="00546DC3" w:rsidP="00546DC3">
      <w:pPr>
        <w:spacing w:after="0" w:line="240" w:lineRule="auto"/>
        <w:jc w:val="both"/>
        <w:textAlignment w:val="baseline"/>
        <w:rPr>
          <w:rFonts w:ascii="Arial" w:eastAsia="Times New Roman" w:hAnsi="Arial" w:cs="Arial"/>
          <w:sz w:val="24"/>
          <w:szCs w:val="24"/>
          <w:lang w:eastAsia="en-GB"/>
        </w:rPr>
      </w:pPr>
    </w:p>
    <w:p w14:paraId="196DCC5F" w14:textId="7BA5A075" w:rsidR="00546DC3" w:rsidRPr="00AB7895" w:rsidRDefault="00546DC3" w:rsidP="00546DC3">
      <w:pPr>
        <w:pStyle w:val="ListParagraph"/>
        <w:numPr>
          <w:ilvl w:val="0"/>
          <w:numId w:val="15"/>
        </w:numPr>
        <w:spacing w:after="0" w:line="240" w:lineRule="auto"/>
        <w:jc w:val="both"/>
        <w:textAlignment w:val="baseline"/>
        <w:rPr>
          <w:rFonts w:ascii="Arial" w:eastAsia="Times New Roman" w:hAnsi="Arial" w:cs="Arial"/>
          <w:sz w:val="24"/>
          <w:szCs w:val="24"/>
          <w:lang w:eastAsia="en-GB"/>
        </w:rPr>
      </w:pPr>
      <w:r w:rsidRPr="00AB7895">
        <w:rPr>
          <w:rFonts w:ascii="Arial" w:eastAsia="Times New Roman" w:hAnsi="Arial" w:cs="Arial"/>
          <w:b/>
          <w:sz w:val="24"/>
          <w:szCs w:val="24"/>
          <w:lang w:eastAsia="en-GB"/>
        </w:rPr>
        <w:t>Enrichment Activities:</w:t>
      </w:r>
      <w:r w:rsidRPr="00AB7895">
        <w:rPr>
          <w:rFonts w:ascii="Arial" w:eastAsia="Times New Roman" w:hAnsi="Arial" w:cs="Arial"/>
          <w:sz w:val="24"/>
          <w:szCs w:val="24"/>
          <w:lang w:eastAsia="en-GB"/>
        </w:rPr>
        <w:t xml:space="preserve"> Holiday clubs must provide fun and enriching activities that provide children with opportunities to develop or consolidate skills or knowledge. Clubs must also provide physical activities which meet the </w:t>
      </w:r>
      <w:hyperlink r:id="rId12" w:history="1">
        <w:r w:rsidRPr="003F392D">
          <w:rPr>
            <w:rStyle w:val="Hyperlink"/>
            <w:rFonts w:ascii="Arial" w:hAnsi="Arial" w:cs="Arial"/>
            <w:sz w:val="24"/>
            <w:szCs w:val="24"/>
          </w:rPr>
          <w:t>Physical Activity Guidelines</w:t>
        </w:r>
      </w:hyperlink>
      <w:r w:rsidRPr="00AB7895">
        <w:rPr>
          <w:rFonts w:ascii="Arial" w:hAnsi="Arial" w:cs="Arial"/>
          <w:color w:val="0000FF"/>
          <w:sz w:val="24"/>
          <w:szCs w:val="24"/>
        </w:rPr>
        <w:t xml:space="preserve"> </w:t>
      </w:r>
      <w:r w:rsidR="0039160E" w:rsidRPr="00AB7895">
        <w:rPr>
          <w:rFonts w:ascii="Arial" w:eastAsia="Times New Roman" w:hAnsi="Arial" w:cs="Arial"/>
          <w:sz w:val="24"/>
          <w:szCs w:val="24"/>
          <w:lang w:eastAsia="en-GB"/>
        </w:rPr>
        <w:t>daily</w:t>
      </w:r>
      <w:r w:rsidRPr="00AB7895">
        <w:rPr>
          <w:rFonts w:ascii="Arial" w:eastAsia="Times New Roman" w:hAnsi="Arial" w:cs="Arial"/>
          <w:sz w:val="24"/>
          <w:szCs w:val="24"/>
          <w:lang w:eastAsia="en-GB"/>
        </w:rPr>
        <w:t xml:space="preserve">. </w:t>
      </w:r>
    </w:p>
    <w:p w14:paraId="24461342" w14:textId="77777777" w:rsidR="00546DC3" w:rsidRPr="00AB7895" w:rsidRDefault="00546DC3" w:rsidP="00546DC3">
      <w:pPr>
        <w:pStyle w:val="ListParagraph"/>
        <w:rPr>
          <w:rFonts w:ascii="Arial" w:eastAsia="Times New Roman" w:hAnsi="Arial" w:cs="Arial"/>
          <w:sz w:val="24"/>
          <w:szCs w:val="24"/>
          <w:lang w:eastAsia="en-GB"/>
        </w:rPr>
      </w:pPr>
    </w:p>
    <w:p w14:paraId="6E5F22E4" w14:textId="77777777" w:rsidR="009B52C9" w:rsidRPr="009B52C9" w:rsidRDefault="00D75A74" w:rsidP="009B52C9">
      <w:pPr>
        <w:pStyle w:val="ListParagraph"/>
        <w:numPr>
          <w:ilvl w:val="0"/>
          <w:numId w:val="15"/>
        </w:numPr>
        <w:jc w:val="both"/>
        <w:textAlignment w:val="baseline"/>
        <w:rPr>
          <w:rFonts w:ascii="Arial" w:hAnsi="Arial" w:cs="Arial"/>
          <w:sz w:val="24"/>
          <w:szCs w:val="24"/>
        </w:rPr>
      </w:pPr>
      <w:r w:rsidRPr="00D75A74">
        <w:rPr>
          <w:rFonts w:ascii="Arial" w:eastAsia="Times New Roman" w:hAnsi="Arial" w:cs="Arial"/>
          <w:b/>
          <w:bCs/>
          <w:sz w:val="24"/>
          <w:szCs w:val="24"/>
          <w:lang w:eastAsia="en-GB"/>
        </w:rPr>
        <w:t>Increasing awareness of healthy eating, healthy lifestyles, and positive behaviours</w:t>
      </w:r>
      <w:r w:rsidRPr="009B52C9">
        <w:rPr>
          <w:rFonts w:ascii="Arial" w:eastAsia="Times New Roman" w:hAnsi="Arial" w:cs="Arial"/>
          <w:b/>
          <w:bCs/>
          <w:sz w:val="24"/>
          <w:szCs w:val="24"/>
          <w:lang w:eastAsia="en-GB"/>
        </w:rPr>
        <w:t xml:space="preserve">: </w:t>
      </w:r>
      <w:r w:rsidR="009B52C9" w:rsidRPr="009B52C9">
        <w:rPr>
          <w:rFonts w:ascii="Arial" w:hAnsi="Arial" w:cs="Arial"/>
          <w:sz w:val="24"/>
          <w:szCs w:val="24"/>
        </w:rPr>
        <w:t>We expect providers to incorporate helping children to understand more about the benefits of healthy eating and nutrition into their programme. These do not need to be formal learning activities. This could include:</w:t>
      </w:r>
    </w:p>
    <w:p w14:paraId="09F1CF88" w14:textId="77777777" w:rsidR="009B52C9" w:rsidRPr="009B52C9" w:rsidRDefault="009B52C9" w:rsidP="009B52C9">
      <w:pPr>
        <w:pStyle w:val="ListParagraph"/>
        <w:rPr>
          <w:rFonts w:ascii="Arial" w:eastAsia="Times New Roman" w:hAnsi="Arial" w:cs="Arial"/>
          <w:sz w:val="24"/>
          <w:szCs w:val="24"/>
          <w:lang w:eastAsia="en-GB"/>
        </w:rPr>
      </w:pPr>
    </w:p>
    <w:p w14:paraId="52CA894D" w14:textId="56EAD4C8" w:rsidR="009B52C9" w:rsidRPr="009B52C9" w:rsidRDefault="009B52C9" w:rsidP="009B52C9">
      <w:pPr>
        <w:pStyle w:val="ListParagraph"/>
        <w:numPr>
          <w:ilvl w:val="1"/>
          <w:numId w:val="23"/>
        </w:numPr>
        <w:jc w:val="both"/>
        <w:textAlignment w:val="baseline"/>
        <w:rPr>
          <w:rFonts w:ascii="Arial" w:eastAsia="Times New Roman" w:hAnsi="Arial" w:cs="Arial"/>
          <w:sz w:val="24"/>
          <w:szCs w:val="24"/>
          <w:lang w:eastAsia="en-GB"/>
        </w:rPr>
      </w:pPr>
      <w:r w:rsidRPr="009B52C9">
        <w:rPr>
          <w:rFonts w:ascii="Arial" w:eastAsia="Times New Roman" w:hAnsi="Arial" w:cs="Arial"/>
          <w:sz w:val="24"/>
          <w:szCs w:val="24"/>
          <w:lang w:eastAsia="en-GB"/>
        </w:rPr>
        <w:t>getting children involved in food preparation and cooking</w:t>
      </w:r>
    </w:p>
    <w:p w14:paraId="3F022E35" w14:textId="76B467B5" w:rsidR="009B52C9" w:rsidRPr="009B52C9" w:rsidRDefault="009B52C9" w:rsidP="009B52C9">
      <w:pPr>
        <w:pStyle w:val="ListParagraph"/>
        <w:numPr>
          <w:ilvl w:val="1"/>
          <w:numId w:val="23"/>
        </w:numPr>
        <w:jc w:val="both"/>
        <w:textAlignment w:val="baseline"/>
        <w:rPr>
          <w:rFonts w:ascii="Arial" w:eastAsia="Times New Roman" w:hAnsi="Arial" w:cs="Arial"/>
          <w:sz w:val="24"/>
          <w:szCs w:val="24"/>
          <w:lang w:eastAsia="en-GB"/>
        </w:rPr>
      </w:pPr>
      <w:r w:rsidRPr="009B52C9">
        <w:rPr>
          <w:rFonts w:ascii="Arial" w:eastAsia="Times New Roman" w:hAnsi="Arial" w:cs="Arial"/>
          <w:sz w:val="24"/>
          <w:szCs w:val="24"/>
          <w:lang w:eastAsia="en-GB"/>
        </w:rPr>
        <w:t>growing fruit and vegetables</w:t>
      </w:r>
    </w:p>
    <w:p w14:paraId="51B37BEC" w14:textId="6323FEC3" w:rsidR="009B52C9" w:rsidRPr="009B52C9" w:rsidRDefault="009B52C9" w:rsidP="009B52C9">
      <w:pPr>
        <w:pStyle w:val="ListParagraph"/>
        <w:numPr>
          <w:ilvl w:val="1"/>
          <w:numId w:val="23"/>
        </w:numPr>
        <w:jc w:val="both"/>
        <w:textAlignment w:val="baseline"/>
        <w:rPr>
          <w:rFonts w:ascii="Arial" w:eastAsia="Times New Roman" w:hAnsi="Arial" w:cs="Arial"/>
          <w:sz w:val="24"/>
          <w:szCs w:val="24"/>
          <w:lang w:eastAsia="en-GB"/>
        </w:rPr>
      </w:pPr>
      <w:r w:rsidRPr="009B52C9">
        <w:rPr>
          <w:rFonts w:ascii="Arial" w:eastAsia="Times New Roman" w:hAnsi="Arial" w:cs="Arial"/>
          <w:sz w:val="24"/>
          <w:szCs w:val="24"/>
          <w:lang w:eastAsia="en-GB"/>
        </w:rPr>
        <w:t>taste tests</w:t>
      </w:r>
    </w:p>
    <w:p w14:paraId="6DA5F050" w14:textId="6380B4F7" w:rsidR="009B52C9" w:rsidRPr="009B52C9" w:rsidRDefault="009B52C9" w:rsidP="009B52C9">
      <w:pPr>
        <w:pStyle w:val="ListParagraph"/>
        <w:numPr>
          <w:ilvl w:val="1"/>
          <w:numId w:val="23"/>
        </w:numPr>
        <w:jc w:val="both"/>
        <w:textAlignment w:val="baseline"/>
        <w:rPr>
          <w:rFonts w:ascii="Arial" w:eastAsia="Times New Roman" w:hAnsi="Arial" w:cs="Arial"/>
          <w:sz w:val="24"/>
          <w:szCs w:val="24"/>
          <w:lang w:eastAsia="en-GB"/>
        </w:rPr>
      </w:pPr>
      <w:r w:rsidRPr="009B52C9">
        <w:rPr>
          <w:rFonts w:ascii="Arial" w:eastAsia="Times New Roman" w:hAnsi="Arial" w:cs="Arial"/>
          <w:sz w:val="24"/>
          <w:szCs w:val="24"/>
          <w:lang w:eastAsia="en-GB"/>
        </w:rPr>
        <w:t>discussing food and healthy eating during mealtimes</w:t>
      </w:r>
    </w:p>
    <w:p w14:paraId="12011644" w14:textId="515BF43E" w:rsidR="009B52C9" w:rsidRPr="009B52C9" w:rsidRDefault="009B52C9" w:rsidP="009B52C9">
      <w:pPr>
        <w:pStyle w:val="ListParagraph"/>
        <w:numPr>
          <w:ilvl w:val="1"/>
          <w:numId w:val="23"/>
        </w:numPr>
        <w:jc w:val="both"/>
        <w:textAlignment w:val="baseline"/>
        <w:rPr>
          <w:rFonts w:ascii="Arial" w:eastAsia="Times New Roman" w:hAnsi="Arial" w:cs="Arial"/>
          <w:sz w:val="24"/>
          <w:szCs w:val="24"/>
          <w:lang w:eastAsia="en-GB"/>
        </w:rPr>
      </w:pPr>
      <w:r w:rsidRPr="009B52C9">
        <w:rPr>
          <w:rFonts w:ascii="Arial" w:eastAsia="Times New Roman" w:hAnsi="Arial" w:cs="Arial"/>
          <w:sz w:val="24"/>
          <w:szCs w:val="24"/>
          <w:lang w:eastAsia="en-GB"/>
        </w:rPr>
        <w:t>including food and nutrition in other activities</w:t>
      </w:r>
    </w:p>
    <w:p w14:paraId="615DD8ED" w14:textId="4EBFE314" w:rsidR="00546DC3" w:rsidRPr="00D75A74" w:rsidRDefault="00546DC3" w:rsidP="009B52C9">
      <w:pPr>
        <w:pStyle w:val="ListParagraph"/>
        <w:jc w:val="both"/>
        <w:textAlignment w:val="baseline"/>
        <w:rPr>
          <w:rFonts w:ascii="Arial" w:eastAsia="Times New Roman" w:hAnsi="Arial" w:cs="Arial"/>
          <w:b/>
          <w:bCs/>
          <w:sz w:val="24"/>
          <w:szCs w:val="24"/>
          <w:lang w:eastAsia="en-GB"/>
        </w:rPr>
      </w:pPr>
    </w:p>
    <w:p w14:paraId="6857E153" w14:textId="77777777" w:rsidR="00546DC3" w:rsidRPr="00AB7895" w:rsidRDefault="00546DC3" w:rsidP="00546DC3">
      <w:pPr>
        <w:pStyle w:val="ListParagraph"/>
        <w:rPr>
          <w:rFonts w:ascii="Arial" w:eastAsia="Times New Roman" w:hAnsi="Arial" w:cs="Arial"/>
          <w:sz w:val="24"/>
          <w:szCs w:val="24"/>
          <w:lang w:eastAsia="en-GB"/>
        </w:rPr>
      </w:pPr>
    </w:p>
    <w:p w14:paraId="4D1169D3" w14:textId="3FB0B766" w:rsidR="00546DC3" w:rsidRPr="00AB7895" w:rsidRDefault="00546DC3" w:rsidP="00546DC3">
      <w:pPr>
        <w:pStyle w:val="ListParagraph"/>
        <w:numPr>
          <w:ilvl w:val="0"/>
          <w:numId w:val="15"/>
        </w:numPr>
        <w:spacing w:after="0" w:line="240" w:lineRule="auto"/>
        <w:jc w:val="both"/>
        <w:textAlignment w:val="baseline"/>
        <w:rPr>
          <w:rFonts w:ascii="Arial" w:eastAsia="Times New Roman" w:hAnsi="Arial" w:cs="Arial"/>
          <w:sz w:val="24"/>
          <w:szCs w:val="24"/>
          <w:lang w:eastAsia="en-GB"/>
        </w:rPr>
      </w:pPr>
      <w:r w:rsidRPr="00AB7895">
        <w:rPr>
          <w:rFonts w:ascii="Arial" w:eastAsia="Times New Roman" w:hAnsi="Arial" w:cs="Arial"/>
          <w:b/>
          <w:sz w:val="24"/>
          <w:szCs w:val="24"/>
          <w:lang w:eastAsia="en-GB"/>
        </w:rPr>
        <w:t>Signposting and Referrals:</w:t>
      </w:r>
      <w:r w:rsidRPr="00AB7895">
        <w:rPr>
          <w:rFonts w:ascii="Arial" w:eastAsia="Times New Roman" w:hAnsi="Arial" w:cs="Arial"/>
          <w:sz w:val="24"/>
          <w:szCs w:val="24"/>
          <w:lang w:eastAsia="en-GB"/>
        </w:rPr>
        <w:t xml:space="preserve"> Clubs must provide information, signposting, or referrals to other services and support beneficial for attending children and their families. This may include advice on sourcing, preparing, and cooking nutritious and low-cost food, along with increasing awareness of healthy eating.</w:t>
      </w:r>
      <w:r w:rsidR="0039160E" w:rsidRPr="00AB7895">
        <w:rPr>
          <w:rFonts w:ascii="Arial" w:eastAsia="Times New Roman" w:hAnsi="Arial" w:cs="Arial"/>
          <w:sz w:val="24"/>
          <w:szCs w:val="24"/>
          <w:lang w:eastAsia="en-GB"/>
        </w:rPr>
        <w:t xml:space="preserve"> </w:t>
      </w:r>
      <w:r w:rsidR="0039160E" w:rsidRPr="000B6F00">
        <w:rPr>
          <w:rFonts w:ascii="Arial" w:eastAsia="Times New Roman" w:hAnsi="Arial" w:cs="Arial"/>
          <w:b/>
          <w:sz w:val="24"/>
          <w:szCs w:val="24"/>
          <w:lang w:eastAsia="en-GB"/>
        </w:rPr>
        <w:t>Tower Hamlets Council has existing partnerships in place and</w:t>
      </w:r>
      <w:r w:rsidR="00530F0F" w:rsidRPr="000B6F00">
        <w:rPr>
          <w:rFonts w:ascii="Arial" w:eastAsia="Times New Roman" w:hAnsi="Arial" w:cs="Arial"/>
          <w:b/>
          <w:sz w:val="24"/>
          <w:szCs w:val="24"/>
          <w:lang w:eastAsia="en-GB"/>
        </w:rPr>
        <w:t xml:space="preserve"> </w:t>
      </w:r>
      <w:r w:rsidR="0039160E" w:rsidRPr="000B6F00">
        <w:rPr>
          <w:rFonts w:ascii="Arial" w:eastAsia="Times New Roman" w:hAnsi="Arial" w:cs="Arial"/>
          <w:b/>
          <w:sz w:val="24"/>
          <w:szCs w:val="24"/>
          <w:lang w:eastAsia="en-GB"/>
        </w:rPr>
        <w:t>will provide information on where families can be referred to, but providers should think how this element will fit with their delivery plan.</w:t>
      </w:r>
      <w:r w:rsidR="0039160E" w:rsidRPr="000B6F00">
        <w:rPr>
          <w:rFonts w:ascii="Arial" w:eastAsia="Times New Roman" w:hAnsi="Arial" w:cs="Arial"/>
          <w:sz w:val="24"/>
          <w:szCs w:val="24"/>
          <w:lang w:eastAsia="en-GB"/>
        </w:rPr>
        <w:t> </w:t>
      </w:r>
    </w:p>
    <w:p w14:paraId="30159972" w14:textId="77777777" w:rsidR="00546DC3" w:rsidRPr="00AB7895" w:rsidRDefault="00546DC3" w:rsidP="00546DC3">
      <w:pPr>
        <w:pStyle w:val="ListParagraph"/>
        <w:rPr>
          <w:rFonts w:ascii="Arial" w:eastAsia="Times New Roman" w:hAnsi="Arial" w:cs="Arial"/>
          <w:sz w:val="24"/>
          <w:szCs w:val="24"/>
          <w:lang w:eastAsia="en-GB"/>
        </w:rPr>
      </w:pPr>
    </w:p>
    <w:p w14:paraId="2E6FA764" w14:textId="77777777" w:rsidR="00546DC3" w:rsidRPr="00AB7895" w:rsidRDefault="00546DC3" w:rsidP="00546DC3">
      <w:pPr>
        <w:pStyle w:val="ListParagraph"/>
        <w:numPr>
          <w:ilvl w:val="0"/>
          <w:numId w:val="15"/>
        </w:numPr>
        <w:spacing w:after="0" w:line="240" w:lineRule="auto"/>
        <w:jc w:val="both"/>
        <w:textAlignment w:val="baseline"/>
        <w:rPr>
          <w:rFonts w:ascii="Arial" w:eastAsia="Times New Roman" w:hAnsi="Arial" w:cs="Arial"/>
          <w:sz w:val="24"/>
          <w:szCs w:val="24"/>
          <w:lang w:eastAsia="en-GB"/>
        </w:rPr>
      </w:pPr>
      <w:r w:rsidRPr="00AB7895">
        <w:rPr>
          <w:rFonts w:ascii="Arial" w:eastAsia="Times New Roman" w:hAnsi="Arial" w:cs="Arial"/>
          <w:b/>
          <w:sz w:val="24"/>
          <w:szCs w:val="24"/>
          <w:lang w:eastAsia="en-GB"/>
        </w:rPr>
        <w:t>Policies and Procedures:</w:t>
      </w:r>
      <w:r w:rsidRPr="00AB7895">
        <w:rPr>
          <w:rFonts w:ascii="Arial" w:eastAsia="Times New Roman" w:hAnsi="Arial" w:cs="Arial"/>
          <w:sz w:val="24"/>
          <w:szCs w:val="24"/>
          <w:lang w:eastAsia="en-GB"/>
        </w:rPr>
        <w:t xml:space="preserve"> Clubs must demonstrate and explain their safeguarding arrangements. Relevant and appropriate policies and procedures should be in place for safeguarding, health and safety, insurance, accessibility, and inclusiveness. Where applicable, clubs must comply with Ofsted requirements for working with children.</w:t>
      </w:r>
    </w:p>
    <w:p w14:paraId="3CE6C939" w14:textId="77777777" w:rsidR="00577BDE" w:rsidRDefault="00577BDE" w:rsidP="00577BDE">
      <w:pPr>
        <w:spacing w:line="240" w:lineRule="auto"/>
        <w:jc w:val="both"/>
        <w:textAlignment w:val="baseline"/>
        <w:rPr>
          <w:rFonts w:ascii="Arial" w:eastAsiaTheme="minorEastAsia" w:hAnsi="Arial" w:cs="Arial"/>
          <w:b/>
          <w:sz w:val="24"/>
          <w:szCs w:val="24"/>
          <w:lang w:eastAsia="en-GB"/>
        </w:rPr>
      </w:pPr>
    </w:p>
    <w:p w14:paraId="47A02551" w14:textId="77777777" w:rsidR="00577BDE" w:rsidRDefault="00577BDE" w:rsidP="00577BDE">
      <w:pPr>
        <w:spacing w:line="240" w:lineRule="auto"/>
        <w:jc w:val="both"/>
        <w:textAlignment w:val="baseline"/>
        <w:rPr>
          <w:rFonts w:ascii="Arial" w:eastAsiaTheme="minorEastAsia" w:hAnsi="Arial" w:cs="Arial"/>
          <w:b/>
          <w:sz w:val="24"/>
          <w:szCs w:val="24"/>
          <w:lang w:eastAsia="en-GB"/>
        </w:rPr>
      </w:pPr>
    </w:p>
    <w:p w14:paraId="3E399C2F" w14:textId="77777777" w:rsidR="00577BDE" w:rsidRDefault="00577BDE" w:rsidP="00577BDE">
      <w:pPr>
        <w:spacing w:line="240" w:lineRule="auto"/>
        <w:jc w:val="both"/>
        <w:textAlignment w:val="baseline"/>
        <w:rPr>
          <w:rFonts w:ascii="Arial" w:eastAsiaTheme="minorEastAsia" w:hAnsi="Arial" w:cs="Arial"/>
          <w:b/>
          <w:sz w:val="24"/>
          <w:szCs w:val="24"/>
          <w:lang w:eastAsia="en-GB"/>
        </w:rPr>
      </w:pPr>
    </w:p>
    <w:p w14:paraId="0C756107" w14:textId="29AFA30F" w:rsidR="00546DC3" w:rsidRPr="00577BDE" w:rsidRDefault="00577BDE" w:rsidP="00577BDE">
      <w:pPr>
        <w:spacing w:line="240" w:lineRule="auto"/>
        <w:jc w:val="both"/>
        <w:textAlignment w:val="baseline"/>
        <w:rPr>
          <w:rFonts w:ascii="Arial" w:eastAsiaTheme="minorEastAsia" w:hAnsi="Arial" w:cs="Arial"/>
          <w:b/>
          <w:sz w:val="24"/>
          <w:szCs w:val="24"/>
          <w:lang w:eastAsia="en-GB"/>
        </w:rPr>
      </w:pPr>
      <w:r w:rsidRPr="00577BDE">
        <w:rPr>
          <w:rFonts w:ascii="Arial" w:eastAsiaTheme="minorEastAsia" w:hAnsi="Arial" w:cs="Arial"/>
          <w:b/>
          <w:sz w:val="24"/>
          <w:szCs w:val="24"/>
          <w:lang w:eastAsia="en-GB"/>
        </w:rPr>
        <w:lastRenderedPageBreak/>
        <w:t>(Refers to Question</w:t>
      </w:r>
      <w:r w:rsidR="00237385">
        <w:rPr>
          <w:rFonts w:ascii="Arial" w:eastAsiaTheme="minorEastAsia" w:hAnsi="Arial" w:cs="Arial"/>
          <w:b/>
          <w:sz w:val="24"/>
          <w:szCs w:val="24"/>
          <w:lang w:eastAsia="en-GB"/>
        </w:rPr>
        <w:t>s</w:t>
      </w:r>
      <w:r w:rsidRPr="00577BDE">
        <w:rPr>
          <w:rFonts w:ascii="Arial" w:eastAsiaTheme="minorEastAsia" w:hAnsi="Arial" w:cs="Arial"/>
          <w:b/>
          <w:sz w:val="24"/>
          <w:szCs w:val="24"/>
          <w:lang w:eastAsia="en-GB"/>
        </w:rPr>
        <w:t xml:space="preserve"> 1</w:t>
      </w:r>
      <w:r w:rsidR="00D27983">
        <w:rPr>
          <w:rFonts w:ascii="Arial" w:eastAsiaTheme="minorEastAsia" w:hAnsi="Arial" w:cs="Arial"/>
          <w:b/>
          <w:sz w:val="24"/>
          <w:szCs w:val="24"/>
          <w:lang w:eastAsia="en-GB"/>
        </w:rPr>
        <w:t>8</w:t>
      </w:r>
      <w:r w:rsidR="00237385">
        <w:rPr>
          <w:rFonts w:ascii="Arial" w:eastAsiaTheme="minorEastAsia" w:hAnsi="Arial" w:cs="Arial"/>
          <w:b/>
          <w:sz w:val="24"/>
          <w:szCs w:val="24"/>
          <w:lang w:eastAsia="en-GB"/>
        </w:rPr>
        <w:t xml:space="preserve"> &amp; 24</w:t>
      </w:r>
      <w:r w:rsidRPr="00577BDE">
        <w:rPr>
          <w:rFonts w:ascii="Arial" w:eastAsiaTheme="minorEastAsia" w:hAnsi="Arial" w:cs="Arial"/>
          <w:b/>
          <w:sz w:val="24"/>
          <w:szCs w:val="24"/>
          <w:lang w:eastAsia="en-GB"/>
        </w:rPr>
        <w:t xml:space="preserve"> in the Application Form)</w:t>
      </w:r>
    </w:p>
    <w:p w14:paraId="298D1129" w14:textId="77777777" w:rsidR="00577BDE" w:rsidRPr="00577BDE" w:rsidRDefault="00577BDE" w:rsidP="00577BDE">
      <w:pPr>
        <w:pStyle w:val="ListParagraph"/>
        <w:spacing w:line="240" w:lineRule="auto"/>
        <w:jc w:val="both"/>
        <w:textAlignment w:val="baseline"/>
        <w:rPr>
          <w:rFonts w:ascii="Arial" w:eastAsiaTheme="minorEastAsia" w:hAnsi="Arial" w:cs="Arial"/>
          <w:b/>
          <w:sz w:val="24"/>
          <w:szCs w:val="24"/>
          <w:lang w:eastAsia="en-GB"/>
        </w:rPr>
      </w:pPr>
    </w:p>
    <w:p w14:paraId="60DBDA8E" w14:textId="02C30E86" w:rsidR="00233981" w:rsidRDefault="00546DC3" w:rsidP="00313A68">
      <w:pPr>
        <w:pStyle w:val="ListParagraph"/>
        <w:numPr>
          <w:ilvl w:val="0"/>
          <w:numId w:val="15"/>
        </w:numPr>
        <w:spacing w:after="0" w:line="240" w:lineRule="auto"/>
        <w:jc w:val="both"/>
        <w:textAlignment w:val="baseline"/>
        <w:rPr>
          <w:rFonts w:ascii="Arial" w:eastAsia="Times New Roman" w:hAnsi="Arial" w:cs="Arial"/>
          <w:sz w:val="24"/>
          <w:szCs w:val="24"/>
          <w:lang w:eastAsia="en-GB"/>
        </w:rPr>
      </w:pPr>
      <w:r w:rsidRPr="00AB7895">
        <w:rPr>
          <w:rFonts w:ascii="Arial" w:eastAsia="Times New Roman" w:hAnsi="Arial" w:cs="Arial"/>
          <w:b/>
          <w:sz w:val="24"/>
          <w:szCs w:val="24"/>
          <w:lang w:eastAsia="en-GB"/>
        </w:rPr>
        <w:t>Targeted Free Holiday Club Places:</w:t>
      </w:r>
      <w:r w:rsidRPr="00AB7895">
        <w:rPr>
          <w:rFonts w:ascii="Arial" w:eastAsia="Times New Roman" w:hAnsi="Arial" w:cs="Arial"/>
          <w:sz w:val="24"/>
          <w:szCs w:val="24"/>
          <w:lang w:eastAsia="en-GB"/>
        </w:rPr>
        <w:t xml:space="preserve"> Free holiday club places should be targeted at children (reception – Year 11 inclusive) who are in receipt of benefits-related free school meals. </w:t>
      </w:r>
      <w:r w:rsidR="00233981">
        <w:rPr>
          <w:rFonts w:ascii="Arial" w:eastAsia="Times New Roman" w:hAnsi="Arial" w:cs="Arial"/>
          <w:sz w:val="24"/>
          <w:szCs w:val="24"/>
          <w:lang w:eastAsia="en-GB"/>
        </w:rPr>
        <w:t xml:space="preserve">Benefits-related Free School Meals are different to the Universal Free School Meals that every child in Tower Hamlets receives. Benefit-related Free School Meals must be applied for </w:t>
      </w:r>
      <w:r w:rsidR="004028F4">
        <w:rPr>
          <w:rFonts w:ascii="Arial" w:eastAsia="Times New Roman" w:hAnsi="Arial" w:cs="Arial"/>
          <w:sz w:val="24"/>
          <w:szCs w:val="24"/>
          <w:lang w:eastAsia="en-GB"/>
        </w:rPr>
        <w:t>through either the Council’s website or the child’s school.</w:t>
      </w:r>
    </w:p>
    <w:p w14:paraId="6D5C66FB" w14:textId="77777777" w:rsidR="00233981" w:rsidRPr="00233981" w:rsidRDefault="00233981" w:rsidP="00233981">
      <w:pPr>
        <w:pStyle w:val="ListParagraph"/>
        <w:rPr>
          <w:rFonts w:ascii="Arial" w:eastAsia="Times New Roman" w:hAnsi="Arial" w:cs="Arial"/>
          <w:sz w:val="24"/>
          <w:szCs w:val="24"/>
          <w:lang w:eastAsia="en-GB"/>
        </w:rPr>
      </w:pPr>
    </w:p>
    <w:p w14:paraId="1DDDB611" w14:textId="77777777" w:rsidR="00A86307" w:rsidRPr="00A86307" w:rsidRDefault="004028F4" w:rsidP="00A86307">
      <w:pPr>
        <w:pStyle w:val="ListParagraph"/>
        <w:numPr>
          <w:ilvl w:val="0"/>
          <w:numId w:val="15"/>
        </w:numPr>
        <w:spacing w:after="0" w:line="240" w:lineRule="auto"/>
        <w:jc w:val="both"/>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 xml:space="preserve">HAF Codes: </w:t>
      </w:r>
      <w:r w:rsidR="00A86307" w:rsidRPr="00A86307">
        <w:rPr>
          <w:rFonts w:ascii="Arial" w:eastAsia="Times New Roman" w:hAnsi="Arial" w:cs="Arial"/>
          <w:sz w:val="24"/>
          <w:szCs w:val="24"/>
          <w:lang w:eastAsia="en-GB"/>
        </w:rPr>
        <w:t>The primary focus of the programme will be engaging and supporting children/young people in receipt of benefits-related Free School Meals; however, clubs will be able to offer 15% of their daily placements to non-eligible children.</w:t>
      </w:r>
      <w:r w:rsidR="00A86307">
        <w:rPr>
          <w:rFonts w:ascii="Arial" w:eastAsia="Times New Roman" w:hAnsi="Arial" w:cs="Arial"/>
          <w:b/>
          <w:bCs/>
          <w:sz w:val="24"/>
          <w:szCs w:val="24"/>
          <w:lang w:eastAsia="en-GB"/>
        </w:rPr>
        <w:t xml:space="preserve"> </w:t>
      </w:r>
    </w:p>
    <w:p w14:paraId="5ECC5D91" w14:textId="6C9EA99C" w:rsidR="00F860A8" w:rsidRPr="00A86307" w:rsidRDefault="00546DC3" w:rsidP="00A86307">
      <w:pPr>
        <w:spacing w:after="0" w:line="240" w:lineRule="auto"/>
        <w:ind w:left="720"/>
        <w:jc w:val="both"/>
        <w:textAlignment w:val="baseline"/>
        <w:rPr>
          <w:rFonts w:ascii="Arial" w:eastAsia="Times New Roman" w:hAnsi="Arial" w:cs="Arial"/>
          <w:sz w:val="24"/>
          <w:szCs w:val="24"/>
          <w:lang w:eastAsia="en-GB"/>
        </w:rPr>
      </w:pPr>
      <w:r w:rsidRPr="00A86307">
        <w:rPr>
          <w:rFonts w:ascii="Arial" w:eastAsia="Times New Roman" w:hAnsi="Arial" w:cs="Arial"/>
          <w:sz w:val="24"/>
          <w:szCs w:val="24"/>
          <w:lang w:eastAsia="en-GB"/>
        </w:rPr>
        <w:t xml:space="preserve">Clubs must </w:t>
      </w:r>
      <w:r w:rsidR="00F860A8" w:rsidRPr="00A86307">
        <w:rPr>
          <w:rFonts w:ascii="Arial" w:eastAsia="Times New Roman" w:hAnsi="Arial" w:cs="Arial"/>
          <w:sz w:val="24"/>
          <w:szCs w:val="24"/>
          <w:lang w:eastAsia="en-GB"/>
        </w:rPr>
        <w:t>collect</w:t>
      </w:r>
      <w:r w:rsidRPr="00A86307">
        <w:rPr>
          <w:rFonts w:ascii="Arial" w:eastAsia="Times New Roman" w:hAnsi="Arial" w:cs="Arial"/>
          <w:sz w:val="24"/>
          <w:szCs w:val="24"/>
          <w:lang w:eastAsia="en-GB"/>
        </w:rPr>
        <w:t xml:space="preserve"> a </w:t>
      </w:r>
      <w:r w:rsidR="00A86307" w:rsidRPr="00A86307">
        <w:rPr>
          <w:rFonts w:ascii="Arial" w:eastAsia="Times New Roman" w:hAnsi="Arial" w:cs="Arial"/>
          <w:sz w:val="24"/>
          <w:szCs w:val="24"/>
          <w:lang w:eastAsia="en-GB"/>
        </w:rPr>
        <w:t>C</w:t>
      </w:r>
      <w:r w:rsidR="00F860A8" w:rsidRPr="00A86307">
        <w:rPr>
          <w:rFonts w:ascii="Arial" w:eastAsia="Times New Roman" w:hAnsi="Arial" w:cs="Arial"/>
          <w:sz w:val="24"/>
          <w:szCs w:val="24"/>
          <w:lang w:eastAsia="en-GB"/>
        </w:rPr>
        <w:t>ouncil</w:t>
      </w:r>
      <w:r w:rsidR="00A86307" w:rsidRPr="00A86307">
        <w:rPr>
          <w:rFonts w:ascii="Arial" w:eastAsia="Times New Roman" w:hAnsi="Arial" w:cs="Arial"/>
          <w:sz w:val="24"/>
          <w:szCs w:val="24"/>
          <w:lang w:eastAsia="en-GB"/>
        </w:rPr>
        <w:t>-</w:t>
      </w:r>
      <w:r w:rsidR="00F860A8" w:rsidRPr="00A86307">
        <w:rPr>
          <w:rFonts w:ascii="Arial" w:eastAsia="Times New Roman" w:hAnsi="Arial" w:cs="Arial"/>
          <w:sz w:val="24"/>
          <w:szCs w:val="24"/>
          <w:lang w:eastAsia="en-GB"/>
        </w:rPr>
        <w:t xml:space="preserve">issued </w:t>
      </w:r>
      <w:r w:rsidRPr="00A86307">
        <w:rPr>
          <w:rFonts w:ascii="Arial" w:eastAsia="Times New Roman" w:hAnsi="Arial" w:cs="Arial"/>
          <w:sz w:val="24"/>
          <w:szCs w:val="24"/>
          <w:lang w:eastAsia="en-GB"/>
        </w:rPr>
        <w:t xml:space="preserve">HAF code </w:t>
      </w:r>
      <w:r w:rsidR="00F860A8" w:rsidRPr="00A86307">
        <w:rPr>
          <w:rFonts w:ascii="Arial" w:eastAsia="Times New Roman" w:hAnsi="Arial" w:cs="Arial"/>
          <w:sz w:val="24"/>
          <w:szCs w:val="24"/>
          <w:lang w:eastAsia="en-GB"/>
        </w:rPr>
        <w:t>for each child that attends their programme (in some circumstances, confirmation received from the child’s school or f</w:t>
      </w:r>
      <w:r w:rsidR="0039160E" w:rsidRPr="00A86307">
        <w:rPr>
          <w:rFonts w:ascii="Arial" w:eastAsia="Times New Roman" w:hAnsi="Arial" w:cs="Arial"/>
          <w:sz w:val="24"/>
          <w:szCs w:val="24"/>
          <w:lang w:eastAsia="en-GB"/>
        </w:rPr>
        <w:t>ro</w:t>
      </w:r>
      <w:r w:rsidR="00F860A8" w:rsidRPr="00A86307">
        <w:rPr>
          <w:rFonts w:ascii="Arial" w:eastAsia="Times New Roman" w:hAnsi="Arial" w:cs="Arial"/>
          <w:sz w:val="24"/>
          <w:szCs w:val="24"/>
          <w:lang w:eastAsia="en-GB"/>
        </w:rPr>
        <w:t xml:space="preserve">m the </w:t>
      </w:r>
      <w:r w:rsidR="0039160E" w:rsidRPr="00A86307">
        <w:rPr>
          <w:rFonts w:ascii="Arial" w:eastAsia="Times New Roman" w:hAnsi="Arial" w:cs="Arial"/>
          <w:sz w:val="24"/>
          <w:szCs w:val="24"/>
          <w:lang w:eastAsia="en-GB"/>
        </w:rPr>
        <w:t>C</w:t>
      </w:r>
      <w:r w:rsidR="00F860A8" w:rsidRPr="00A86307">
        <w:rPr>
          <w:rFonts w:ascii="Arial" w:eastAsia="Times New Roman" w:hAnsi="Arial" w:cs="Arial"/>
          <w:sz w:val="24"/>
          <w:szCs w:val="24"/>
          <w:lang w:eastAsia="en-GB"/>
        </w:rPr>
        <w:t>ouncil may be acceptable).</w:t>
      </w:r>
      <w:r w:rsidR="00B02BF0" w:rsidRPr="00A86307">
        <w:rPr>
          <w:rFonts w:ascii="Arial" w:eastAsia="Times New Roman" w:hAnsi="Arial" w:cs="Arial"/>
          <w:sz w:val="24"/>
          <w:szCs w:val="24"/>
          <w:lang w:eastAsia="en-GB"/>
        </w:rPr>
        <w:t xml:space="preserve"> This </w:t>
      </w:r>
      <w:r w:rsidR="00920D7A" w:rsidRPr="00A86307">
        <w:rPr>
          <w:rFonts w:ascii="Arial" w:eastAsia="Times New Roman" w:hAnsi="Arial" w:cs="Arial"/>
          <w:sz w:val="24"/>
          <w:szCs w:val="24"/>
          <w:lang w:eastAsia="en-GB"/>
        </w:rPr>
        <w:t xml:space="preserve">should be built into your registration/booking process and is </w:t>
      </w:r>
      <w:r w:rsidR="00920D7A" w:rsidRPr="00A86307">
        <w:rPr>
          <w:rFonts w:ascii="Arial" w:eastAsia="Times New Roman" w:hAnsi="Arial" w:cs="Arial"/>
          <w:b/>
          <w:bCs/>
          <w:sz w:val="24"/>
          <w:szCs w:val="24"/>
          <w:lang w:eastAsia="en-GB"/>
        </w:rPr>
        <w:t xml:space="preserve">mandatory </w:t>
      </w:r>
      <w:r w:rsidR="00920D7A" w:rsidRPr="00A86307">
        <w:rPr>
          <w:rFonts w:ascii="Arial" w:eastAsia="Times New Roman" w:hAnsi="Arial" w:cs="Arial"/>
          <w:sz w:val="24"/>
          <w:szCs w:val="24"/>
          <w:lang w:eastAsia="en-GB"/>
        </w:rPr>
        <w:t>to collect.</w:t>
      </w:r>
    </w:p>
    <w:p w14:paraId="076AB641" w14:textId="0EC92613" w:rsidR="005B059A" w:rsidRDefault="006520A1" w:rsidP="00FE0A44">
      <w:pPr>
        <w:spacing w:after="0" w:line="240" w:lineRule="auto"/>
        <w:ind w:left="720"/>
        <w:jc w:val="both"/>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 xml:space="preserve">Clubs </w:t>
      </w:r>
      <w:r w:rsidR="00572EC7" w:rsidRPr="00AB7895">
        <w:rPr>
          <w:rFonts w:ascii="Arial" w:eastAsia="Times New Roman" w:hAnsi="Arial" w:cs="Arial"/>
          <w:sz w:val="24"/>
          <w:szCs w:val="24"/>
          <w:lang w:eastAsia="en-GB"/>
        </w:rPr>
        <w:t>must also be open an</w:t>
      </w:r>
      <w:r w:rsidR="002A4386" w:rsidRPr="00AB7895">
        <w:rPr>
          <w:rFonts w:ascii="Arial" w:eastAsia="Times New Roman" w:hAnsi="Arial" w:cs="Arial"/>
          <w:sz w:val="24"/>
          <w:szCs w:val="24"/>
          <w:lang w:eastAsia="en-GB"/>
        </w:rPr>
        <w:t>d accessible for those with additional needs or SEND</w:t>
      </w:r>
      <w:r w:rsidR="00990E25" w:rsidRPr="00AB7895">
        <w:rPr>
          <w:rFonts w:ascii="Arial" w:eastAsia="Times New Roman" w:hAnsi="Arial" w:cs="Arial"/>
          <w:sz w:val="24"/>
          <w:szCs w:val="24"/>
          <w:lang w:eastAsia="en-GB"/>
        </w:rPr>
        <w:t xml:space="preserve"> and must (to the best of their ability) </w:t>
      </w:r>
      <w:r w:rsidR="00063BF5" w:rsidRPr="00AB7895">
        <w:rPr>
          <w:rFonts w:ascii="Arial" w:eastAsia="Times New Roman" w:hAnsi="Arial" w:cs="Arial"/>
          <w:sz w:val="24"/>
          <w:szCs w:val="24"/>
          <w:lang w:eastAsia="en-GB"/>
        </w:rPr>
        <w:t>cater to all needs.</w:t>
      </w:r>
    </w:p>
    <w:p w14:paraId="20565140" w14:textId="77777777" w:rsidR="00B55E51" w:rsidRDefault="00B55E51" w:rsidP="00B55E51">
      <w:pPr>
        <w:pStyle w:val="ListParagraph"/>
        <w:spacing w:line="240" w:lineRule="auto"/>
        <w:ind w:left="0"/>
        <w:jc w:val="both"/>
        <w:textAlignment w:val="baseline"/>
        <w:rPr>
          <w:rFonts w:ascii="Arial" w:eastAsiaTheme="minorEastAsia" w:hAnsi="Arial" w:cs="Arial"/>
          <w:b/>
          <w:sz w:val="24"/>
          <w:szCs w:val="24"/>
          <w:lang w:eastAsia="en-GB"/>
        </w:rPr>
      </w:pPr>
    </w:p>
    <w:p w14:paraId="6D542E44" w14:textId="6CD53D71" w:rsidR="00B55E51" w:rsidRPr="003B3259" w:rsidRDefault="00B55E51" w:rsidP="00B55E51">
      <w:pPr>
        <w:pStyle w:val="ListParagraph"/>
        <w:spacing w:line="240" w:lineRule="auto"/>
        <w:ind w:left="0"/>
        <w:jc w:val="both"/>
        <w:textAlignment w:val="baseline"/>
        <w:rPr>
          <w:rFonts w:ascii="Arial" w:eastAsiaTheme="minorEastAsia" w:hAnsi="Arial" w:cs="Arial"/>
          <w:b/>
          <w:sz w:val="24"/>
          <w:szCs w:val="24"/>
          <w:lang w:eastAsia="en-GB"/>
        </w:rPr>
      </w:pPr>
      <w:r w:rsidRPr="003B3259">
        <w:rPr>
          <w:rFonts w:ascii="Arial" w:eastAsiaTheme="minorEastAsia" w:hAnsi="Arial" w:cs="Arial"/>
          <w:b/>
          <w:sz w:val="24"/>
          <w:szCs w:val="24"/>
          <w:lang w:eastAsia="en-GB"/>
        </w:rPr>
        <w:t xml:space="preserve">(Refers to Question </w:t>
      </w:r>
      <w:r w:rsidR="00497717">
        <w:rPr>
          <w:rFonts w:ascii="Arial" w:eastAsiaTheme="minorEastAsia" w:hAnsi="Arial" w:cs="Arial"/>
          <w:b/>
          <w:sz w:val="24"/>
          <w:szCs w:val="24"/>
          <w:lang w:eastAsia="en-GB"/>
        </w:rPr>
        <w:t>2</w:t>
      </w:r>
      <w:r w:rsidR="005C4275">
        <w:rPr>
          <w:rFonts w:ascii="Arial" w:eastAsiaTheme="minorEastAsia" w:hAnsi="Arial" w:cs="Arial"/>
          <w:b/>
          <w:sz w:val="24"/>
          <w:szCs w:val="24"/>
          <w:lang w:eastAsia="en-GB"/>
        </w:rPr>
        <w:t>6</w:t>
      </w:r>
      <w:r w:rsidRPr="003B3259">
        <w:rPr>
          <w:rFonts w:ascii="Arial" w:eastAsiaTheme="minorEastAsia" w:hAnsi="Arial" w:cs="Arial"/>
          <w:b/>
          <w:sz w:val="24"/>
          <w:szCs w:val="24"/>
          <w:lang w:eastAsia="en-GB"/>
        </w:rPr>
        <w:t xml:space="preserve"> in the Application Form)</w:t>
      </w:r>
    </w:p>
    <w:p w14:paraId="412A2A1C" w14:textId="77777777" w:rsidR="00644A36" w:rsidRPr="00644A36" w:rsidRDefault="00644A36" w:rsidP="00644A36">
      <w:pPr>
        <w:pStyle w:val="ListParagraph"/>
        <w:spacing w:after="0" w:line="240" w:lineRule="auto"/>
        <w:jc w:val="both"/>
        <w:textAlignment w:val="baseline"/>
        <w:rPr>
          <w:rFonts w:ascii="Arial" w:eastAsia="Times New Roman" w:hAnsi="Arial" w:cs="Arial"/>
          <w:sz w:val="24"/>
          <w:szCs w:val="24"/>
          <w:lang w:eastAsia="en-GB"/>
        </w:rPr>
      </w:pPr>
    </w:p>
    <w:p w14:paraId="500A6DF3" w14:textId="56309F8B" w:rsidR="00644A36" w:rsidRPr="008A3AF2" w:rsidRDefault="00644A36" w:rsidP="00644A36">
      <w:pPr>
        <w:pStyle w:val="ListParagraph"/>
        <w:numPr>
          <w:ilvl w:val="0"/>
          <w:numId w:val="15"/>
        </w:numPr>
        <w:spacing w:after="0" w:line="240" w:lineRule="auto"/>
        <w:jc w:val="both"/>
        <w:textAlignment w:val="baseline"/>
        <w:rPr>
          <w:rFonts w:ascii="Arial" w:eastAsia="Times New Roman" w:hAnsi="Arial" w:cs="Arial"/>
          <w:sz w:val="24"/>
          <w:szCs w:val="24"/>
          <w:lang w:eastAsia="en-GB"/>
        </w:rPr>
      </w:pPr>
      <w:r w:rsidRPr="008A3AF2">
        <w:rPr>
          <w:rFonts w:ascii="Arial" w:eastAsia="Times New Roman" w:hAnsi="Arial" w:cs="Arial"/>
          <w:b/>
          <w:bCs/>
          <w:sz w:val="24"/>
          <w:szCs w:val="24"/>
          <w:lang w:eastAsia="en-GB"/>
        </w:rPr>
        <w:t xml:space="preserve">Local Presence: </w:t>
      </w:r>
      <w:r w:rsidR="00CF5E7A" w:rsidRPr="008A3AF2">
        <w:rPr>
          <w:rFonts w:ascii="Arial" w:eastAsia="Times New Roman" w:hAnsi="Arial" w:cs="Arial"/>
          <w:sz w:val="24"/>
          <w:szCs w:val="24"/>
          <w:lang w:eastAsia="en-GB"/>
        </w:rPr>
        <w:t>Applicants</w:t>
      </w:r>
      <w:r w:rsidR="00726786" w:rsidRPr="008A3AF2">
        <w:rPr>
          <w:rFonts w:ascii="Arial" w:eastAsia="Times New Roman" w:hAnsi="Arial" w:cs="Arial"/>
          <w:sz w:val="24"/>
          <w:szCs w:val="24"/>
          <w:lang w:eastAsia="en-GB"/>
        </w:rPr>
        <w:t xml:space="preserve"> will be expected to </w:t>
      </w:r>
      <w:r w:rsidR="00B3009F" w:rsidRPr="008A3AF2">
        <w:rPr>
          <w:rFonts w:ascii="Arial" w:eastAsia="Times New Roman" w:hAnsi="Arial" w:cs="Arial"/>
          <w:sz w:val="24"/>
          <w:szCs w:val="24"/>
          <w:lang w:eastAsia="en-GB"/>
        </w:rPr>
        <w:t xml:space="preserve">evidence their presence in Tower Hamlets, </w:t>
      </w:r>
      <w:r w:rsidR="00726786" w:rsidRPr="008A3AF2">
        <w:rPr>
          <w:rFonts w:ascii="Arial" w:eastAsia="Times New Roman" w:hAnsi="Arial" w:cs="Arial"/>
          <w:sz w:val="24"/>
          <w:szCs w:val="24"/>
          <w:lang w:eastAsia="en-GB"/>
        </w:rPr>
        <w:t>outline their experience</w:t>
      </w:r>
      <w:r w:rsidR="00CF5E7A" w:rsidRPr="008A3AF2">
        <w:rPr>
          <w:rFonts w:ascii="Arial" w:eastAsia="Times New Roman" w:hAnsi="Arial" w:cs="Arial"/>
          <w:sz w:val="24"/>
          <w:szCs w:val="24"/>
          <w:lang w:eastAsia="en-GB"/>
        </w:rPr>
        <w:t xml:space="preserve"> delivering similar programmes in </w:t>
      </w:r>
      <w:r w:rsidR="00CF5E7A" w:rsidRPr="008A3AF2">
        <w:rPr>
          <w:rFonts w:ascii="Arial" w:eastAsia="Times New Roman" w:hAnsi="Arial" w:cs="Arial"/>
          <w:b/>
          <w:sz w:val="24"/>
          <w:szCs w:val="24"/>
          <w:u w:val="single"/>
          <w:lang w:eastAsia="en-GB"/>
        </w:rPr>
        <w:t>Tower Hamlets</w:t>
      </w:r>
      <w:r w:rsidR="00B3009F" w:rsidRPr="008A3AF2">
        <w:rPr>
          <w:rFonts w:ascii="Arial" w:eastAsia="Times New Roman" w:hAnsi="Arial" w:cs="Arial"/>
          <w:sz w:val="24"/>
          <w:szCs w:val="24"/>
          <w:lang w:eastAsia="en-GB"/>
        </w:rPr>
        <w:t xml:space="preserve"> and</w:t>
      </w:r>
      <w:r w:rsidR="00CF5E7A" w:rsidRPr="008A3AF2">
        <w:rPr>
          <w:rFonts w:ascii="Arial" w:eastAsia="Times New Roman" w:hAnsi="Arial" w:cs="Arial"/>
          <w:sz w:val="24"/>
          <w:szCs w:val="24"/>
          <w:lang w:eastAsia="en-GB"/>
        </w:rPr>
        <w:t xml:space="preserve"> show their ability to engage and support </w:t>
      </w:r>
      <w:r w:rsidR="008F4288" w:rsidRPr="008A3AF2">
        <w:rPr>
          <w:rFonts w:ascii="Arial" w:eastAsia="Times New Roman" w:hAnsi="Arial" w:cs="Arial"/>
          <w:sz w:val="24"/>
          <w:szCs w:val="24"/>
          <w:lang w:eastAsia="en-GB"/>
        </w:rPr>
        <w:t>communities within Tower Hamlets.</w:t>
      </w:r>
    </w:p>
    <w:p w14:paraId="0D223BEA" w14:textId="77777777" w:rsidR="006D423E" w:rsidRDefault="006D423E" w:rsidP="00FE0A44">
      <w:pPr>
        <w:spacing w:after="0" w:line="240" w:lineRule="auto"/>
        <w:ind w:left="720"/>
        <w:jc w:val="both"/>
        <w:textAlignment w:val="baseline"/>
        <w:rPr>
          <w:rFonts w:ascii="Arial" w:eastAsia="Times New Roman" w:hAnsi="Arial" w:cs="Arial"/>
          <w:sz w:val="24"/>
          <w:szCs w:val="24"/>
          <w:lang w:eastAsia="en-GB"/>
        </w:rPr>
      </w:pPr>
    </w:p>
    <w:p w14:paraId="2EAFA447" w14:textId="7248059F" w:rsidR="0039160E" w:rsidRPr="00AB7895" w:rsidRDefault="0039160E" w:rsidP="1DAAED9D">
      <w:pPr>
        <w:spacing w:after="0" w:line="240" w:lineRule="auto"/>
        <w:ind w:left="720"/>
        <w:jc w:val="both"/>
        <w:textAlignment w:val="baseline"/>
        <w:rPr>
          <w:rFonts w:ascii="Arial" w:eastAsia="Times New Roman" w:hAnsi="Arial" w:cs="Arial"/>
          <w:sz w:val="24"/>
          <w:szCs w:val="24"/>
          <w:lang w:eastAsia="en-GB"/>
        </w:rPr>
      </w:pPr>
    </w:p>
    <w:p w14:paraId="0FE6AD8C" w14:textId="77777777" w:rsidR="00FE0A44" w:rsidRPr="00AB7895" w:rsidRDefault="00FE0A44" w:rsidP="00762651">
      <w:pPr>
        <w:spacing w:after="0" w:line="240" w:lineRule="auto"/>
        <w:jc w:val="both"/>
        <w:textAlignment w:val="baseline"/>
        <w:rPr>
          <w:rFonts w:ascii="Arial" w:eastAsia="Times New Roman" w:hAnsi="Arial" w:cs="Arial"/>
          <w:sz w:val="18"/>
          <w:szCs w:val="18"/>
          <w:lang w:eastAsia="en-GB"/>
        </w:rPr>
      </w:pPr>
    </w:p>
    <w:p w14:paraId="55EE0731" w14:textId="5EA2A297" w:rsidR="00FE0A44" w:rsidRPr="00751B77" w:rsidRDefault="0039160E" w:rsidP="00751B77">
      <w:pPr>
        <w:spacing w:line="240" w:lineRule="auto"/>
        <w:jc w:val="both"/>
        <w:textAlignment w:val="baseline"/>
        <w:rPr>
          <w:rFonts w:ascii="Arial" w:eastAsiaTheme="minorEastAsia" w:hAnsi="Arial" w:cs="Arial"/>
          <w:b/>
          <w:color w:val="0062AE"/>
          <w:sz w:val="36"/>
          <w:szCs w:val="36"/>
          <w:lang w:eastAsia="en-GB"/>
        </w:rPr>
      </w:pPr>
      <w:r w:rsidRPr="00751B77">
        <w:rPr>
          <w:rFonts w:ascii="Arial" w:eastAsiaTheme="minorEastAsia" w:hAnsi="Arial" w:cs="Arial"/>
          <w:b/>
          <w:color w:val="0062AE"/>
          <w:sz w:val="36"/>
          <w:szCs w:val="36"/>
          <w:lang w:eastAsia="en-GB"/>
        </w:rPr>
        <w:t>Minimum Delivery Expectations</w:t>
      </w:r>
    </w:p>
    <w:p w14:paraId="36354B13" w14:textId="1A19B913" w:rsidR="0039160E" w:rsidRPr="00AB7895" w:rsidRDefault="0039160E" w:rsidP="0039160E">
      <w:pPr>
        <w:spacing w:after="0" w:line="240" w:lineRule="auto"/>
        <w:jc w:val="both"/>
        <w:textAlignment w:val="baseline"/>
        <w:rPr>
          <w:rFonts w:ascii="Arial" w:eastAsia="Times New Roman" w:hAnsi="Arial" w:cs="Arial"/>
          <w:lang w:eastAsia="en-GB"/>
        </w:rPr>
      </w:pPr>
      <w:r w:rsidRPr="00AB7895">
        <w:rPr>
          <w:rFonts w:ascii="Arial" w:eastAsia="Times New Roman" w:hAnsi="Arial" w:cs="Arial"/>
          <w:lang w:eastAsia="en-GB"/>
        </w:rPr>
        <w:t>Below details the minimum delivery expectations which must be met.</w:t>
      </w:r>
      <w:r w:rsidR="00D73556">
        <w:rPr>
          <w:rFonts w:ascii="Arial" w:eastAsia="Times New Roman" w:hAnsi="Arial" w:cs="Arial"/>
          <w:lang w:eastAsia="en-GB"/>
        </w:rPr>
        <w:t xml:space="preserve"> Applicants will be asked to demonstrate how these delivery expectations will be met in their application.</w:t>
      </w:r>
    </w:p>
    <w:p w14:paraId="358DF03E" w14:textId="77777777" w:rsidR="0039160E" w:rsidRPr="00AB7895" w:rsidRDefault="0039160E" w:rsidP="0039160E">
      <w:pPr>
        <w:spacing w:after="0" w:line="240" w:lineRule="auto"/>
        <w:jc w:val="both"/>
        <w:textAlignment w:val="baseline"/>
        <w:rPr>
          <w:rFonts w:ascii="Arial" w:eastAsia="Times New Roman" w:hAnsi="Arial" w:cs="Arial"/>
          <w:sz w:val="18"/>
          <w:szCs w:val="18"/>
          <w:lang w:eastAsia="en-GB"/>
        </w:rPr>
      </w:pPr>
    </w:p>
    <w:p w14:paraId="21465A49" w14:textId="77777777" w:rsidR="0039160E" w:rsidRPr="00AB7895" w:rsidRDefault="0039160E" w:rsidP="0039160E">
      <w:pPr>
        <w:spacing w:after="0" w:line="240" w:lineRule="auto"/>
        <w:jc w:val="both"/>
        <w:textAlignment w:val="baseline"/>
        <w:rPr>
          <w:rFonts w:ascii="Arial" w:eastAsia="Times New Roman" w:hAnsi="Arial" w:cs="Arial"/>
          <w:i/>
          <w:lang w:eastAsia="en-GB"/>
        </w:rPr>
      </w:pPr>
      <w:r w:rsidRPr="00AB7895">
        <w:rPr>
          <w:rFonts w:ascii="Arial" w:eastAsia="Times New Roman" w:hAnsi="Arial" w:cs="Arial"/>
          <w:i/>
          <w:lang w:eastAsia="en-GB"/>
        </w:rPr>
        <w:t xml:space="preserve">*If you feel you would be able deliver a HAF programme but may not be able to meet all the standards outlined, please contact The HAF Team at </w:t>
      </w:r>
      <w:hyperlink r:id="rId13" w:history="1">
        <w:r w:rsidRPr="00AB7895">
          <w:rPr>
            <w:rStyle w:val="Hyperlink"/>
            <w:rFonts w:ascii="Arial" w:eastAsia="Times New Roman" w:hAnsi="Arial" w:cs="Arial"/>
            <w:i/>
            <w:lang w:eastAsia="en-GB"/>
          </w:rPr>
          <w:t>HAF@towerhamlets.gov.uk</w:t>
        </w:r>
      </w:hyperlink>
      <w:r w:rsidRPr="00AB7895">
        <w:rPr>
          <w:rFonts w:ascii="Arial" w:eastAsia="Times New Roman" w:hAnsi="Arial" w:cs="Arial"/>
          <w:i/>
          <w:lang w:eastAsia="en-GB"/>
        </w:rPr>
        <w:t xml:space="preserve"> </w:t>
      </w:r>
    </w:p>
    <w:p w14:paraId="1AC5ED82" w14:textId="77777777" w:rsidR="0039160E" w:rsidRDefault="0039160E" w:rsidP="00762651">
      <w:pPr>
        <w:spacing w:after="0" w:line="240" w:lineRule="auto"/>
        <w:jc w:val="both"/>
        <w:textAlignment w:val="baseline"/>
        <w:rPr>
          <w:rFonts w:ascii="Arial" w:eastAsia="Times New Roman" w:hAnsi="Arial" w:cs="Arial"/>
          <w:b/>
          <w:sz w:val="28"/>
          <w:szCs w:val="28"/>
          <w:lang w:eastAsia="en-GB"/>
        </w:rPr>
      </w:pPr>
    </w:p>
    <w:p w14:paraId="3A756DE8" w14:textId="67EAE2FD" w:rsidR="00497717" w:rsidRDefault="00497717" w:rsidP="00497717">
      <w:pPr>
        <w:pStyle w:val="ListParagraph"/>
        <w:spacing w:line="240" w:lineRule="auto"/>
        <w:ind w:left="0"/>
        <w:jc w:val="both"/>
        <w:textAlignment w:val="baseline"/>
        <w:rPr>
          <w:rFonts w:ascii="Arial" w:eastAsiaTheme="minorEastAsia" w:hAnsi="Arial" w:cs="Arial"/>
          <w:b/>
          <w:sz w:val="24"/>
          <w:szCs w:val="24"/>
          <w:lang w:eastAsia="en-GB"/>
        </w:rPr>
      </w:pPr>
      <w:r w:rsidRPr="003B3259">
        <w:rPr>
          <w:rFonts w:ascii="Arial" w:eastAsiaTheme="minorEastAsia" w:hAnsi="Arial" w:cs="Arial"/>
          <w:b/>
          <w:sz w:val="24"/>
          <w:szCs w:val="24"/>
          <w:lang w:eastAsia="en-GB"/>
        </w:rPr>
        <w:t>(Refers to Question</w:t>
      </w:r>
      <w:r w:rsidR="00DC6312">
        <w:rPr>
          <w:rFonts w:ascii="Arial" w:eastAsiaTheme="minorEastAsia" w:hAnsi="Arial" w:cs="Arial"/>
          <w:b/>
          <w:sz w:val="24"/>
          <w:szCs w:val="24"/>
          <w:lang w:eastAsia="en-GB"/>
        </w:rPr>
        <w:t>s</w:t>
      </w:r>
      <w:r w:rsidRPr="003B3259">
        <w:rPr>
          <w:rFonts w:ascii="Arial" w:eastAsiaTheme="minorEastAsia" w:hAnsi="Arial" w:cs="Arial"/>
          <w:b/>
          <w:sz w:val="24"/>
          <w:szCs w:val="24"/>
          <w:lang w:eastAsia="en-GB"/>
        </w:rPr>
        <w:t xml:space="preserve"> 1</w:t>
      </w:r>
      <w:r w:rsidR="00DC6312">
        <w:rPr>
          <w:rFonts w:ascii="Arial" w:eastAsiaTheme="minorEastAsia" w:hAnsi="Arial" w:cs="Arial"/>
          <w:b/>
          <w:sz w:val="24"/>
          <w:szCs w:val="24"/>
          <w:lang w:eastAsia="en-GB"/>
        </w:rPr>
        <w:t>7-19</w:t>
      </w:r>
      <w:r w:rsidRPr="003B3259">
        <w:rPr>
          <w:rFonts w:ascii="Arial" w:eastAsiaTheme="minorEastAsia" w:hAnsi="Arial" w:cs="Arial"/>
          <w:b/>
          <w:sz w:val="24"/>
          <w:szCs w:val="24"/>
          <w:lang w:eastAsia="en-GB"/>
        </w:rPr>
        <w:t xml:space="preserve"> in the Application Form)</w:t>
      </w:r>
    </w:p>
    <w:p w14:paraId="7D5D4F2E" w14:textId="77777777" w:rsidR="00497717" w:rsidRPr="00497717" w:rsidRDefault="00497717" w:rsidP="00497717">
      <w:pPr>
        <w:pStyle w:val="ListParagraph"/>
        <w:spacing w:line="240" w:lineRule="auto"/>
        <w:ind w:left="0"/>
        <w:jc w:val="both"/>
        <w:textAlignment w:val="baseline"/>
        <w:rPr>
          <w:rFonts w:ascii="Arial" w:eastAsiaTheme="minorEastAsia" w:hAnsi="Arial" w:cs="Arial"/>
          <w:b/>
          <w:sz w:val="24"/>
          <w:szCs w:val="24"/>
          <w:lang w:eastAsia="en-GB"/>
        </w:rPr>
      </w:pPr>
    </w:p>
    <w:p w14:paraId="007C281A" w14:textId="053AE88B" w:rsidR="0039160E" w:rsidRDefault="00C31A9B" w:rsidP="0039160E">
      <w:pPr>
        <w:pStyle w:val="ListParagraph"/>
        <w:numPr>
          <w:ilvl w:val="0"/>
          <w:numId w:val="14"/>
        </w:numPr>
        <w:spacing w:line="240" w:lineRule="auto"/>
        <w:jc w:val="both"/>
        <w:textAlignment w:val="baseline"/>
        <w:rPr>
          <w:rFonts w:ascii="Arial" w:eastAsia="Times New Roman" w:hAnsi="Arial" w:cs="Arial"/>
          <w:sz w:val="24"/>
          <w:szCs w:val="24"/>
          <w:lang w:eastAsia="en-GB"/>
        </w:rPr>
      </w:pPr>
      <w:r>
        <w:rPr>
          <w:rFonts w:ascii="Arial" w:eastAsia="Times New Roman" w:hAnsi="Arial" w:cs="Arial"/>
          <w:b/>
          <w:sz w:val="24"/>
          <w:szCs w:val="24"/>
          <w:lang w:eastAsia="en-GB"/>
        </w:rPr>
        <w:t>Eligibility &amp; Paid Places</w:t>
      </w:r>
      <w:r w:rsidR="0039160E" w:rsidRPr="004B4F52">
        <w:rPr>
          <w:rFonts w:ascii="Arial" w:eastAsia="Times New Roman" w:hAnsi="Arial" w:cs="Arial"/>
          <w:b/>
          <w:sz w:val="24"/>
          <w:szCs w:val="24"/>
          <w:lang w:eastAsia="en-GB"/>
        </w:rPr>
        <w:t>: </w:t>
      </w:r>
      <w:r w:rsidR="002C7FD2" w:rsidRPr="004B4F52">
        <w:rPr>
          <w:rFonts w:ascii="Arial" w:eastAsia="Times New Roman" w:hAnsi="Arial" w:cs="Arial"/>
          <w:sz w:val="24"/>
          <w:szCs w:val="24"/>
          <w:lang w:eastAsia="en-GB"/>
        </w:rPr>
        <w:t>C</w:t>
      </w:r>
      <w:r w:rsidR="0039160E" w:rsidRPr="004B4F52">
        <w:rPr>
          <w:rFonts w:ascii="Arial" w:eastAsia="Times New Roman" w:hAnsi="Arial" w:cs="Arial"/>
          <w:sz w:val="24"/>
          <w:szCs w:val="24"/>
          <w:lang w:eastAsia="en-GB"/>
        </w:rPr>
        <w:t>lubs must be free to attend</w:t>
      </w:r>
      <w:r w:rsidR="001F5C1D">
        <w:rPr>
          <w:rFonts w:ascii="Arial" w:eastAsia="Times New Roman" w:hAnsi="Arial" w:cs="Arial"/>
          <w:sz w:val="24"/>
          <w:szCs w:val="24"/>
          <w:lang w:eastAsia="en-GB"/>
        </w:rPr>
        <w:t xml:space="preserve"> for eligible children</w:t>
      </w:r>
      <w:r w:rsidR="00755527">
        <w:rPr>
          <w:rFonts w:ascii="Arial" w:eastAsia="Times New Roman" w:hAnsi="Arial" w:cs="Arial"/>
          <w:sz w:val="24"/>
          <w:szCs w:val="24"/>
          <w:lang w:eastAsia="en-GB"/>
        </w:rPr>
        <w:t xml:space="preserve"> (children in receipt of benefits-related Free School Meals)</w:t>
      </w:r>
      <w:r w:rsidR="0039160E" w:rsidRPr="004B4F52">
        <w:rPr>
          <w:rFonts w:ascii="Arial" w:eastAsia="Times New Roman" w:hAnsi="Arial" w:cs="Arial"/>
          <w:sz w:val="24"/>
          <w:szCs w:val="24"/>
          <w:lang w:eastAsia="en-GB"/>
        </w:rPr>
        <w:t xml:space="preserve">. </w:t>
      </w:r>
      <w:r w:rsidR="00F80EA7">
        <w:rPr>
          <w:rFonts w:ascii="Arial" w:eastAsia="Times New Roman" w:hAnsi="Arial" w:cs="Arial"/>
          <w:sz w:val="24"/>
          <w:szCs w:val="24"/>
          <w:lang w:eastAsia="en-GB"/>
        </w:rPr>
        <w:t xml:space="preserve">Clubs can choose to offer paid places to non-eligible children if they wish, but </w:t>
      </w:r>
      <w:r w:rsidR="0039160E" w:rsidRPr="004B4F52">
        <w:rPr>
          <w:rFonts w:ascii="Arial" w:eastAsia="Times New Roman" w:hAnsi="Arial" w:cs="Arial"/>
          <w:sz w:val="24"/>
          <w:szCs w:val="24"/>
          <w:lang w:eastAsia="en-GB"/>
        </w:rPr>
        <w:t>every effort must be made to avoid stigmatising free attendees.</w:t>
      </w:r>
    </w:p>
    <w:p w14:paraId="22AD513D" w14:textId="77777777" w:rsidR="00715C27" w:rsidRPr="00715C27" w:rsidRDefault="00715C27" w:rsidP="00715C27">
      <w:pPr>
        <w:pStyle w:val="ListParagraph"/>
        <w:spacing w:line="240" w:lineRule="auto"/>
        <w:jc w:val="both"/>
        <w:textAlignment w:val="baseline"/>
        <w:rPr>
          <w:rFonts w:ascii="Arial" w:eastAsia="Times New Roman" w:hAnsi="Arial" w:cs="Arial"/>
          <w:sz w:val="12"/>
          <w:szCs w:val="12"/>
          <w:lang w:eastAsia="en-GB"/>
        </w:rPr>
      </w:pPr>
    </w:p>
    <w:p w14:paraId="254E3B04" w14:textId="571B59E9" w:rsidR="00C157CE" w:rsidRPr="00956F3A" w:rsidRDefault="0039160E" w:rsidP="00956F3A">
      <w:pPr>
        <w:pStyle w:val="ListParagraph"/>
        <w:numPr>
          <w:ilvl w:val="0"/>
          <w:numId w:val="14"/>
        </w:numPr>
        <w:spacing w:before="240" w:after="0" w:line="240" w:lineRule="auto"/>
        <w:jc w:val="both"/>
        <w:textAlignment w:val="baseline"/>
        <w:rPr>
          <w:rFonts w:ascii="Arial" w:eastAsia="Times New Roman" w:hAnsi="Arial" w:cs="Arial"/>
          <w:b/>
          <w:sz w:val="24"/>
          <w:szCs w:val="24"/>
          <w:lang w:eastAsia="en-GB"/>
        </w:rPr>
      </w:pPr>
      <w:r w:rsidRPr="004B4F52">
        <w:rPr>
          <w:rFonts w:ascii="Arial" w:eastAsia="Times New Roman" w:hAnsi="Arial" w:cs="Arial"/>
          <w:b/>
          <w:sz w:val="24"/>
          <w:szCs w:val="24"/>
          <w:lang w:eastAsia="en-GB"/>
        </w:rPr>
        <w:t>Delivery Structure</w:t>
      </w:r>
      <w:r w:rsidRPr="004B4F52">
        <w:rPr>
          <w:rFonts w:ascii="Arial" w:eastAsia="Times New Roman" w:hAnsi="Arial" w:cs="Arial"/>
          <w:sz w:val="24"/>
          <w:szCs w:val="24"/>
          <w:lang w:eastAsia="en-GB"/>
        </w:rPr>
        <w:t xml:space="preserve">: Clubs must deliver a minimum of </w:t>
      </w:r>
      <w:r w:rsidRPr="00715C27">
        <w:rPr>
          <w:rFonts w:ascii="Arial" w:eastAsia="Times New Roman" w:hAnsi="Arial" w:cs="Arial"/>
          <w:sz w:val="24"/>
          <w:szCs w:val="24"/>
          <w:lang w:eastAsia="en-GB"/>
        </w:rPr>
        <w:t>4 hours of</w:t>
      </w:r>
      <w:r w:rsidR="00C157CE" w:rsidRPr="00715C27">
        <w:rPr>
          <w:rFonts w:ascii="Arial" w:eastAsia="Times New Roman" w:hAnsi="Arial" w:cs="Arial"/>
          <w:sz w:val="24"/>
          <w:szCs w:val="24"/>
          <w:lang w:eastAsia="en-GB"/>
        </w:rPr>
        <w:t xml:space="preserve"> in person</w:t>
      </w:r>
      <w:r w:rsidRPr="00715C27">
        <w:rPr>
          <w:rFonts w:ascii="Arial" w:eastAsia="Times New Roman" w:hAnsi="Arial" w:cs="Arial"/>
          <w:sz w:val="24"/>
          <w:szCs w:val="24"/>
          <w:lang w:eastAsia="en-GB"/>
        </w:rPr>
        <w:t xml:space="preserve"> activity per day for a maximum of </w:t>
      </w:r>
      <w:r w:rsidR="00F80EA7">
        <w:rPr>
          <w:rFonts w:ascii="Arial" w:eastAsia="Times New Roman" w:hAnsi="Arial" w:cs="Arial"/>
          <w:sz w:val="24"/>
          <w:szCs w:val="24"/>
          <w:lang w:eastAsia="en-GB"/>
        </w:rPr>
        <w:t>8</w:t>
      </w:r>
      <w:r w:rsidRPr="00715C27">
        <w:rPr>
          <w:rFonts w:ascii="Arial" w:eastAsia="Times New Roman" w:hAnsi="Arial" w:cs="Arial"/>
          <w:sz w:val="24"/>
          <w:szCs w:val="24"/>
          <w:lang w:eastAsia="en-GB"/>
        </w:rPr>
        <w:t xml:space="preserve"> days (or a minimum of 4 days).</w:t>
      </w:r>
      <w:r w:rsidRPr="004B4F52">
        <w:rPr>
          <w:rFonts w:ascii="Arial" w:eastAsia="Times New Roman" w:hAnsi="Arial" w:cs="Arial"/>
          <w:sz w:val="24"/>
          <w:szCs w:val="24"/>
          <w:lang w:eastAsia="en-GB"/>
        </w:rPr>
        <w:t xml:space="preserve"> </w:t>
      </w:r>
      <w:r w:rsidR="00C157CE" w:rsidRPr="004B4F52">
        <w:rPr>
          <w:rFonts w:ascii="Arial" w:eastAsia="Times New Roman" w:hAnsi="Arial" w:cs="Arial"/>
          <w:sz w:val="24"/>
          <w:szCs w:val="24"/>
          <w:lang w:eastAsia="en-GB"/>
        </w:rPr>
        <w:t>(</w:t>
      </w:r>
      <w:r w:rsidRPr="004B4F52">
        <w:rPr>
          <w:rFonts w:ascii="Arial" w:eastAsia="Times New Roman" w:hAnsi="Arial" w:cs="Arial"/>
          <w:sz w:val="24"/>
          <w:szCs w:val="24"/>
          <w:lang w:eastAsia="en-GB"/>
        </w:rPr>
        <w:t>There may be some limited flexibility on the structure if the number of hours is met</w:t>
      </w:r>
      <w:r w:rsidR="00C157CE" w:rsidRPr="004B4F52">
        <w:rPr>
          <w:rFonts w:ascii="Arial" w:eastAsia="Times New Roman" w:hAnsi="Arial" w:cs="Arial"/>
          <w:sz w:val="24"/>
          <w:szCs w:val="24"/>
          <w:lang w:eastAsia="en-GB"/>
        </w:rPr>
        <w:t>)</w:t>
      </w:r>
      <w:r w:rsidRPr="004B4F52">
        <w:rPr>
          <w:rFonts w:ascii="Arial" w:eastAsia="Times New Roman" w:hAnsi="Arial" w:cs="Arial"/>
          <w:sz w:val="24"/>
          <w:szCs w:val="24"/>
          <w:lang w:eastAsia="en-GB"/>
        </w:rPr>
        <w:t>.</w:t>
      </w:r>
      <w:r w:rsidRPr="004B4F52">
        <w:rPr>
          <w:rFonts w:ascii="Arial" w:eastAsia="Times New Roman" w:hAnsi="Arial" w:cs="Arial"/>
          <w:b/>
          <w:sz w:val="24"/>
          <w:szCs w:val="24"/>
          <w:lang w:eastAsia="en-GB"/>
        </w:rPr>
        <w:t> </w:t>
      </w:r>
      <w:r w:rsidR="00956F3A" w:rsidRPr="00F16D2D">
        <w:rPr>
          <w:rFonts w:ascii="Arial" w:eastAsia="Times New Roman" w:hAnsi="Arial" w:cs="Arial"/>
          <w:b/>
          <w:sz w:val="24"/>
          <w:szCs w:val="24"/>
          <w:lang w:eastAsia="en-GB"/>
        </w:rPr>
        <w:t xml:space="preserve">The </w:t>
      </w:r>
      <w:r w:rsidR="00F16D2D">
        <w:rPr>
          <w:rFonts w:ascii="Arial" w:eastAsia="Times New Roman" w:hAnsi="Arial" w:cs="Arial"/>
          <w:b/>
          <w:sz w:val="24"/>
          <w:szCs w:val="24"/>
          <w:lang w:eastAsia="en-GB"/>
        </w:rPr>
        <w:t xml:space="preserve">delivery </w:t>
      </w:r>
      <w:r w:rsidR="00956F3A" w:rsidRPr="00F16D2D">
        <w:rPr>
          <w:rFonts w:ascii="Arial" w:eastAsia="Times New Roman" w:hAnsi="Arial" w:cs="Arial"/>
          <w:b/>
          <w:sz w:val="24"/>
          <w:szCs w:val="24"/>
          <w:lang w:eastAsia="en-GB"/>
        </w:rPr>
        <w:t xml:space="preserve">structure of </w:t>
      </w:r>
      <w:r w:rsidR="00842AA8" w:rsidRPr="00F16D2D">
        <w:rPr>
          <w:rFonts w:ascii="Arial" w:eastAsia="Times New Roman" w:hAnsi="Arial" w:cs="Arial"/>
          <w:b/>
          <w:sz w:val="24"/>
          <w:szCs w:val="24"/>
          <w:lang w:eastAsia="en-GB"/>
        </w:rPr>
        <w:t xml:space="preserve">SEND clubs can be adapted </w:t>
      </w:r>
      <w:r w:rsidR="00D73EBC" w:rsidRPr="00F16D2D">
        <w:rPr>
          <w:rFonts w:ascii="Arial" w:eastAsia="Times New Roman" w:hAnsi="Arial" w:cs="Arial"/>
          <w:b/>
          <w:sz w:val="24"/>
          <w:szCs w:val="24"/>
          <w:lang w:eastAsia="en-GB"/>
        </w:rPr>
        <w:t>to suit the needs of the cohort.</w:t>
      </w:r>
    </w:p>
    <w:p w14:paraId="4982F2A4" w14:textId="120076B1" w:rsidR="0039160E" w:rsidRPr="004B4F52" w:rsidRDefault="002C7FD2" w:rsidP="00715C27">
      <w:pPr>
        <w:pStyle w:val="ListParagraph"/>
        <w:spacing w:line="240" w:lineRule="auto"/>
        <w:jc w:val="both"/>
        <w:textAlignment w:val="baseline"/>
        <w:rPr>
          <w:rFonts w:ascii="Arial" w:eastAsia="Times New Roman" w:hAnsi="Arial" w:cs="Arial"/>
          <w:b/>
          <w:sz w:val="24"/>
          <w:szCs w:val="24"/>
          <w:lang w:eastAsia="en-GB"/>
        </w:rPr>
      </w:pPr>
      <w:r w:rsidRPr="004B4F52">
        <w:rPr>
          <w:rFonts w:ascii="Arial" w:eastAsia="Times New Roman" w:hAnsi="Arial" w:cs="Arial"/>
          <w:b/>
          <w:sz w:val="24"/>
          <w:szCs w:val="24"/>
          <w:lang w:eastAsia="en-GB"/>
        </w:rPr>
        <w:lastRenderedPageBreak/>
        <w:t>*</w:t>
      </w:r>
      <w:r w:rsidR="0039160E" w:rsidRPr="004B4F52">
        <w:rPr>
          <w:rFonts w:ascii="Arial" w:eastAsia="Times New Roman" w:hAnsi="Arial" w:cs="Arial"/>
          <w:sz w:val="24"/>
          <w:szCs w:val="24"/>
          <w:lang w:eastAsia="en-GB"/>
        </w:rPr>
        <w:t>Please note, due to budget constra</w:t>
      </w:r>
      <w:r w:rsidR="00CF5F55">
        <w:rPr>
          <w:rFonts w:ascii="Arial" w:eastAsia="Times New Roman" w:hAnsi="Arial" w:cs="Arial"/>
          <w:sz w:val="24"/>
          <w:szCs w:val="24"/>
          <w:lang w:eastAsia="en-GB"/>
        </w:rPr>
        <w:t>i</w:t>
      </w:r>
      <w:r w:rsidR="0039160E" w:rsidRPr="004B4F52">
        <w:rPr>
          <w:rFonts w:ascii="Arial" w:eastAsia="Times New Roman" w:hAnsi="Arial" w:cs="Arial"/>
          <w:sz w:val="24"/>
          <w:szCs w:val="24"/>
          <w:lang w:eastAsia="en-GB"/>
        </w:rPr>
        <w:t xml:space="preserve">nts the Council will reserve the right to amend or reduce delivery periods. </w:t>
      </w:r>
    </w:p>
    <w:p w14:paraId="1CC2262B" w14:textId="7AFF849C" w:rsidR="00CB3A53" w:rsidRPr="004B4F52" w:rsidRDefault="0039160E" w:rsidP="00715C27">
      <w:pPr>
        <w:pStyle w:val="NormalWeb"/>
        <w:numPr>
          <w:ilvl w:val="0"/>
          <w:numId w:val="14"/>
        </w:numPr>
        <w:spacing w:before="0" w:beforeAutospacing="0" w:after="240" w:afterAutospacing="0"/>
        <w:jc w:val="both"/>
        <w:textAlignment w:val="baseline"/>
        <w:rPr>
          <w:rFonts w:ascii="Arial" w:hAnsi="Arial" w:cs="Arial"/>
          <w:b/>
        </w:rPr>
      </w:pPr>
      <w:r w:rsidRPr="004B4F52">
        <w:rPr>
          <w:rFonts w:ascii="Arial" w:hAnsi="Arial" w:cs="Arial"/>
          <w:b/>
        </w:rPr>
        <w:t xml:space="preserve">Delivery Dates: </w:t>
      </w:r>
      <w:r w:rsidR="002C7FD2" w:rsidRPr="004B4F52">
        <w:rPr>
          <w:rFonts w:ascii="Arial" w:hAnsi="Arial" w:cs="Arial"/>
        </w:rPr>
        <w:t xml:space="preserve">Delivery must fall within </w:t>
      </w:r>
      <w:r w:rsidR="006664A1">
        <w:rPr>
          <w:rFonts w:ascii="Arial" w:hAnsi="Arial" w:cs="Arial"/>
        </w:rPr>
        <w:t>Monday</w:t>
      </w:r>
      <w:r w:rsidR="00C157CE" w:rsidRPr="00715C27">
        <w:rPr>
          <w:rFonts w:ascii="Arial" w:hAnsi="Arial" w:cs="Arial"/>
        </w:rPr>
        <w:t xml:space="preserve"> </w:t>
      </w:r>
      <w:r w:rsidR="009910BB">
        <w:rPr>
          <w:rFonts w:ascii="Arial" w:hAnsi="Arial" w:cs="Arial"/>
        </w:rPr>
        <w:t>7</w:t>
      </w:r>
      <w:r w:rsidR="009910BB" w:rsidRPr="009910BB">
        <w:rPr>
          <w:rFonts w:ascii="Arial" w:hAnsi="Arial" w:cs="Arial"/>
          <w:vertAlign w:val="superscript"/>
        </w:rPr>
        <w:t>th</w:t>
      </w:r>
      <w:r w:rsidR="006664A1">
        <w:rPr>
          <w:rFonts w:ascii="Arial" w:hAnsi="Arial" w:cs="Arial"/>
        </w:rPr>
        <w:t xml:space="preserve"> </w:t>
      </w:r>
      <w:r w:rsidR="009910BB">
        <w:rPr>
          <w:rFonts w:ascii="Arial" w:hAnsi="Arial" w:cs="Arial"/>
        </w:rPr>
        <w:t>April</w:t>
      </w:r>
      <w:r w:rsidR="00C157CE" w:rsidRPr="00715C27">
        <w:rPr>
          <w:rFonts w:ascii="Arial" w:hAnsi="Arial" w:cs="Arial"/>
        </w:rPr>
        <w:t xml:space="preserve"> 202</w:t>
      </w:r>
      <w:r w:rsidR="009910BB">
        <w:rPr>
          <w:rFonts w:ascii="Arial" w:hAnsi="Arial" w:cs="Arial"/>
        </w:rPr>
        <w:t>5</w:t>
      </w:r>
      <w:r w:rsidR="00C157CE" w:rsidRPr="00715C27">
        <w:rPr>
          <w:rFonts w:ascii="Arial" w:hAnsi="Arial" w:cs="Arial"/>
        </w:rPr>
        <w:t xml:space="preserve"> - </w:t>
      </w:r>
      <w:r w:rsidR="00211AE9" w:rsidRPr="00715C27">
        <w:rPr>
          <w:rFonts w:ascii="Arial" w:hAnsi="Arial" w:cs="Arial"/>
        </w:rPr>
        <w:t>Sunday</w:t>
      </w:r>
      <w:r w:rsidR="00C157CE" w:rsidRPr="00715C27">
        <w:rPr>
          <w:rFonts w:ascii="Arial" w:hAnsi="Arial" w:cs="Arial"/>
        </w:rPr>
        <w:t xml:space="preserve"> </w:t>
      </w:r>
      <w:r w:rsidR="009910BB">
        <w:rPr>
          <w:rFonts w:ascii="Arial" w:hAnsi="Arial" w:cs="Arial"/>
        </w:rPr>
        <w:t>2</w:t>
      </w:r>
      <w:r w:rsidR="004C1942">
        <w:rPr>
          <w:rFonts w:ascii="Arial" w:hAnsi="Arial" w:cs="Arial"/>
        </w:rPr>
        <w:t>0</w:t>
      </w:r>
      <w:r w:rsidR="004C1942" w:rsidRPr="004C1942">
        <w:rPr>
          <w:rFonts w:ascii="Arial" w:hAnsi="Arial" w:cs="Arial"/>
          <w:vertAlign w:val="superscript"/>
        </w:rPr>
        <w:t>th</w:t>
      </w:r>
      <w:r w:rsidR="004C1942">
        <w:rPr>
          <w:rFonts w:ascii="Arial" w:hAnsi="Arial" w:cs="Arial"/>
        </w:rPr>
        <w:t xml:space="preserve"> </w:t>
      </w:r>
      <w:r w:rsidR="009910BB">
        <w:rPr>
          <w:rFonts w:ascii="Arial" w:hAnsi="Arial" w:cs="Arial"/>
        </w:rPr>
        <w:t>April</w:t>
      </w:r>
      <w:r w:rsidR="00C157CE" w:rsidRPr="00715C27">
        <w:rPr>
          <w:rFonts w:ascii="Arial" w:hAnsi="Arial" w:cs="Arial"/>
        </w:rPr>
        <w:t xml:space="preserve"> 202</w:t>
      </w:r>
      <w:r w:rsidR="00B73E28">
        <w:rPr>
          <w:rFonts w:ascii="Arial" w:hAnsi="Arial" w:cs="Arial"/>
        </w:rPr>
        <w:t>5</w:t>
      </w:r>
      <w:r w:rsidR="002C7FD2" w:rsidRPr="00715C27">
        <w:rPr>
          <w:rFonts w:ascii="Arial" w:hAnsi="Arial" w:cs="Arial"/>
        </w:rPr>
        <w:t>.</w:t>
      </w:r>
    </w:p>
    <w:p w14:paraId="2F084161" w14:textId="57392871" w:rsidR="00CB3A53" w:rsidRPr="004B4F52" w:rsidRDefault="00CB3A53" w:rsidP="00CB3A53">
      <w:pPr>
        <w:pStyle w:val="NormalWeb"/>
        <w:numPr>
          <w:ilvl w:val="0"/>
          <w:numId w:val="14"/>
        </w:numPr>
        <w:spacing w:before="0" w:beforeAutospacing="0" w:after="0" w:afterAutospacing="0"/>
        <w:jc w:val="both"/>
        <w:textAlignment w:val="baseline"/>
        <w:rPr>
          <w:rFonts w:ascii="Arial" w:hAnsi="Arial" w:cs="Arial"/>
          <w:b/>
        </w:rPr>
      </w:pPr>
      <w:r w:rsidRPr="004B4F52">
        <w:rPr>
          <w:rFonts w:ascii="Arial" w:hAnsi="Arial" w:cs="Arial"/>
          <w:b/>
        </w:rPr>
        <w:t xml:space="preserve">Monitoring &amp; Evaluation Expectations: </w:t>
      </w:r>
      <w:r w:rsidRPr="004B4F52">
        <w:rPr>
          <w:rFonts w:ascii="Arial" w:hAnsi="Arial" w:cs="Arial"/>
        </w:rPr>
        <w:t xml:space="preserve">To derive as much learning as possible Tower Hamlets Council will gather a range of information from funded activities. All HAF funded cubs must collect </w:t>
      </w:r>
      <w:proofErr w:type="gramStart"/>
      <w:r w:rsidR="00DA175C" w:rsidRPr="004B4F52">
        <w:rPr>
          <w:rFonts w:ascii="Arial" w:hAnsi="Arial" w:cs="Arial"/>
        </w:rPr>
        <w:t>all of</w:t>
      </w:r>
      <w:proofErr w:type="gramEnd"/>
      <w:r w:rsidR="00DA175C" w:rsidRPr="004B4F52">
        <w:rPr>
          <w:rFonts w:ascii="Arial" w:hAnsi="Arial" w:cs="Arial"/>
        </w:rPr>
        <w:t xml:space="preserve"> </w:t>
      </w:r>
      <w:r w:rsidRPr="004B4F52">
        <w:rPr>
          <w:rFonts w:ascii="Arial" w:hAnsi="Arial" w:cs="Arial"/>
        </w:rPr>
        <w:t>the following information for all individuals attending each session: </w:t>
      </w:r>
    </w:p>
    <w:p w14:paraId="536B921A" w14:textId="093224C5" w:rsidR="002E5B14" w:rsidRPr="002E5B14" w:rsidRDefault="002E5B14" w:rsidP="004B4F52">
      <w:pPr>
        <w:numPr>
          <w:ilvl w:val="0"/>
          <w:numId w:val="2"/>
        </w:numPr>
        <w:tabs>
          <w:tab w:val="clear" w:pos="720"/>
          <w:tab w:val="num" w:pos="1800"/>
        </w:tabs>
        <w:spacing w:after="0" w:line="240" w:lineRule="auto"/>
        <w:ind w:left="1440" w:firstLine="0"/>
        <w:jc w:val="both"/>
        <w:textAlignment w:val="baseline"/>
        <w:rPr>
          <w:rFonts w:ascii="Arial" w:eastAsia="Times New Roman" w:hAnsi="Arial" w:cs="Arial"/>
          <w:b/>
          <w:sz w:val="24"/>
          <w:szCs w:val="24"/>
          <w:lang w:eastAsia="en-GB"/>
        </w:rPr>
      </w:pPr>
      <w:r>
        <w:rPr>
          <w:rFonts w:ascii="Arial" w:eastAsia="Times New Roman" w:hAnsi="Arial" w:cs="Arial"/>
          <w:b/>
          <w:sz w:val="24"/>
          <w:szCs w:val="24"/>
          <w:lang w:eastAsia="en-GB"/>
        </w:rPr>
        <w:t>HAF Code</w:t>
      </w:r>
    </w:p>
    <w:p w14:paraId="6AC0FFB3" w14:textId="68D87774" w:rsidR="00CB3A53" w:rsidRPr="004B4F52" w:rsidRDefault="00CB3A53" w:rsidP="004B4F52">
      <w:pPr>
        <w:numPr>
          <w:ilvl w:val="0"/>
          <w:numId w:val="2"/>
        </w:numPr>
        <w:tabs>
          <w:tab w:val="clear" w:pos="720"/>
          <w:tab w:val="num" w:pos="1800"/>
        </w:tabs>
        <w:spacing w:after="0" w:line="240" w:lineRule="auto"/>
        <w:ind w:left="1440" w:firstLine="0"/>
        <w:jc w:val="both"/>
        <w:textAlignment w:val="baseline"/>
        <w:rPr>
          <w:rFonts w:ascii="Arial" w:eastAsia="Times New Roman" w:hAnsi="Arial" w:cs="Arial"/>
          <w:b/>
          <w:sz w:val="24"/>
          <w:szCs w:val="24"/>
          <w:lang w:eastAsia="en-GB"/>
        </w:rPr>
      </w:pPr>
      <w:r w:rsidRPr="004B4F52">
        <w:rPr>
          <w:rFonts w:ascii="Arial" w:eastAsia="Times New Roman" w:hAnsi="Arial" w:cs="Arial"/>
          <w:sz w:val="24"/>
          <w:szCs w:val="24"/>
          <w:lang w:eastAsia="en-GB"/>
        </w:rPr>
        <w:t>First name </w:t>
      </w:r>
    </w:p>
    <w:p w14:paraId="091E7196" w14:textId="2ADBAE24" w:rsidR="00CB3A53" w:rsidRPr="004B4F52" w:rsidRDefault="00CB3A53" w:rsidP="004B4F52">
      <w:pPr>
        <w:numPr>
          <w:ilvl w:val="0"/>
          <w:numId w:val="2"/>
        </w:numPr>
        <w:tabs>
          <w:tab w:val="clear" w:pos="720"/>
          <w:tab w:val="num" w:pos="1800"/>
        </w:tabs>
        <w:spacing w:after="0" w:line="240" w:lineRule="auto"/>
        <w:ind w:left="1440" w:firstLine="0"/>
        <w:jc w:val="both"/>
        <w:textAlignment w:val="baseline"/>
        <w:rPr>
          <w:rFonts w:ascii="Arial" w:eastAsia="Times New Roman" w:hAnsi="Arial" w:cs="Arial"/>
          <w:b/>
          <w:sz w:val="24"/>
          <w:szCs w:val="24"/>
          <w:lang w:eastAsia="en-GB"/>
        </w:rPr>
      </w:pPr>
      <w:r w:rsidRPr="004B4F52">
        <w:rPr>
          <w:rFonts w:ascii="Arial" w:eastAsia="Times New Roman" w:hAnsi="Arial" w:cs="Arial"/>
          <w:sz w:val="24"/>
          <w:szCs w:val="24"/>
          <w:lang w:eastAsia="en-GB"/>
        </w:rPr>
        <w:t>Surname </w:t>
      </w:r>
    </w:p>
    <w:p w14:paraId="252CB358" w14:textId="77777777" w:rsidR="00CB3A53" w:rsidRPr="004B4F52" w:rsidRDefault="00CB3A53" w:rsidP="004B4F52">
      <w:pPr>
        <w:numPr>
          <w:ilvl w:val="0"/>
          <w:numId w:val="3"/>
        </w:numPr>
        <w:tabs>
          <w:tab w:val="clear" w:pos="720"/>
          <w:tab w:val="num" w:pos="1800"/>
        </w:tabs>
        <w:spacing w:after="0" w:line="240" w:lineRule="auto"/>
        <w:ind w:left="1440" w:firstLine="0"/>
        <w:jc w:val="both"/>
        <w:textAlignment w:val="baseline"/>
        <w:rPr>
          <w:rFonts w:ascii="Arial" w:eastAsia="Times New Roman" w:hAnsi="Arial" w:cs="Arial"/>
          <w:sz w:val="24"/>
          <w:szCs w:val="24"/>
          <w:lang w:eastAsia="en-GB"/>
        </w:rPr>
      </w:pPr>
      <w:r w:rsidRPr="004B4F52">
        <w:rPr>
          <w:rFonts w:ascii="Arial" w:eastAsia="Times New Roman" w:hAnsi="Arial" w:cs="Arial"/>
          <w:sz w:val="24"/>
          <w:szCs w:val="24"/>
          <w:lang w:eastAsia="en-GB"/>
        </w:rPr>
        <w:t>Gender </w:t>
      </w:r>
    </w:p>
    <w:p w14:paraId="3A493642" w14:textId="3EE8FB3B" w:rsidR="00CB3A53" w:rsidRDefault="00CB3A53" w:rsidP="004B4F52">
      <w:pPr>
        <w:numPr>
          <w:ilvl w:val="0"/>
          <w:numId w:val="3"/>
        </w:numPr>
        <w:tabs>
          <w:tab w:val="clear" w:pos="720"/>
          <w:tab w:val="num" w:pos="1800"/>
        </w:tabs>
        <w:spacing w:after="0" w:line="240" w:lineRule="auto"/>
        <w:ind w:left="1440" w:firstLine="0"/>
        <w:jc w:val="both"/>
        <w:textAlignment w:val="baseline"/>
        <w:rPr>
          <w:rFonts w:ascii="Arial" w:eastAsia="Times New Roman" w:hAnsi="Arial" w:cs="Arial"/>
          <w:sz w:val="24"/>
          <w:szCs w:val="24"/>
          <w:lang w:eastAsia="en-GB"/>
        </w:rPr>
      </w:pPr>
      <w:r w:rsidRPr="004B4F52">
        <w:rPr>
          <w:rFonts w:ascii="Arial" w:eastAsia="Times New Roman" w:hAnsi="Arial" w:cs="Arial"/>
          <w:sz w:val="24"/>
          <w:szCs w:val="24"/>
          <w:lang w:eastAsia="en-GB"/>
        </w:rPr>
        <w:t>Date of birth </w:t>
      </w:r>
    </w:p>
    <w:p w14:paraId="0D4B2EA5" w14:textId="662BF379" w:rsidR="004C1942" w:rsidRPr="008A3AF2" w:rsidRDefault="004C1942" w:rsidP="004B4F52">
      <w:pPr>
        <w:numPr>
          <w:ilvl w:val="0"/>
          <w:numId w:val="3"/>
        </w:numPr>
        <w:tabs>
          <w:tab w:val="clear" w:pos="720"/>
          <w:tab w:val="num" w:pos="1800"/>
        </w:tabs>
        <w:spacing w:after="0" w:line="240" w:lineRule="auto"/>
        <w:ind w:left="1440" w:firstLine="0"/>
        <w:jc w:val="both"/>
        <w:textAlignment w:val="baseline"/>
        <w:rPr>
          <w:rFonts w:ascii="Arial" w:eastAsia="Times New Roman" w:hAnsi="Arial" w:cs="Arial"/>
          <w:sz w:val="24"/>
          <w:szCs w:val="24"/>
          <w:lang w:eastAsia="en-GB"/>
        </w:rPr>
      </w:pPr>
      <w:r w:rsidRPr="008A3AF2">
        <w:rPr>
          <w:rFonts w:ascii="Arial" w:eastAsia="Times New Roman" w:hAnsi="Arial" w:cs="Arial"/>
          <w:sz w:val="24"/>
          <w:szCs w:val="24"/>
          <w:lang w:eastAsia="en-GB"/>
        </w:rPr>
        <w:t>Ethnicity</w:t>
      </w:r>
    </w:p>
    <w:p w14:paraId="25B348DC" w14:textId="67903D9D" w:rsidR="00CB3A53" w:rsidRPr="004B4F52" w:rsidRDefault="00CB3A53" w:rsidP="004B4F52">
      <w:pPr>
        <w:numPr>
          <w:ilvl w:val="0"/>
          <w:numId w:val="3"/>
        </w:numPr>
        <w:tabs>
          <w:tab w:val="clear" w:pos="720"/>
          <w:tab w:val="num" w:pos="1800"/>
        </w:tabs>
        <w:spacing w:after="0" w:line="240" w:lineRule="auto"/>
        <w:ind w:left="1440" w:firstLine="0"/>
        <w:jc w:val="both"/>
        <w:textAlignment w:val="baseline"/>
        <w:rPr>
          <w:rFonts w:ascii="Arial" w:eastAsia="Times New Roman" w:hAnsi="Arial" w:cs="Arial"/>
          <w:sz w:val="24"/>
          <w:szCs w:val="24"/>
          <w:lang w:eastAsia="en-GB"/>
        </w:rPr>
      </w:pPr>
      <w:r w:rsidRPr="004B4F52">
        <w:rPr>
          <w:rFonts w:ascii="Arial" w:eastAsia="Times New Roman" w:hAnsi="Arial" w:cs="Arial"/>
          <w:sz w:val="24"/>
          <w:szCs w:val="24"/>
          <w:lang w:eastAsia="en-GB"/>
        </w:rPr>
        <w:t>Home postcode</w:t>
      </w:r>
    </w:p>
    <w:p w14:paraId="69FEF351" w14:textId="2398AE24" w:rsidR="00CB3A53" w:rsidRPr="004B4F52" w:rsidRDefault="00CB3A53" w:rsidP="004B4F52">
      <w:pPr>
        <w:numPr>
          <w:ilvl w:val="0"/>
          <w:numId w:val="3"/>
        </w:numPr>
        <w:tabs>
          <w:tab w:val="clear" w:pos="720"/>
          <w:tab w:val="num" w:pos="1800"/>
        </w:tabs>
        <w:spacing w:after="0" w:line="240" w:lineRule="auto"/>
        <w:ind w:left="1440" w:firstLine="0"/>
        <w:jc w:val="both"/>
        <w:textAlignment w:val="baseline"/>
        <w:rPr>
          <w:rFonts w:ascii="Arial" w:eastAsia="Times New Roman" w:hAnsi="Arial" w:cs="Arial"/>
          <w:sz w:val="24"/>
          <w:szCs w:val="24"/>
          <w:lang w:eastAsia="en-GB"/>
        </w:rPr>
      </w:pPr>
      <w:r w:rsidRPr="004B4F52">
        <w:rPr>
          <w:rFonts w:ascii="Arial" w:eastAsia="Times New Roman" w:hAnsi="Arial" w:cs="Arial"/>
          <w:sz w:val="24"/>
          <w:szCs w:val="24"/>
          <w:lang w:eastAsia="en-GB"/>
        </w:rPr>
        <w:t>Dates of all sessions attended </w:t>
      </w:r>
    </w:p>
    <w:p w14:paraId="74C94AA1" w14:textId="335D6974" w:rsidR="00CB3A53" w:rsidRPr="004B4F52" w:rsidRDefault="00CB3A53" w:rsidP="004B4F52">
      <w:pPr>
        <w:numPr>
          <w:ilvl w:val="0"/>
          <w:numId w:val="3"/>
        </w:numPr>
        <w:tabs>
          <w:tab w:val="clear" w:pos="720"/>
          <w:tab w:val="num" w:pos="1800"/>
        </w:tabs>
        <w:spacing w:after="0" w:line="240" w:lineRule="auto"/>
        <w:ind w:left="1440" w:firstLine="0"/>
        <w:jc w:val="both"/>
        <w:textAlignment w:val="baseline"/>
        <w:rPr>
          <w:rFonts w:ascii="Arial" w:eastAsia="Times New Roman" w:hAnsi="Arial" w:cs="Arial"/>
          <w:sz w:val="24"/>
          <w:szCs w:val="24"/>
          <w:lang w:eastAsia="en-GB"/>
        </w:rPr>
      </w:pPr>
      <w:r w:rsidRPr="004B4F52">
        <w:rPr>
          <w:rFonts w:ascii="Arial" w:eastAsia="Times New Roman" w:hAnsi="Arial" w:cs="Arial"/>
          <w:sz w:val="24"/>
          <w:szCs w:val="24"/>
          <w:lang w:eastAsia="en-GB"/>
        </w:rPr>
        <w:t xml:space="preserve">Special educational needs or a disability </w:t>
      </w:r>
    </w:p>
    <w:p w14:paraId="3F50D624" w14:textId="77777777" w:rsidR="002E5B14" w:rsidRDefault="00CB3A53" w:rsidP="004B4F52">
      <w:pPr>
        <w:numPr>
          <w:ilvl w:val="0"/>
          <w:numId w:val="3"/>
        </w:numPr>
        <w:tabs>
          <w:tab w:val="clear" w:pos="720"/>
          <w:tab w:val="num" w:pos="1800"/>
        </w:tabs>
        <w:spacing w:after="0" w:line="240" w:lineRule="auto"/>
        <w:ind w:left="1440" w:firstLine="0"/>
        <w:jc w:val="both"/>
        <w:textAlignment w:val="baseline"/>
        <w:rPr>
          <w:rFonts w:ascii="Arial" w:eastAsia="Times New Roman" w:hAnsi="Arial" w:cs="Arial"/>
          <w:sz w:val="24"/>
          <w:szCs w:val="24"/>
          <w:lang w:eastAsia="en-GB"/>
        </w:rPr>
      </w:pPr>
      <w:r w:rsidRPr="004B4F52">
        <w:rPr>
          <w:rFonts w:ascii="Arial" w:eastAsia="Times New Roman" w:hAnsi="Arial" w:cs="Arial"/>
          <w:sz w:val="24"/>
          <w:szCs w:val="24"/>
          <w:lang w:eastAsia="en-GB"/>
        </w:rPr>
        <w:t>School name</w:t>
      </w:r>
    </w:p>
    <w:p w14:paraId="69410B61" w14:textId="0183FB6B" w:rsidR="00CB3A53" w:rsidRPr="004B4F52" w:rsidRDefault="00CB3A53" w:rsidP="002E5B14">
      <w:pPr>
        <w:spacing w:after="0" w:line="240" w:lineRule="auto"/>
        <w:ind w:left="1440"/>
        <w:jc w:val="both"/>
        <w:textAlignment w:val="baseline"/>
        <w:rPr>
          <w:rFonts w:ascii="Arial" w:eastAsia="Times New Roman" w:hAnsi="Arial" w:cs="Arial"/>
          <w:sz w:val="24"/>
          <w:szCs w:val="24"/>
          <w:lang w:eastAsia="en-GB"/>
        </w:rPr>
      </w:pPr>
      <w:r w:rsidRPr="004B4F52">
        <w:rPr>
          <w:rFonts w:ascii="Arial" w:eastAsia="Times New Roman" w:hAnsi="Arial" w:cs="Arial"/>
          <w:sz w:val="24"/>
          <w:szCs w:val="24"/>
          <w:lang w:eastAsia="en-GB"/>
        </w:rPr>
        <w:t xml:space="preserve"> </w:t>
      </w:r>
    </w:p>
    <w:p w14:paraId="5CE0F079" w14:textId="746298E9" w:rsidR="00FE0A44" w:rsidRPr="00DD07E8" w:rsidRDefault="00A24BCC">
      <w:pPr>
        <w:pStyle w:val="ListParagraph"/>
        <w:numPr>
          <w:ilvl w:val="0"/>
          <w:numId w:val="14"/>
        </w:numPr>
        <w:spacing w:after="0" w:line="240" w:lineRule="auto"/>
        <w:jc w:val="both"/>
        <w:textAlignment w:val="baseline"/>
        <w:rPr>
          <w:rFonts w:ascii="Arial" w:eastAsia="Times New Roman" w:hAnsi="Arial" w:cs="Arial"/>
          <w:sz w:val="18"/>
          <w:szCs w:val="18"/>
          <w:lang w:eastAsia="en-GB"/>
        </w:rPr>
      </w:pPr>
      <w:r w:rsidRPr="00681107">
        <w:rPr>
          <w:rFonts w:ascii="Arial" w:eastAsia="Times New Roman" w:hAnsi="Arial" w:cs="Arial"/>
          <w:b/>
          <w:sz w:val="24"/>
          <w:szCs w:val="24"/>
          <w:lang w:eastAsia="en-GB"/>
        </w:rPr>
        <w:t xml:space="preserve">SEND: </w:t>
      </w:r>
      <w:r w:rsidRPr="00681107">
        <w:rPr>
          <w:rFonts w:ascii="Arial" w:eastAsia="Times New Roman" w:hAnsi="Arial" w:cs="Arial"/>
          <w:sz w:val="24"/>
          <w:szCs w:val="24"/>
          <w:lang w:eastAsia="en-GB"/>
        </w:rPr>
        <w:t xml:space="preserve">Clubs delivering SEND provision must </w:t>
      </w:r>
      <w:r w:rsidR="00553810">
        <w:rPr>
          <w:rFonts w:ascii="Arial" w:eastAsia="Times New Roman" w:hAnsi="Arial" w:cs="Arial"/>
          <w:sz w:val="24"/>
          <w:szCs w:val="24"/>
          <w:lang w:eastAsia="en-GB"/>
        </w:rPr>
        <w:t>prioritise places for SEND children</w:t>
      </w:r>
      <w:r w:rsidR="00320EFC">
        <w:rPr>
          <w:rFonts w:ascii="Arial" w:eastAsia="Times New Roman" w:hAnsi="Arial" w:cs="Arial"/>
          <w:sz w:val="24"/>
          <w:szCs w:val="24"/>
          <w:lang w:eastAsia="en-GB"/>
        </w:rPr>
        <w:t xml:space="preserve"> and they must </w:t>
      </w:r>
      <w:r w:rsidR="000E5AAE" w:rsidRPr="00681107">
        <w:rPr>
          <w:rFonts w:ascii="Arial" w:eastAsia="Times New Roman" w:hAnsi="Arial" w:cs="Arial"/>
          <w:sz w:val="24"/>
          <w:szCs w:val="24"/>
          <w:lang w:eastAsia="en-GB"/>
        </w:rPr>
        <w:t xml:space="preserve">achieve a minimum of </w:t>
      </w:r>
      <w:r w:rsidR="005B059A" w:rsidRPr="00681107">
        <w:rPr>
          <w:rFonts w:ascii="Arial" w:eastAsia="Times New Roman" w:hAnsi="Arial" w:cs="Arial"/>
          <w:sz w:val="24"/>
          <w:szCs w:val="24"/>
          <w:lang w:eastAsia="en-GB"/>
        </w:rPr>
        <w:t>50% SEND attendance for each day of delivery.</w:t>
      </w:r>
      <w:r w:rsidR="00F031FE" w:rsidRPr="00681107">
        <w:rPr>
          <w:rFonts w:ascii="Arial" w:eastAsia="Times New Roman" w:hAnsi="Arial" w:cs="Arial"/>
          <w:sz w:val="24"/>
          <w:szCs w:val="24"/>
          <w:lang w:eastAsia="en-GB"/>
        </w:rPr>
        <w:t xml:space="preserve"> </w:t>
      </w:r>
      <w:r w:rsidR="00924CAC">
        <w:rPr>
          <w:rFonts w:ascii="Arial" w:eastAsia="Times New Roman" w:hAnsi="Arial" w:cs="Arial"/>
          <w:sz w:val="24"/>
          <w:szCs w:val="24"/>
          <w:lang w:eastAsia="en-GB"/>
        </w:rPr>
        <w:t>SEND c</w:t>
      </w:r>
      <w:r w:rsidR="00320EFC">
        <w:rPr>
          <w:rFonts w:ascii="Arial" w:eastAsia="Times New Roman" w:hAnsi="Arial" w:cs="Arial"/>
          <w:sz w:val="24"/>
          <w:szCs w:val="24"/>
          <w:lang w:eastAsia="en-GB"/>
        </w:rPr>
        <w:t>lubs must co</w:t>
      </w:r>
      <w:r w:rsidR="00924CAC">
        <w:rPr>
          <w:rFonts w:ascii="Arial" w:eastAsia="Times New Roman" w:hAnsi="Arial" w:cs="Arial"/>
          <w:sz w:val="24"/>
          <w:szCs w:val="24"/>
          <w:lang w:eastAsia="en-GB"/>
        </w:rPr>
        <w:t xml:space="preserve">nsider that the adaptations and needs of children will be more complex and should therefore take into consideration additional support, reasonable adaptations </w:t>
      </w:r>
      <w:r w:rsidR="007B5B6B">
        <w:rPr>
          <w:rFonts w:ascii="Arial" w:eastAsia="Times New Roman" w:hAnsi="Arial" w:cs="Arial"/>
          <w:sz w:val="24"/>
          <w:szCs w:val="24"/>
          <w:lang w:eastAsia="en-GB"/>
        </w:rPr>
        <w:t>and suitable venues when applying.</w:t>
      </w:r>
    </w:p>
    <w:p w14:paraId="5B293A53" w14:textId="77777777" w:rsidR="00DD07E8" w:rsidRDefault="00DD07E8" w:rsidP="00DD07E8">
      <w:pPr>
        <w:pStyle w:val="ListParagraph"/>
        <w:spacing w:after="0" w:line="240" w:lineRule="auto"/>
        <w:jc w:val="both"/>
        <w:textAlignment w:val="baseline"/>
        <w:rPr>
          <w:rFonts w:ascii="Arial" w:eastAsia="Times New Roman" w:hAnsi="Arial" w:cs="Arial"/>
          <w:b/>
          <w:sz w:val="24"/>
          <w:szCs w:val="24"/>
          <w:lang w:eastAsia="en-GB"/>
        </w:rPr>
      </w:pPr>
    </w:p>
    <w:p w14:paraId="7E9C831B" w14:textId="78C33092" w:rsidR="00DD07E8" w:rsidRPr="00820D9A" w:rsidRDefault="00FF5259" w:rsidP="00DD07E8">
      <w:pPr>
        <w:pStyle w:val="ListParagraph"/>
        <w:spacing w:after="0" w:line="240" w:lineRule="auto"/>
        <w:jc w:val="both"/>
        <w:textAlignment w:val="baseline"/>
        <w:rPr>
          <w:rFonts w:ascii="Arial" w:eastAsia="Times New Roman" w:hAnsi="Arial" w:cs="Arial"/>
          <w:bCs/>
          <w:sz w:val="18"/>
          <w:szCs w:val="18"/>
          <w:lang w:eastAsia="en-GB"/>
        </w:rPr>
      </w:pPr>
      <w:r>
        <w:rPr>
          <w:rFonts w:ascii="Arial" w:eastAsia="Times New Roman" w:hAnsi="Arial" w:cs="Arial"/>
          <w:bCs/>
          <w:sz w:val="24"/>
          <w:szCs w:val="24"/>
          <w:lang w:eastAsia="en-GB"/>
        </w:rPr>
        <w:t>R</w:t>
      </w:r>
      <w:r w:rsidR="00CD65DD">
        <w:rPr>
          <w:rFonts w:ascii="Arial" w:eastAsia="Times New Roman" w:hAnsi="Arial" w:cs="Arial"/>
          <w:bCs/>
          <w:sz w:val="24"/>
          <w:szCs w:val="24"/>
          <w:lang w:eastAsia="en-GB"/>
        </w:rPr>
        <w:t xml:space="preserve">ecruitment and registration </w:t>
      </w:r>
      <w:r w:rsidR="007F003E">
        <w:rPr>
          <w:rFonts w:ascii="Arial" w:eastAsia="Times New Roman" w:hAnsi="Arial" w:cs="Arial"/>
          <w:bCs/>
          <w:sz w:val="24"/>
          <w:szCs w:val="24"/>
          <w:lang w:eastAsia="en-GB"/>
        </w:rPr>
        <w:t>strateg</w:t>
      </w:r>
      <w:r>
        <w:rPr>
          <w:rFonts w:ascii="Arial" w:eastAsia="Times New Roman" w:hAnsi="Arial" w:cs="Arial"/>
          <w:bCs/>
          <w:sz w:val="24"/>
          <w:szCs w:val="24"/>
          <w:lang w:eastAsia="en-GB"/>
        </w:rPr>
        <w:t xml:space="preserve">ies should consider </w:t>
      </w:r>
      <w:r w:rsidR="00E6608A">
        <w:rPr>
          <w:rFonts w:ascii="Arial" w:eastAsia="Times New Roman" w:hAnsi="Arial" w:cs="Arial"/>
          <w:bCs/>
          <w:sz w:val="24"/>
          <w:szCs w:val="24"/>
          <w:lang w:eastAsia="en-GB"/>
        </w:rPr>
        <w:t>the SEND cohort and</w:t>
      </w:r>
      <w:r w:rsidR="00F1276A">
        <w:rPr>
          <w:rFonts w:ascii="Arial" w:eastAsia="Times New Roman" w:hAnsi="Arial" w:cs="Arial"/>
          <w:bCs/>
          <w:sz w:val="24"/>
          <w:szCs w:val="24"/>
          <w:lang w:eastAsia="en-GB"/>
        </w:rPr>
        <w:t xml:space="preserve"> incorporate</w:t>
      </w:r>
      <w:r w:rsidR="00E6608A">
        <w:rPr>
          <w:rFonts w:ascii="Arial" w:eastAsia="Times New Roman" w:hAnsi="Arial" w:cs="Arial"/>
          <w:bCs/>
          <w:sz w:val="24"/>
          <w:szCs w:val="24"/>
          <w:lang w:eastAsia="en-GB"/>
        </w:rPr>
        <w:t xml:space="preserve"> </w:t>
      </w:r>
      <w:r w:rsidR="00B833C8">
        <w:rPr>
          <w:rFonts w:ascii="Arial" w:eastAsia="Times New Roman" w:hAnsi="Arial" w:cs="Arial"/>
          <w:bCs/>
          <w:sz w:val="24"/>
          <w:szCs w:val="24"/>
          <w:lang w:eastAsia="en-GB"/>
        </w:rPr>
        <w:t xml:space="preserve">necessary </w:t>
      </w:r>
      <w:r w:rsidR="00E6608A">
        <w:rPr>
          <w:rFonts w:ascii="Arial" w:eastAsia="Times New Roman" w:hAnsi="Arial" w:cs="Arial"/>
          <w:bCs/>
          <w:sz w:val="24"/>
          <w:szCs w:val="24"/>
          <w:lang w:eastAsia="en-GB"/>
        </w:rPr>
        <w:t xml:space="preserve">adaptions </w:t>
      </w:r>
      <w:r w:rsidR="00B833C8">
        <w:rPr>
          <w:rFonts w:ascii="Arial" w:eastAsia="Times New Roman" w:hAnsi="Arial" w:cs="Arial"/>
          <w:bCs/>
          <w:sz w:val="24"/>
          <w:szCs w:val="24"/>
          <w:lang w:eastAsia="en-GB"/>
        </w:rPr>
        <w:t xml:space="preserve">to </w:t>
      </w:r>
      <w:r w:rsidR="00E93F2F">
        <w:rPr>
          <w:rFonts w:ascii="Arial" w:eastAsia="Times New Roman" w:hAnsi="Arial" w:cs="Arial"/>
          <w:bCs/>
          <w:sz w:val="24"/>
          <w:szCs w:val="24"/>
          <w:lang w:eastAsia="en-GB"/>
        </w:rPr>
        <w:t xml:space="preserve">plan for potential dropouts and make sure the </w:t>
      </w:r>
      <w:r w:rsidR="009B0597">
        <w:rPr>
          <w:rFonts w:ascii="Arial" w:eastAsia="Times New Roman" w:hAnsi="Arial" w:cs="Arial"/>
          <w:bCs/>
          <w:sz w:val="24"/>
          <w:szCs w:val="24"/>
          <w:lang w:eastAsia="en-GB"/>
        </w:rPr>
        <w:t>needs of attendees are met</w:t>
      </w:r>
      <w:r w:rsidR="00B833C8">
        <w:rPr>
          <w:rFonts w:ascii="Arial" w:eastAsia="Times New Roman" w:hAnsi="Arial" w:cs="Arial"/>
          <w:bCs/>
          <w:sz w:val="24"/>
          <w:szCs w:val="24"/>
          <w:lang w:eastAsia="en-GB"/>
        </w:rPr>
        <w:t>. This should be in line and reflected in your Equality &amp; Diversity Policies</w:t>
      </w:r>
      <w:r w:rsidR="009D7365">
        <w:rPr>
          <w:rFonts w:ascii="Arial" w:eastAsia="Times New Roman" w:hAnsi="Arial" w:cs="Arial"/>
          <w:bCs/>
          <w:sz w:val="24"/>
          <w:szCs w:val="24"/>
          <w:lang w:eastAsia="en-GB"/>
        </w:rPr>
        <w:t>. This also applies to mainstream clubs.</w:t>
      </w:r>
    </w:p>
    <w:p w14:paraId="14C28939" w14:textId="77777777" w:rsidR="00DD07E8" w:rsidRPr="00681107" w:rsidRDefault="00DD07E8" w:rsidP="00DD07E8">
      <w:pPr>
        <w:pStyle w:val="ListParagraph"/>
        <w:spacing w:after="0" w:line="240" w:lineRule="auto"/>
        <w:jc w:val="both"/>
        <w:textAlignment w:val="baseline"/>
        <w:rPr>
          <w:rFonts w:ascii="Arial" w:eastAsia="Times New Roman" w:hAnsi="Arial" w:cs="Arial"/>
          <w:sz w:val="18"/>
          <w:szCs w:val="18"/>
          <w:lang w:eastAsia="en-GB"/>
        </w:rPr>
      </w:pPr>
    </w:p>
    <w:p w14:paraId="54A46D08" w14:textId="77777777" w:rsidR="00FE0A44" w:rsidRPr="00AB7895" w:rsidRDefault="00FE0A44" w:rsidP="00762651">
      <w:pPr>
        <w:spacing w:after="0" w:line="240" w:lineRule="auto"/>
        <w:jc w:val="both"/>
        <w:textAlignment w:val="baseline"/>
        <w:rPr>
          <w:rFonts w:ascii="Arial" w:eastAsia="Times New Roman" w:hAnsi="Arial" w:cs="Arial"/>
          <w:sz w:val="18"/>
          <w:szCs w:val="18"/>
          <w:lang w:eastAsia="en-GB"/>
        </w:rPr>
      </w:pPr>
    </w:p>
    <w:p w14:paraId="39B6963C" w14:textId="4D123CD9" w:rsidR="00762651" w:rsidRPr="001E3143" w:rsidRDefault="00CB3A53" w:rsidP="001E3143">
      <w:pPr>
        <w:pStyle w:val="Heading1"/>
        <w:spacing w:after="240"/>
      </w:pPr>
      <w:r w:rsidRPr="001E3143">
        <w:t xml:space="preserve">Grant Funding </w:t>
      </w:r>
      <w:r w:rsidR="00715C27">
        <w:t>a</w:t>
      </w:r>
      <w:r w:rsidRPr="001E3143">
        <w:t>mounts</w:t>
      </w:r>
    </w:p>
    <w:p w14:paraId="09FEE086" w14:textId="59E2B880" w:rsidR="00F860A8" w:rsidRPr="00AB7895" w:rsidRDefault="00762651" w:rsidP="00461D24">
      <w:p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 xml:space="preserve">Grants are available depending on the number of places </w:t>
      </w:r>
      <w:r w:rsidRPr="00AB7895">
        <w:rPr>
          <w:rFonts w:ascii="Arial" w:eastAsia="Times New Roman" w:hAnsi="Arial" w:cs="Arial"/>
          <w:b/>
          <w:sz w:val="24"/>
          <w:szCs w:val="24"/>
          <w:u w:val="single"/>
          <w:lang w:eastAsia="en-GB"/>
        </w:rPr>
        <w:t>available each day</w:t>
      </w:r>
      <w:r w:rsidRPr="00AB7895">
        <w:rPr>
          <w:rFonts w:ascii="Arial" w:eastAsia="Times New Roman" w:hAnsi="Arial" w:cs="Arial"/>
          <w:sz w:val="24"/>
          <w:szCs w:val="24"/>
          <w:lang w:eastAsia="en-GB"/>
        </w:rPr>
        <w:t xml:space="preserve"> (this will be </w:t>
      </w:r>
      <w:r w:rsidR="00C157CE" w:rsidRPr="00AB7895">
        <w:rPr>
          <w:rFonts w:ascii="Arial" w:eastAsia="Times New Roman" w:hAnsi="Arial" w:cs="Arial"/>
          <w:sz w:val="24"/>
          <w:szCs w:val="24"/>
          <w:lang w:eastAsia="en-GB"/>
        </w:rPr>
        <w:t xml:space="preserve">the </w:t>
      </w:r>
      <w:r w:rsidR="009642EE" w:rsidRPr="00AB7895">
        <w:rPr>
          <w:rFonts w:ascii="Arial" w:eastAsia="Times New Roman" w:hAnsi="Arial" w:cs="Arial"/>
          <w:sz w:val="24"/>
          <w:szCs w:val="24"/>
          <w:lang w:eastAsia="en-GB"/>
        </w:rPr>
        <w:t>club’s</w:t>
      </w:r>
      <w:r w:rsidRPr="00AB7895">
        <w:rPr>
          <w:rFonts w:ascii="Arial" w:eastAsia="Times New Roman" w:hAnsi="Arial" w:cs="Arial"/>
          <w:sz w:val="24"/>
          <w:szCs w:val="24"/>
          <w:lang w:eastAsia="en-GB"/>
        </w:rPr>
        <w:t xml:space="preserve"> average daily attendance </w:t>
      </w:r>
      <w:proofErr w:type="gramStart"/>
      <w:r w:rsidRPr="00AB7895">
        <w:rPr>
          <w:rFonts w:ascii="Arial" w:eastAsia="Times New Roman" w:hAnsi="Arial" w:cs="Arial"/>
          <w:sz w:val="24"/>
          <w:szCs w:val="24"/>
          <w:lang w:eastAsia="en-GB"/>
        </w:rPr>
        <w:t>target</w:t>
      </w:r>
      <w:proofErr w:type="gramEnd"/>
      <w:r w:rsidRPr="00AB7895">
        <w:rPr>
          <w:rFonts w:ascii="Arial" w:eastAsia="Times New Roman" w:hAnsi="Arial" w:cs="Arial"/>
          <w:sz w:val="24"/>
          <w:szCs w:val="24"/>
          <w:lang w:eastAsia="en-GB"/>
        </w:rPr>
        <w:t xml:space="preserve"> and </w:t>
      </w:r>
      <w:r w:rsidR="00C157CE" w:rsidRPr="00AB7895">
        <w:rPr>
          <w:rFonts w:ascii="Arial" w:eastAsia="Times New Roman" w:hAnsi="Arial" w:cs="Arial"/>
          <w:sz w:val="24"/>
          <w:szCs w:val="24"/>
          <w:lang w:eastAsia="en-GB"/>
        </w:rPr>
        <w:t xml:space="preserve">they </w:t>
      </w:r>
      <w:r w:rsidRPr="00AB7895">
        <w:rPr>
          <w:rFonts w:ascii="Arial" w:eastAsia="Times New Roman" w:hAnsi="Arial" w:cs="Arial"/>
          <w:sz w:val="24"/>
          <w:szCs w:val="24"/>
          <w:lang w:eastAsia="en-GB"/>
        </w:rPr>
        <w:t xml:space="preserve">will be expected to meet this each day </w:t>
      </w:r>
      <w:r w:rsidR="00C157CE" w:rsidRPr="00AB7895">
        <w:rPr>
          <w:rFonts w:ascii="Arial" w:eastAsia="Times New Roman" w:hAnsi="Arial" w:cs="Arial"/>
          <w:sz w:val="24"/>
          <w:szCs w:val="24"/>
          <w:lang w:eastAsia="en-GB"/>
        </w:rPr>
        <w:t>of delivery</w:t>
      </w:r>
      <w:r w:rsidRPr="00AB7895">
        <w:rPr>
          <w:rFonts w:ascii="Arial" w:eastAsia="Times New Roman" w:hAnsi="Arial" w:cs="Arial"/>
          <w:sz w:val="24"/>
          <w:szCs w:val="24"/>
          <w:lang w:eastAsia="en-GB"/>
        </w:rPr>
        <w:t xml:space="preserve">). </w:t>
      </w:r>
      <w:r w:rsidR="00F860A8" w:rsidRPr="00AB7895">
        <w:rPr>
          <w:rFonts w:ascii="Arial" w:eastAsia="Times New Roman" w:hAnsi="Arial" w:cs="Arial"/>
          <w:sz w:val="24"/>
          <w:szCs w:val="24"/>
          <w:lang w:eastAsia="en-GB"/>
        </w:rPr>
        <w:t>When applying for funding, please consider that there is a minimum expectation that 85% of your places each day must be filled by eligible children.</w:t>
      </w:r>
    </w:p>
    <w:p w14:paraId="7A963C44" w14:textId="77777777" w:rsidR="00F860A8" w:rsidRPr="00AB7895" w:rsidRDefault="00F860A8" w:rsidP="00762651">
      <w:pPr>
        <w:spacing w:after="0" w:line="240" w:lineRule="auto"/>
        <w:jc w:val="both"/>
        <w:textAlignment w:val="baseline"/>
        <w:rPr>
          <w:rFonts w:ascii="Arial" w:eastAsia="Times New Roman" w:hAnsi="Arial" w:cs="Arial"/>
          <w:sz w:val="24"/>
          <w:szCs w:val="24"/>
          <w:lang w:eastAsia="en-GB"/>
        </w:rPr>
      </w:pPr>
    </w:p>
    <w:p w14:paraId="2CAE3EB6" w14:textId="70E3D43F" w:rsidR="00762651" w:rsidRPr="00AB7895" w:rsidRDefault="00762651" w:rsidP="00715C27">
      <w:p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 xml:space="preserve">An increased grant amount is available to support groups providing SEND-focused </w:t>
      </w:r>
      <w:r w:rsidR="009910BB">
        <w:rPr>
          <w:rFonts w:ascii="Arial" w:eastAsia="Times New Roman" w:hAnsi="Arial" w:cs="Arial"/>
          <w:sz w:val="24"/>
          <w:szCs w:val="24"/>
          <w:lang w:eastAsia="en-GB"/>
        </w:rPr>
        <w:t>Easter</w:t>
      </w:r>
      <w:r w:rsidRPr="00AB7895">
        <w:rPr>
          <w:rFonts w:ascii="Arial" w:eastAsia="Times New Roman" w:hAnsi="Arial" w:cs="Arial"/>
          <w:sz w:val="24"/>
          <w:szCs w:val="24"/>
          <w:lang w:eastAsia="en-GB"/>
        </w:rPr>
        <w:t xml:space="preserve"> holiday activities to reflect the additional support required. </w:t>
      </w:r>
      <w:r w:rsidRPr="00AB7895">
        <w:rPr>
          <w:rFonts w:ascii="Arial" w:eastAsia="Times New Roman" w:hAnsi="Arial" w:cs="Arial"/>
          <w:b/>
          <w:sz w:val="24"/>
          <w:szCs w:val="24"/>
          <w:lang w:eastAsia="en-GB"/>
        </w:rPr>
        <w:t>To claim the SEND rate, at least 50% of attendees must be SEND.</w:t>
      </w:r>
      <w:r w:rsidRPr="00AB7895">
        <w:rPr>
          <w:rFonts w:ascii="Arial" w:eastAsia="Times New Roman" w:hAnsi="Arial" w:cs="Arial"/>
          <w:sz w:val="24"/>
          <w:szCs w:val="24"/>
          <w:lang w:eastAsia="en-GB"/>
        </w:rPr>
        <w:t> </w:t>
      </w:r>
    </w:p>
    <w:p w14:paraId="769A1381" w14:textId="77777777" w:rsidR="00F860A8" w:rsidRPr="00AB7895" w:rsidRDefault="00F860A8" w:rsidP="00762651">
      <w:pPr>
        <w:spacing w:after="0" w:line="240" w:lineRule="auto"/>
        <w:jc w:val="both"/>
        <w:textAlignment w:val="baseline"/>
        <w:rPr>
          <w:rFonts w:ascii="Arial" w:eastAsia="Times New Roman" w:hAnsi="Arial" w:cs="Arial"/>
          <w:sz w:val="24"/>
          <w:szCs w:val="24"/>
          <w:lang w:eastAsia="en-GB"/>
        </w:rPr>
      </w:pPr>
    </w:p>
    <w:p w14:paraId="4E49AB79" w14:textId="5DFF0552" w:rsidR="00F860A8" w:rsidRPr="00AB7895" w:rsidRDefault="009642EE" w:rsidP="00762651">
      <w:pPr>
        <w:spacing w:after="0" w:line="240" w:lineRule="auto"/>
        <w:jc w:val="both"/>
        <w:textAlignment w:val="baseline"/>
        <w:rPr>
          <w:rFonts w:ascii="Arial" w:eastAsia="Times New Roman" w:hAnsi="Arial" w:cs="Arial"/>
          <w:b/>
          <w:sz w:val="24"/>
          <w:szCs w:val="24"/>
          <w:lang w:eastAsia="en-GB"/>
        </w:rPr>
      </w:pPr>
      <w:r w:rsidRPr="00AB7895">
        <w:rPr>
          <w:rFonts w:ascii="Arial" w:eastAsia="Times New Roman" w:hAnsi="Arial" w:cs="Arial"/>
          <w:b/>
          <w:sz w:val="24"/>
          <w:szCs w:val="24"/>
          <w:lang w:eastAsia="en-GB"/>
        </w:rPr>
        <w:t>Restrictions</w:t>
      </w:r>
      <w:r w:rsidR="00F860A8" w:rsidRPr="00AB7895">
        <w:rPr>
          <w:rFonts w:ascii="Arial" w:eastAsia="Times New Roman" w:hAnsi="Arial" w:cs="Arial"/>
          <w:b/>
          <w:sz w:val="24"/>
          <w:szCs w:val="24"/>
          <w:lang w:eastAsia="en-GB"/>
        </w:rPr>
        <w:t>:</w:t>
      </w:r>
    </w:p>
    <w:p w14:paraId="61DE582C" w14:textId="5EB19FF6" w:rsidR="00827497" w:rsidRDefault="009C6716" w:rsidP="00F22D0E">
      <w:pPr>
        <w:pStyle w:val="ListParagraph"/>
        <w:numPr>
          <w:ilvl w:val="0"/>
          <w:numId w:val="18"/>
        </w:numPr>
        <w:spacing w:after="0" w:line="240" w:lineRule="auto"/>
        <w:jc w:val="both"/>
        <w:textAlignment w:val="baseline"/>
        <w:rPr>
          <w:rFonts w:ascii="Arial" w:eastAsia="Times New Roman" w:hAnsi="Arial" w:cs="Arial"/>
          <w:sz w:val="24"/>
          <w:szCs w:val="24"/>
          <w:lang w:eastAsia="en-GB"/>
        </w:rPr>
      </w:pPr>
      <w:r w:rsidRPr="00CC79EA">
        <w:rPr>
          <w:rFonts w:ascii="Arial" w:eastAsia="Times New Roman" w:hAnsi="Arial" w:cs="Arial"/>
          <w:sz w:val="24"/>
          <w:szCs w:val="24"/>
          <w:lang w:eastAsia="en-GB"/>
        </w:rPr>
        <w:t xml:space="preserve">Applicants are limited to </w:t>
      </w:r>
      <w:r w:rsidR="00D619B5">
        <w:rPr>
          <w:rFonts w:ascii="Arial" w:eastAsia="Times New Roman" w:hAnsi="Arial" w:cs="Arial"/>
          <w:sz w:val="24"/>
          <w:szCs w:val="24"/>
          <w:lang w:eastAsia="en-GB"/>
        </w:rPr>
        <w:t xml:space="preserve">applying </w:t>
      </w:r>
      <w:r w:rsidR="00827497">
        <w:rPr>
          <w:rFonts w:ascii="Arial" w:eastAsia="Times New Roman" w:hAnsi="Arial" w:cs="Arial"/>
          <w:sz w:val="24"/>
          <w:szCs w:val="24"/>
          <w:lang w:eastAsia="en-GB"/>
        </w:rPr>
        <w:t>for</w:t>
      </w:r>
      <w:r>
        <w:rPr>
          <w:rFonts w:ascii="Arial" w:eastAsia="Times New Roman" w:hAnsi="Arial" w:cs="Arial"/>
          <w:sz w:val="24"/>
          <w:szCs w:val="24"/>
          <w:lang w:eastAsia="en-GB"/>
        </w:rPr>
        <w:t xml:space="preserve"> </w:t>
      </w:r>
      <w:r w:rsidRPr="00CC79EA">
        <w:rPr>
          <w:rFonts w:ascii="Arial" w:eastAsia="Times New Roman" w:hAnsi="Arial" w:cs="Arial"/>
          <w:sz w:val="24"/>
          <w:szCs w:val="24"/>
          <w:lang w:eastAsia="en-GB"/>
        </w:rPr>
        <w:t>a maximum of 2</w:t>
      </w:r>
      <w:r>
        <w:rPr>
          <w:rFonts w:ascii="Arial" w:eastAsia="Times New Roman" w:hAnsi="Arial" w:cs="Arial"/>
          <w:sz w:val="24"/>
          <w:szCs w:val="24"/>
          <w:lang w:eastAsia="en-GB"/>
        </w:rPr>
        <w:t>00</w:t>
      </w:r>
      <w:r w:rsidRPr="00CC79EA">
        <w:rPr>
          <w:rFonts w:ascii="Arial" w:eastAsia="Times New Roman" w:hAnsi="Arial" w:cs="Arial"/>
          <w:sz w:val="24"/>
          <w:szCs w:val="24"/>
          <w:lang w:eastAsia="en-GB"/>
        </w:rPr>
        <w:t xml:space="preserve"> </w:t>
      </w:r>
      <w:r>
        <w:rPr>
          <w:rFonts w:ascii="Arial" w:eastAsia="Times New Roman" w:hAnsi="Arial" w:cs="Arial"/>
          <w:sz w:val="24"/>
          <w:szCs w:val="24"/>
          <w:lang w:eastAsia="en-GB"/>
        </w:rPr>
        <w:t>places per day</w:t>
      </w:r>
      <w:r w:rsidR="00F22D0E">
        <w:rPr>
          <w:rFonts w:ascii="Arial" w:eastAsia="Times New Roman" w:hAnsi="Arial" w:cs="Arial"/>
          <w:sz w:val="24"/>
          <w:szCs w:val="24"/>
          <w:lang w:eastAsia="en-GB"/>
        </w:rPr>
        <w:t xml:space="preserve"> across</w:t>
      </w:r>
      <w:r w:rsidR="00827497">
        <w:rPr>
          <w:rFonts w:ascii="Arial" w:eastAsia="Times New Roman" w:hAnsi="Arial" w:cs="Arial"/>
          <w:sz w:val="24"/>
          <w:szCs w:val="24"/>
          <w:lang w:eastAsia="en-GB"/>
        </w:rPr>
        <w:t xml:space="preserve"> all sites</w:t>
      </w:r>
      <w:r w:rsidRPr="00CC79EA">
        <w:rPr>
          <w:rFonts w:ascii="Arial" w:eastAsia="Times New Roman" w:hAnsi="Arial" w:cs="Arial"/>
          <w:sz w:val="24"/>
          <w:szCs w:val="24"/>
          <w:lang w:eastAsia="en-GB"/>
        </w:rPr>
        <w:t xml:space="preserve">. </w:t>
      </w:r>
    </w:p>
    <w:p w14:paraId="30D61FE0" w14:textId="20366571" w:rsidR="00F22D0E" w:rsidRPr="00AB7895" w:rsidRDefault="00F22D0E" w:rsidP="00827497">
      <w:pPr>
        <w:pStyle w:val="ListParagraph"/>
        <w:spacing w:after="0" w:line="240" w:lineRule="auto"/>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The maximum size of a Mainstream site is 100 places per day</w:t>
      </w:r>
      <w:r w:rsidRPr="00AB7895">
        <w:rPr>
          <w:rFonts w:ascii="Arial" w:eastAsia="Times New Roman" w:hAnsi="Arial" w:cs="Arial"/>
          <w:sz w:val="24"/>
          <w:szCs w:val="24"/>
          <w:lang w:eastAsia="en-GB"/>
        </w:rPr>
        <w:t>.</w:t>
      </w:r>
    </w:p>
    <w:p w14:paraId="0388EEF5" w14:textId="7CD8F5E2" w:rsidR="00F22D0E" w:rsidRPr="00827497" w:rsidRDefault="00F22D0E" w:rsidP="00827497">
      <w:pPr>
        <w:pStyle w:val="ListParagraph"/>
        <w:spacing w:after="0" w:line="240" w:lineRule="auto"/>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maximum size of </w:t>
      </w:r>
      <w:r w:rsidR="00827497">
        <w:rPr>
          <w:rFonts w:ascii="Arial" w:eastAsia="Times New Roman" w:hAnsi="Arial" w:cs="Arial"/>
          <w:sz w:val="24"/>
          <w:szCs w:val="24"/>
          <w:lang w:eastAsia="en-GB"/>
        </w:rPr>
        <w:t>a</w:t>
      </w:r>
      <w:r>
        <w:rPr>
          <w:rFonts w:ascii="Arial" w:eastAsia="Times New Roman" w:hAnsi="Arial" w:cs="Arial"/>
          <w:sz w:val="24"/>
          <w:szCs w:val="24"/>
          <w:lang w:eastAsia="en-GB"/>
        </w:rPr>
        <w:t xml:space="preserve"> SEND site is 60 places per day</w:t>
      </w:r>
      <w:r w:rsidRPr="00AB7895">
        <w:rPr>
          <w:rFonts w:ascii="Arial" w:eastAsia="Times New Roman" w:hAnsi="Arial" w:cs="Arial"/>
          <w:sz w:val="24"/>
          <w:szCs w:val="24"/>
          <w:lang w:eastAsia="en-GB"/>
        </w:rPr>
        <w:t>.</w:t>
      </w:r>
    </w:p>
    <w:p w14:paraId="00CC263B" w14:textId="2A7F3305" w:rsidR="009C6716" w:rsidRPr="009C6716" w:rsidRDefault="009C6716" w:rsidP="009C6716">
      <w:pPr>
        <w:pStyle w:val="ListParagraph"/>
        <w:spacing w:line="240" w:lineRule="auto"/>
        <w:jc w:val="both"/>
        <w:textAlignment w:val="baseline"/>
        <w:rPr>
          <w:rFonts w:ascii="Arial" w:eastAsia="Times New Roman" w:hAnsi="Arial" w:cs="Arial"/>
          <w:b/>
          <w:sz w:val="24"/>
          <w:szCs w:val="24"/>
          <w:lang w:eastAsia="en-GB"/>
        </w:rPr>
      </w:pPr>
      <w:r w:rsidRPr="004B4F52">
        <w:rPr>
          <w:rFonts w:ascii="Arial" w:eastAsia="Times New Roman" w:hAnsi="Arial" w:cs="Arial"/>
          <w:b/>
          <w:sz w:val="24"/>
          <w:szCs w:val="24"/>
          <w:lang w:eastAsia="en-GB"/>
        </w:rPr>
        <w:lastRenderedPageBreak/>
        <w:t>*</w:t>
      </w:r>
      <w:r w:rsidRPr="004B4F52">
        <w:rPr>
          <w:rFonts w:ascii="Arial" w:eastAsia="Times New Roman" w:hAnsi="Arial" w:cs="Arial"/>
          <w:sz w:val="24"/>
          <w:szCs w:val="24"/>
          <w:lang w:eastAsia="en-GB"/>
        </w:rPr>
        <w:t xml:space="preserve">Please note, due to budget constraints the Council will reserve the right to amend or reduce </w:t>
      </w:r>
      <w:r>
        <w:rPr>
          <w:rFonts w:ascii="Arial" w:eastAsia="Times New Roman" w:hAnsi="Arial" w:cs="Arial"/>
          <w:sz w:val="24"/>
          <w:szCs w:val="24"/>
          <w:lang w:eastAsia="en-GB"/>
        </w:rPr>
        <w:t>the number of places per day</w:t>
      </w:r>
      <w:r w:rsidRPr="004B4F52">
        <w:rPr>
          <w:rFonts w:ascii="Arial" w:eastAsia="Times New Roman" w:hAnsi="Arial" w:cs="Arial"/>
          <w:sz w:val="24"/>
          <w:szCs w:val="24"/>
          <w:lang w:eastAsia="en-GB"/>
        </w:rPr>
        <w:t xml:space="preserve">. </w:t>
      </w:r>
    </w:p>
    <w:p w14:paraId="04A87DBB" w14:textId="7F985DD3" w:rsidR="00801404" w:rsidRDefault="00293EA3" w:rsidP="2A12B7F7">
      <w:pPr>
        <w:pStyle w:val="ListParagraph"/>
        <w:numPr>
          <w:ilvl w:val="0"/>
          <w:numId w:val="18"/>
        </w:numPr>
        <w:spacing w:after="0" w:line="240" w:lineRule="auto"/>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Clubs can deliver up to</w:t>
      </w:r>
      <w:r w:rsidR="00801404">
        <w:rPr>
          <w:rFonts w:ascii="Arial" w:eastAsia="Times New Roman" w:hAnsi="Arial" w:cs="Arial"/>
          <w:sz w:val="24"/>
          <w:szCs w:val="24"/>
          <w:lang w:eastAsia="en-GB"/>
        </w:rPr>
        <w:t xml:space="preserve"> a maximum of 4 sites.</w:t>
      </w:r>
    </w:p>
    <w:p w14:paraId="4679CC49" w14:textId="053C18BB" w:rsidR="00801404" w:rsidRDefault="00801404" w:rsidP="2A12B7F7">
      <w:pPr>
        <w:pStyle w:val="ListParagraph"/>
        <w:numPr>
          <w:ilvl w:val="0"/>
          <w:numId w:val="18"/>
        </w:numPr>
        <w:spacing w:after="0" w:line="240" w:lineRule="auto"/>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You must adhere to your venue’s </w:t>
      </w:r>
      <w:r w:rsidR="00D633D7">
        <w:rPr>
          <w:rFonts w:ascii="Arial" w:eastAsia="Times New Roman" w:hAnsi="Arial" w:cs="Arial"/>
          <w:sz w:val="24"/>
          <w:szCs w:val="24"/>
          <w:lang w:eastAsia="en-GB"/>
        </w:rPr>
        <w:t>capacity.</w:t>
      </w:r>
    </w:p>
    <w:p w14:paraId="238E4132" w14:textId="6099E985" w:rsidR="00F860A8" w:rsidRPr="00AB7895" w:rsidRDefault="00C157CE" w:rsidP="00F860A8">
      <w:pPr>
        <w:pStyle w:val="ListParagraph"/>
        <w:numPr>
          <w:ilvl w:val="0"/>
          <w:numId w:val="18"/>
        </w:numPr>
        <w:spacing w:after="0" w:line="240" w:lineRule="auto"/>
        <w:jc w:val="both"/>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 xml:space="preserve">Applicants </w:t>
      </w:r>
      <w:r w:rsidR="00F860A8" w:rsidRPr="00AB7895">
        <w:rPr>
          <w:rFonts w:ascii="Arial" w:eastAsia="Times New Roman" w:hAnsi="Arial" w:cs="Arial"/>
          <w:sz w:val="24"/>
          <w:szCs w:val="24"/>
          <w:lang w:eastAsia="en-GB"/>
        </w:rPr>
        <w:t xml:space="preserve">can only apply to deliver for a maximum of </w:t>
      </w:r>
      <w:r w:rsidR="00CC79EA">
        <w:rPr>
          <w:rFonts w:ascii="Arial" w:eastAsia="Times New Roman" w:hAnsi="Arial" w:cs="Arial"/>
          <w:sz w:val="24"/>
          <w:szCs w:val="24"/>
          <w:lang w:eastAsia="en-GB"/>
        </w:rPr>
        <w:t>8</w:t>
      </w:r>
      <w:r w:rsidR="00F860A8" w:rsidRPr="00AB7895">
        <w:rPr>
          <w:rFonts w:ascii="Arial" w:eastAsia="Times New Roman" w:hAnsi="Arial" w:cs="Arial"/>
          <w:sz w:val="24"/>
          <w:szCs w:val="24"/>
          <w:lang w:eastAsia="en-GB"/>
        </w:rPr>
        <w:t xml:space="preserve"> days</w:t>
      </w:r>
      <w:r w:rsidRPr="00AB7895">
        <w:rPr>
          <w:rFonts w:ascii="Arial" w:eastAsia="Times New Roman" w:hAnsi="Arial" w:cs="Arial"/>
          <w:sz w:val="24"/>
          <w:szCs w:val="24"/>
          <w:lang w:eastAsia="en-GB"/>
        </w:rPr>
        <w:t xml:space="preserve"> and a minimum of 4</w:t>
      </w:r>
      <w:r w:rsidR="00163F4E">
        <w:rPr>
          <w:rFonts w:ascii="Arial" w:eastAsia="Times New Roman" w:hAnsi="Arial" w:cs="Arial"/>
          <w:sz w:val="24"/>
          <w:szCs w:val="24"/>
          <w:lang w:eastAsia="en-GB"/>
        </w:rPr>
        <w:t xml:space="preserve"> </w:t>
      </w:r>
      <w:r w:rsidRPr="00AB7895">
        <w:rPr>
          <w:rFonts w:ascii="Arial" w:eastAsia="Times New Roman" w:hAnsi="Arial" w:cs="Arial"/>
          <w:sz w:val="24"/>
          <w:szCs w:val="24"/>
          <w:lang w:eastAsia="en-GB"/>
        </w:rPr>
        <w:t>days</w:t>
      </w:r>
      <w:r w:rsidR="009642EE" w:rsidRPr="00AB7895">
        <w:rPr>
          <w:rFonts w:ascii="Arial" w:eastAsia="Times New Roman" w:hAnsi="Arial" w:cs="Arial"/>
          <w:sz w:val="24"/>
          <w:szCs w:val="24"/>
          <w:lang w:eastAsia="en-GB"/>
        </w:rPr>
        <w:t>.</w:t>
      </w:r>
    </w:p>
    <w:p w14:paraId="5768F67B" w14:textId="77777777" w:rsidR="00E27C3F" w:rsidRDefault="00E27C3F" w:rsidP="00CB4E6C">
      <w:pPr>
        <w:spacing w:line="240" w:lineRule="auto"/>
        <w:jc w:val="both"/>
        <w:textAlignment w:val="baseline"/>
        <w:rPr>
          <w:rFonts w:ascii="Arial" w:eastAsiaTheme="minorEastAsia" w:hAnsi="Arial" w:cs="Arial"/>
          <w:b/>
          <w:bCs/>
          <w:color w:val="319B31"/>
          <w:sz w:val="28"/>
          <w:szCs w:val="28"/>
          <w:lang w:eastAsia="en-GB"/>
        </w:rPr>
      </w:pPr>
    </w:p>
    <w:p w14:paraId="3D4F71BE" w14:textId="6F7ADC79" w:rsidR="00C81246" w:rsidRDefault="00C81246" w:rsidP="00CB4E6C">
      <w:pPr>
        <w:spacing w:line="240" w:lineRule="auto"/>
        <w:jc w:val="both"/>
        <w:textAlignment w:val="baseline"/>
        <w:rPr>
          <w:rFonts w:ascii="Arial" w:eastAsiaTheme="minorEastAsia" w:hAnsi="Arial" w:cs="Arial"/>
          <w:b/>
          <w:color w:val="319B31"/>
          <w:sz w:val="28"/>
          <w:szCs w:val="28"/>
          <w:lang w:eastAsia="en-GB"/>
        </w:rPr>
      </w:pPr>
      <w:r w:rsidRPr="00AB7895">
        <w:rPr>
          <w:rFonts w:ascii="Arial" w:eastAsiaTheme="minorEastAsia" w:hAnsi="Arial" w:cs="Arial"/>
          <w:b/>
          <w:color w:val="319B31"/>
          <w:sz w:val="28"/>
          <w:szCs w:val="28"/>
          <w:lang w:eastAsia="en-GB"/>
        </w:rPr>
        <w:t xml:space="preserve">How much funding is available? </w:t>
      </w:r>
    </w:p>
    <w:p w14:paraId="266CC26C" w14:textId="379692DB" w:rsidR="00DC6312" w:rsidRPr="00DC6312" w:rsidRDefault="00DC6312" w:rsidP="00DC6312">
      <w:pPr>
        <w:pStyle w:val="ListParagraph"/>
        <w:spacing w:line="240" w:lineRule="auto"/>
        <w:ind w:left="0"/>
        <w:jc w:val="both"/>
        <w:textAlignment w:val="baseline"/>
        <w:rPr>
          <w:rFonts w:ascii="Arial" w:eastAsiaTheme="minorEastAsia" w:hAnsi="Arial" w:cs="Arial"/>
          <w:b/>
          <w:sz w:val="24"/>
          <w:szCs w:val="24"/>
          <w:lang w:eastAsia="en-GB"/>
        </w:rPr>
      </w:pPr>
      <w:r w:rsidRPr="003B3259">
        <w:rPr>
          <w:rFonts w:ascii="Arial" w:eastAsiaTheme="minorEastAsia" w:hAnsi="Arial" w:cs="Arial"/>
          <w:b/>
          <w:sz w:val="24"/>
          <w:szCs w:val="24"/>
          <w:lang w:eastAsia="en-GB"/>
        </w:rPr>
        <w:t xml:space="preserve">(Refers to Question </w:t>
      </w:r>
      <w:r w:rsidR="00557348">
        <w:rPr>
          <w:rFonts w:ascii="Arial" w:eastAsiaTheme="minorEastAsia" w:hAnsi="Arial" w:cs="Arial"/>
          <w:b/>
          <w:sz w:val="24"/>
          <w:szCs w:val="24"/>
          <w:lang w:eastAsia="en-GB"/>
        </w:rPr>
        <w:t>20</w:t>
      </w:r>
      <w:r w:rsidRPr="003B3259">
        <w:rPr>
          <w:rFonts w:ascii="Arial" w:eastAsiaTheme="minorEastAsia" w:hAnsi="Arial" w:cs="Arial"/>
          <w:b/>
          <w:sz w:val="24"/>
          <w:szCs w:val="24"/>
          <w:lang w:eastAsia="en-GB"/>
        </w:rPr>
        <w:t xml:space="preserve"> in the Application Form)</w:t>
      </w:r>
    </w:p>
    <w:p w14:paraId="309D61BD" w14:textId="45AA9CD5" w:rsidR="00762651" w:rsidRPr="00AB7895" w:rsidRDefault="00762651" w:rsidP="00762651">
      <w:pPr>
        <w:spacing w:after="0" w:line="240" w:lineRule="auto"/>
        <w:jc w:val="both"/>
        <w:textAlignment w:val="baseline"/>
        <w:rPr>
          <w:rFonts w:ascii="Arial" w:eastAsia="Times New Roman" w:hAnsi="Arial" w:cs="Arial"/>
          <w:b/>
          <w:sz w:val="24"/>
          <w:szCs w:val="24"/>
          <w:lang w:eastAsia="en-GB"/>
        </w:rPr>
      </w:pPr>
      <w:r w:rsidRPr="00AB7895">
        <w:rPr>
          <w:rFonts w:ascii="Arial" w:eastAsia="Times New Roman" w:hAnsi="Arial" w:cs="Arial"/>
          <w:b/>
          <w:sz w:val="24"/>
          <w:szCs w:val="24"/>
          <w:lang w:eastAsia="en-GB"/>
        </w:rPr>
        <w:t>Funding schedule table</w:t>
      </w:r>
      <w:r w:rsidR="00F108B6" w:rsidRPr="00AB7895">
        <w:rPr>
          <w:rFonts w:ascii="Arial" w:eastAsia="Times New Roman" w:hAnsi="Arial" w:cs="Arial"/>
          <w:b/>
          <w:sz w:val="24"/>
          <w:szCs w:val="24"/>
          <w:lang w:eastAsia="en-GB"/>
        </w:rPr>
        <w:t>s</w:t>
      </w:r>
      <w:r w:rsidRPr="00AB7895">
        <w:rPr>
          <w:rFonts w:ascii="Arial" w:eastAsia="Times New Roman" w:hAnsi="Arial" w:cs="Arial"/>
          <w:b/>
          <w:sz w:val="24"/>
          <w:szCs w:val="24"/>
          <w:lang w:eastAsia="en-GB"/>
        </w:rPr>
        <w:t> </w:t>
      </w:r>
    </w:p>
    <w:p w14:paraId="41DE7020" w14:textId="7D1DBF23" w:rsidR="007E18B7" w:rsidRPr="00AB7895" w:rsidRDefault="007E18B7" w:rsidP="007E18B7">
      <w:pPr>
        <w:spacing w:after="0" w:line="240" w:lineRule="auto"/>
        <w:textAlignment w:val="baseline"/>
        <w:rPr>
          <w:rFonts w:ascii="Arial" w:eastAsia="Times New Roman" w:hAnsi="Arial" w:cs="Arial"/>
          <w:i/>
          <w:lang w:eastAsia="en-GB"/>
        </w:rPr>
      </w:pPr>
      <w:r w:rsidRPr="00AB7895">
        <w:rPr>
          <w:rFonts w:ascii="Arial" w:eastAsia="Times New Roman" w:hAnsi="Arial" w:cs="Arial"/>
          <w:i/>
          <w:lang w:eastAsia="en-GB"/>
        </w:rPr>
        <w:t>*The</w:t>
      </w:r>
      <w:r w:rsidR="00146D64" w:rsidRPr="00AB7895">
        <w:rPr>
          <w:rFonts w:ascii="Arial" w:eastAsia="Times New Roman" w:hAnsi="Arial" w:cs="Arial"/>
          <w:i/>
          <w:lang w:eastAsia="en-GB"/>
        </w:rPr>
        <w:t xml:space="preserve"> below</w:t>
      </w:r>
      <w:r w:rsidRPr="00AB7895">
        <w:rPr>
          <w:rFonts w:ascii="Arial" w:eastAsia="Times New Roman" w:hAnsi="Arial" w:cs="Arial"/>
          <w:i/>
          <w:lang w:eastAsia="en-GB"/>
        </w:rPr>
        <w:t xml:space="preserve"> funding levels may differ from what was available in previous rounds of delivery for the HAF programme in the expectation that cost will not be the same as previous. </w:t>
      </w:r>
    </w:p>
    <w:p w14:paraId="20BB5EDD" w14:textId="77777777" w:rsidR="00762651" w:rsidRPr="00AB7895" w:rsidRDefault="00762651" w:rsidP="00762651">
      <w:pPr>
        <w:spacing w:after="0" w:line="240" w:lineRule="auto"/>
        <w:jc w:val="both"/>
        <w:textAlignment w:val="baseline"/>
        <w:rPr>
          <w:rFonts w:ascii="Arial" w:eastAsia="Times New Roman" w:hAnsi="Arial" w:cs="Arial"/>
          <w:sz w:val="24"/>
          <w:szCs w:val="24"/>
          <w:lang w:eastAsia="en-GB"/>
        </w:rPr>
      </w:pPr>
    </w:p>
    <w:p w14:paraId="52334F4D" w14:textId="77777777" w:rsidR="00482203" w:rsidRPr="00F108B6" w:rsidRDefault="00482203" w:rsidP="00482203">
      <w:pPr>
        <w:pStyle w:val="ListParagraph"/>
        <w:numPr>
          <w:ilvl w:val="0"/>
          <w:numId w:val="13"/>
        </w:numPr>
        <w:spacing w:after="0" w:line="240" w:lineRule="auto"/>
        <w:jc w:val="both"/>
        <w:textAlignment w:val="baseline"/>
        <w:rPr>
          <w:rFonts w:eastAsia="Times New Roman" w:cstheme="minorHAnsi"/>
          <w:sz w:val="24"/>
          <w:szCs w:val="24"/>
          <w:lang w:eastAsia="en-GB"/>
        </w:rPr>
      </w:pPr>
      <w:r w:rsidRPr="00F108B6">
        <w:rPr>
          <w:rFonts w:eastAsia="Times New Roman" w:cstheme="minorHAnsi"/>
          <w:b/>
          <w:bCs/>
          <w:color w:val="000000"/>
          <w:sz w:val="24"/>
          <w:szCs w:val="24"/>
          <w:lang w:eastAsia="en-GB"/>
        </w:rPr>
        <w:t>Mainstream</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244"/>
      </w:tblGrid>
      <w:tr w:rsidR="00482203" w:rsidRPr="00F108B6" w14:paraId="1AF417A4" w14:textId="77777777" w:rsidTr="005C5A4D">
        <w:trPr>
          <w:trHeight w:val="290"/>
        </w:trPr>
        <w:tc>
          <w:tcPr>
            <w:tcW w:w="3823" w:type="dxa"/>
            <w:shd w:val="clear" w:color="auto" w:fill="auto"/>
            <w:noWrap/>
            <w:vAlign w:val="bottom"/>
            <w:hideMark/>
          </w:tcPr>
          <w:p w14:paraId="15761730" w14:textId="77777777" w:rsidR="00482203" w:rsidRPr="00FE0A44" w:rsidRDefault="00482203" w:rsidP="005C5A4D">
            <w:pPr>
              <w:spacing w:after="0" w:line="240" w:lineRule="auto"/>
              <w:rPr>
                <w:rFonts w:eastAsia="Times New Roman" w:cstheme="minorHAnsi"/>
                <w:b/>
                <w:bCs/>
                <w:color w:val="000000"/>
                <w:sz w:val="24"/>
                <w:szCs w:val="24"/>
                <w:lang w:eastAsia="en-GB"/>
              </w:rPr>
            </w:pPr>
            <w:r w:rsidRPr="00FE0A44">
              <w:rPr>
                <w:rFonts w:eastAsia="Times New Roman" w:cstheme="minorHAnsi"/>
                <w:b/>
                <w:bCs/>
                <w:color w:val="000000"/>
                <w:sz w:val="24"/>
                <w:szCs w:val="24"/>
                <w:lang w:eastAsia="en-GB"/>
              </w:rPr>
              <w:t>Number of children</w:t>
            </w:r>
          </w:p>
        </w:tc>
        <w:tc>
          <w:tcPr>
            <w:tcW w:w="5244" w:type="dxa"/>
            <w:tcBorders>
              <w:right w:val="single" w:sz="4" w:space="0" w:color="auto"/>
            </w:tcBorders>
            <w:shd w:val="clear" w:color="auto" w:fill="auto"/>
            <w:noWrap/>
            <w:vAlign w:val="bottom"/>
            <w:hideMark/>
          </w:tcPr>
          <w:p w14:paraId="6E645A96" w14:textId="77777777" w:rsidR="00482203" w:rsidRPr="00FE0A44" w:rsidRDefault="00482203" w:rsidP="005C5A4D">
            <w:pPr>
              <w:spacing w:after="0" w:line="240" w:lineRule="auto"/>
              <w:rPr>
                <w:rFonts w:eastAsia="Times New Roman" w:cstheme="minorHAnsi"/>
                <w:b/>
                <w:bCs/>
                <w:color w:val="000000"/>
                <w:sz w:val="24"/>
                <w:szCs w:val="24"/>
                <w:lang w:eastAsia="en-GB"/>
              </w:rPr>
            </w:pPr>
            <w:r w:rsidRPr="00FE0A44">
              <w:rPr>
                <w:rFonts w:eastAsia="Times New Roman" w:cstheme="minorHAnsi"/>
                <w:b/>
                <w:bCs/>
                <w:color w:val="000000"/>
                <w:sz w:val="24"/>
                <w:szCs w:val="24"/>
                <w:lang w:eastAsia="en-GB"/>
              </w:rPr>
              <w:t>Funding available per day of provision</w:t>
            </w:r>
          </w:p>
        </w:tc>
      </w:tr>
      <w:tr w:rsidR="00482203" w:rsidRPr="00F108B6" w14:paraId="0C5BF5E2" w14:textId="77777777" w:rsidTr="005C5A4D">
        <w:trPr>
          <w:trHeight w:val="290"/>
        </w:trPr>
        <w:tc>
          <w:tcPr>
            <w:tcW w:w="3823" w:type="dxa"/>
            <w:shd w:val="clear" w:color="auto" w:fill="auto"/>
            <w:noWrap/>
            <w:vAlign w:val="bottom"/>
          </w:tcPr>
          <w:p w14:paraId="213BBED4" w14:textId="77777777" w:rsidR="00482203" w:rsidRPr="00F108B6" w:rsidRDefault="00482203" w:rsidP="005C5A4D">
            <w:pPr>
              <w:spacing w:after="0" w:line="240" w:lineRule="auto"/>
              <w:jc w:val="right"/>
              <w:rPr>
                <w:rFonts w:eastAsia="Times New Roman" w:cstheme="minorHAnsi"/>
                <w:color w:val="000000"/>
                <w:sz w:val="24"/>
                <w:szCs w:val="24"/>
                <w:lang w:eastAsia="en-GB"/>
              </w:rPr>
            </w:pPr>
          </w:p>
        </w:tc>
        <w:tc>
          <w:tcPr>
            <w:tcW w:w="5244" w:type="dxa"/>
            <w:tcBorders>
              <w:right w:val="single" w:sz="4" w:space="0" w:color="auto"/>
            </w:tcBorders>
            <w:shd w:val="clear" w:color="auto" w:fill="auto"/>
            <w:noWrap/>
          </w:tcPr>
          <w:p w14:paraId="0C14931A" w14:textId="77777777" w:rsidR="00482203" w:rsidRPr="00F108B6" w:rsidRDefault="00482203" w:rsidP="005C5A4D">
            <w:pPr>
              <w:spacing w:after="0" w:line="240" w:lineRule="auto"/>
              <w:rPr>
                <w:rFonts w:eastAsia="Times New Roman"/>
                <w:sz w:val="24"/>
                <w:szCs w:val="24"/>
                <w:lang w:eastAsia="en-GB"/>
              </w:rPr>
            </w:pPr>
          </w:p>
        </w:tc>
      </w:tr>
      <w:tr w:rsidR="00482203" w:rsidRPr="00F108B6" w14:paraId="397BA00A" w14:textId="77777777" w:rsidTr="005C5A4D">
        <w:trPr>
          <w:trHeight w:val="290"/>
        </w:trPr>
        <w:tc>
          <w:tcPr>
            <w:tcW w:w="3823" w:type="dxa"/>
            <w:shd w:val="clear" w:color="auto" w:fill="auto"/>
            <w:noWrap/>
            <w:vAlign w:val="bottom"/>
            <w:hideMark/>
          </w:tcPr>
          <w:p w14:paraId="3EF4A3BC" w14:textId="77777777" w:rsidR="00482203" w:rsidRDefault="00482203" w:rsidP="005C5A4D">
            <w:pPr>
              <w:spacing w:after="0"/>
              <w:jc w:val="right"/>
            </w:pPr>
            <w:r w:rsidRPr="5ED0306B">
              <w:rPr>
                <w:rFonts w:ascii="Calibri" w:eastAsia="Calibri" w:hAnsi="Calibri" w:cs="Calibri"/>
                <w:color w:val="000000" w:themeColor="text1"/>
                <w:sz w:val="24"/>
                <w:szCs w:val="24"/>
              </w:rPr>
              <w:t>25</w:t>
            </w:r>
          </w:p>
        </w:tc>
        <w:tc>
          <w:tcPr>
            <w:tcW w:w="5244" w:type="dxa"/>
            <w:tcBorders>
              <w:right w:val="single" w:sz="4" w:space="0" w:color="auto"/>
            </w:tcBorders>
            <w:shd w:val="clear" w:color="auto" w:fill="auto"/>
            <w:noWrap/>
          </w:tcPr>
          <w:p w14:paraId="4A3A4BD2" w14:textId="77777777" w:rsidR="00482203" w:rsidRDefault="00482203" w:rsidP="005C5A4D">
            <w:pPr>
              <w:spacing w:after="0"/>
              <w:ind w:left="-20" w:right="-20"/>
              <w:jc w:val="right"/>
            </w:pPr>
            <w:r w:rsidRPr="023D36F7">
              <w:rPr>
                <w:rFonts w:ascii="Calibri" w:eastAsia="Calibri" w:hAnsi="Calibri" w:cs="Calibri"/>
                <w:color w:val="000000" w:themeColor="text1"/>
              </w:rPr>
              <w:t>£5</w:t>
            </w:r>
            <w:r>
              <w:rPr>
                <w:rFonts w:ascii="Calibri" w:eastAsia="Calibri" w:hAnsi="Calibri" w:cs="Calibri"/>
                <w:color w:val="000000" w:themeColor="text1"/>
              </w:rPr>
              <w:t>15</w:t>
            </w:r>
            <w:r w:rsidRPr="023D36F7">
              <w:rPr>
                <w:rFonts w:ascii="Calibri" w:eastAsia="Calibri" w:hAnsi="Calibri" w:cs="Calibri"/>
                <w:color w:val="000000" w:themeColor="text1"/>
              </w:rPr>
              <w:t xml:space="preserve">.00 </w:t>
            </w:r>
          </w:p>
        </w:tc>
      </w:tr>
      <w:tr w:rsidR="00482203" w:rsidRPr="00F108B6" w14:paraId="397E3199" w14:textId="77777777" w:rsidTr="005C5A4D">
        <w:trPr>
          <w:trHeight w:val="290"/>
        </w:trPr>
        <w:tc>
          <w:tcPr>
            <w:tcW w:w="3823" w:type="dxa"/>
            <w:shd w:val="clear" w:color="auto" w:fill="auto"/>
            <w:noWrap/>
            <w:vAlign w:val="bottom"/>
            <w:hideMark/>
          </w:tcPr>
          <w:p w14:paraId="56B776EC" w14:textId="77777777" w:rsidR="00482203" w:rsidRDefault="00482203" w:rsidP="005C5A4D">
            <w:pPr>
              <w:spacing w:after="0"/>
              <w:jc w:val="right"/>
            </w:pPr>
            <w:r w:rsidRPr="5ED0306B">
              <w:rPr>
                <w:rFonts w:ascii="Calibri" w:eastAsia="Calibri" w:hAnsi="Calibri" w:cs="Calibri"/>
                <w:color w:val="000000" w:themeColor="text1"/>
                <w:sz w:val="24"/>
                <w:szCs w:val="24"/>
              </w:rPr>
              <w:t>30</w:t>
            </w:r>
          </w:p>
        </w:tc>
        <w:tc>
          <w:tcPr>
            <w:tcW w:w="5244" w:type="dxa"/>
            <w:tcBorders>
              <w:right w:val="single" w:sz="4" w:space="0" w:color="auto"/>
            </w:tcBorders>
            <w:shd w:val="clear" w:color="auto" w:fill="auto"/>
            <w:noWrap/>
          </w:tcPr>
          <w:p w14:paraId="575A2D06" w14:textId="77777777" w:rsidR="00482203" w:rsidRDefault="00482203" w:rsidP="005C5A4D">
            <w:pPr>
              <w:spacing w:after="0"/>
              <w:ind w:left="-20" w:right="-20"/>
              <w:jc w:val="right"/>
            </w:pPr>
            <w:r w:rsidRPr="023D36F7">
              <w:rPr>
                <w:rFonts w:ascii="Calibri" w:eastAsia="Calibri" w:hAnsi="Calibri" w:cs="Calibri"/>
                <w:color w:val="000000" w:themeColor="text1"/>
              </w:rPr>
              <w:t xml:space="preserve"> £</w:t>
            </w:r>
            <w:r>
              <w:rPr>
                <w:rFonts w:ascii="Calibri" w:eastAsia="Calibri" w:hAnsi="Calibri" w:cs="Calibri"/>
                <w:color w:val="000000" w:themeColor="text1"/>
              </w:rPr>
              <w:t>600</w:t>
            </w:r>
            <w:r w:rsidRPr="023D36F7">
              <w:rPr>
                <w:rFonts w:ascii="Calibri" w:eastAsia="Calibri" w:hAnsi="Calibri" w:cs="Calibri"/>
                <w:color w:val="000000" w:themeColor="text1"/>
              </w:rPr>
              <w:t xml:space="preserve">.00 </w:t>
            </w:r>
          </w:p>
        </w:tc>
      </w:tr>
      <w:tr w:rsidR="00482203" w:rsidRPr="00F108B6" w14:paraId="0E156335" w14:textId="77777777" w:rsidTr="005C5A4D">
        <w:trPr>
          <w:trHeight w:val="290"/>
        </w:trPr>
        <w:tc>
          <w:tcPr>
            <w:tcW w:w="3823" w:type="dxa"/>
            <w:shd w:val="clear" w:color="auto" w:fill="auto"/>
            <w:noWrap/>
            <w:vAlign w:val="bottom"/>
            <w:hideMark/>
          </w:tcPr>
          <w:p w14:paraId="39417C12" w14:textId="77777777" w:rsidR="00482203" w:rsidRDefault="00482203" w:rsidP="005C5A4D">
            <w:pPr>
              <w:spacing w:after="0"/>
              <w:jc w:val="right"/>
            </w:pPr>
            <w:r w:rsidRPr="5ED0306B">
              <w:rPr>
                <w:rFonts w:ascii="Calibri" w:eastAsia="Calibri" w:hAnsi="Calibri" w:cs="Calibri"/>
                <w:color w:val="000000" w:themeColor="text1"/>
                <w:sz w:val="24"/>
                <w:szCs w:val="24"/>
              </w:rPr>
              <w:t>35</w:t>
            </w:r>
          </w:p>
        </w:tc>
        <w:tc>
          <w:tcPr>
            <w:tcW w:w="5244" w:type="dxa"/>
            <w:tcBorders>
              <w:right w:val="single" w:sz="4" w:space="0" w:color="auto"/>
            </w:tcBorders>
            <w:shd w:val="clear" w:color="auto" w:fill="auto"/>
            <w:noWrap/>
          </w:tcPr>
          <w:p w14:paraId="20418EF0" w14:textId="77777777" w:rsidR="00482203" w:rsidRDefault="00482203" w:rsidP="005C5A4D">
            <w:pPr>
              <w:spacing w:after="0"/>
              <w:ind w:left="-20" w:right="-20"/>
              <w:jc w:val="right"/>
            </w:pPr>
            <w:r w:rsidRPr="023D36F7">
              <w:rPr>
                <w:rFonts w:ascii="Calibri" w:eastAsia="Calibri" w:hAnsi="Calibri" w:cs="Calibri"/>
                <w:color w:val="000000" w:themeColor="text1"/>
              </w:rPr>
              <w:t xml:space="preserve"> £6</w:t>
            </w:r>
            <w:r>
              <w:rPr>
                <w:rFonts w:ascii="Calibri" w:eastAsia="Calibri" w:hAnsi="Calibri" w:cs="Calibri"/>
                <w:color w:val="000000" w:themeColor="text1"/>
              </w:rPr>
              <w:t>85</w:t>
            </w:r>
            <w:r w:rsidRPr="023D36F7">
              <w:rPr>
                <w:rFonts w:ascii="Calibri" w:eastAsia="Calibri" w:hAnsi="Calibri" w:cs="Calibri"/>
                <w:color w:val="000000" w:themeColor="text1"/>
              </w:rPr>
              <w:t xml:space="preserve">.00 </w:t>
            </w:r>
          </w:p>
        </w:tc>
      </w:tr>
      <w:tr w:rsidR="00482203" w:rsidRPr="00F108B6" w14:paraId="6BA6BC65" w14:textId="77777777" w:rsidTr="005C5A4D">
        <w:trPr>
          <w:trHeight w:val="290"/>
        </w:trPr>
        <w:tc>
          <w:tcPr>
            <w:tcW w:w="3823" w:type="dxa"/>
            <w:shd w:val="clear" w:color="auto" w:fill="auto"/>
            <w:noWrap/>
            <w:vAlign w:val="bottom"/>
            <w:hideMark/>
          </w:tcPr>
          <w:p w14:paraId="658BAFCF" w14:textId="77777777" w:rsidR="00482203" w:rsidRDefault="00482203" w:rsidP="005C5A4D">
            <w:pPr>
              <w:spacing w:after="0"/>
              <w:jc w:val="right"/>
            </w:pPr>
            <w:r w:rsidRPr="5ED0306B">
              <w:rPr>
                <w:rFonts w:ascii="Calibri" w:eastAsia="Calibri" w:hAnsi="Calibri" w:cs="Calibri"/>
                <w:color w:val="000000" w:themeColor="text1"/>
                <w:sz w:val="24"/>
                <w:szCs w:val="24"/>
              </w:rPr>
              <w:t>40</w:t>
            </w:r>
          </w:p>
        </w:tc>
        <w:tc>
          <w:tcPr>
            <w:tcW w:w="5244" w:type="dxa"/>
            <w:tcBorders>
              <w:right w:val="single" w:sz="4" w:space="0" w:color="auto"/>
            </w:tcBorders>
            <w:shd w:val="clear" w:color="auto" w:fill="auto"/>
            <w:noWrap/>
          </w:tcPr>
          <w:p w14:paraId="3AE483F2" w14:textId="77777777" w:rsidR="00482203" w:rsidRDefault="00482203" w:rsidP="005C5A4D">
            <w:pPr>
              <w:spacing w:after="0"/>
              <w:ind w:left="-20" w:right="-20"/>
              <w:jc w:val="right"/>
            </w:pPr>
            <w:r w:rsidRPr="023D36F7">
              <w:rPr>
                <w:rFonts w:ascii="Calibri" w:eastAsia="Calibri" w:hAnsi="Calibri" w:cs="Calibri"/>
                <w:color w:val="000000" w:themeColor="text1"/>
              </w:rPr>
              <w:t xml:space="preserve"> £7</w:t>
            </w:r>
            <w:r>
              <w:rPr>
                <w:rFonts w:ascii="Calibri" w:eastAsia="Calibri" w:hAnsi="Calibri" w:cs="Calibri"/>
                <w:color w:val="000000" w:themeColor="text1"/>
              </w:rPr>
              <w:t>70</w:t>
            </w:r>
            <w:r w:rsidRPr="023D36F7">
              <w:rPr>
                <w:rFonts w:ascii="Calibri" w:eastAsia="Calibri" w:hAnsi="Calibri" w:cs="Calibri"/>
                <w:color w:val="000000" w:themeColor="text1"/>
              </w:rPr>
              <w:t xml:space="preserve">.00 </w:t>
            </w:r>
          </w:p>
        </w:tc>
      </w:tr>
      <w:tr w:rsidR="00482203" w:rsidRPr="00F108B6" w14:paraId="05208021" w14:textId="77777777" w:rsidTr="005C5A4D">
        <w:trPr>
          <w:trHeight w:val="290"/>
        </w:trPr>
        <w:tc>
          <w:tcPr>
            <w:tcW w:w="3823" w:type="dxa"/>
            <w:shd w:val="clear" w:color="auto" w:fill="auto"/>
            <w:noWrap/>
            <w:vAlign w:val="bottom"/>
            <w:hideMark/>
          </w:tcPr>
          <w:p w14:paraId="76965497" w14:textId="77777777" w:rsidR="00482203" w:rsidRDefault="00482203" w:rsidP="005C5A4D">
            <w:pPr>
              <w:spacing w:after="0"/>
              <w:jc w:val="right"/>
            </w:pPr>
            <w:r w:rsidRPr="5ED0306B">
              <w:rPr>
                <w:rFonts w:ascii="Calibri" w:eastAsia="Calibri" w:hAnsi="Calibri" w:cs="Calibri"/>
                <w:color w:val="000000" w:themeColor="text1"/>
                <w:sz w:val="24"/>
                <w:szCs w:val="24"/>
              </w:rPr>
              <w:t>45</w:t>
            </w:r>
          </w:p>
        </w:tc>
        <w:tc>
          <w:tcPr>
            <w:tcW w:w="5244" w:type="dxa"/>
            <w:tcBorders>
              <w:right w:val="single" w:sz="4" w:space="0" w:color="auto"/>
            </w:tcBorders>
            <w:shd w:val="clear" w:color="auto" w:fill="auto"/>
            <w:noWrap/>
          </w:tcPr>
          <w:p w14:paraId="00382643" w14:textId="77777777" w:rsidR="00482203" w:rsidRDefault="00482203" w:rsidP="005C5A4D">
            <w:pPr>
              <w:spacing w:after="0"/>
              <w:ind w:left="-20" w:right="-20"/>
              <w:jc w:val="right"/>
            </w:pPr>
            <w:r w:rsidRPr="023D36F7">
              <w:rPr>
                <w:rFonts w:ascii="Calibri" w:eastAsia="Calibri" w:hAnsi="Calibri" w:cs="Calibri"/>
                <w:color w:val="000000" w:themeColor="text1"/>
              </w:rPr>
              <w:t xml:space="preserve"> £8</w:t>
            </w:r>
            <w:r>
              <w:rPr>
                <w:rFonts w:ascii="Calibri" w:eastAsia="Calibri" w:hAnsi="Calibri" w:cs="Calibri"/>
                <w:color w:val="000000" w:themeColor="text1"/>
              </w:rPr>
              <w:t>55</w:t>
            </w:r>
            <w:r w:rsidRPr="023D36F7">
              <w:rPr>
                <w:rFonts w:ascii="Calibri" w:eastAsia="Calibri" w:hAnsi="Calibri" w:cs="Calibri"/>
                <w:color w:val="000000" w:themeColor="text1"/>
              </w:rPr>
              <w:t xml:space="preserve">.00 </w:t>
            </w:r>
          </w:p>
        </w:tc>
      </w:tr>
      <w:tr w:rsidR="00482203" w:rsidRPr="00F108B6" w14:paraId="65F4BC46" w14:textId="77777777" w:rsidTr="005C5A4D">
        <w:trPr>
          <w:trHeight w:val="290"/>
        </w:trPr>
        <w:tc>
          <w:tcPr>
            <w:tcW w:w="3823" w:type="dxa"/>
            <w:shd w:val="clear" w:color="auto" w:fill="auto"/>
            <w:noWrap/>
            <w:vAlign w:val="bottom"/>
            <w:hideMark/>
          </w:tcPr>
          <w:p w14:paraId="4AE036C6" w14:textId="77777777" w:rsidR="00482203" w:rsidRDefault="00482203" w:rsidP="005C5A4D">
            <w:pPr>
              <w:spacing w:after="0"/>
              <w:jc w:val="right"/>
            </w:pPr>
            <w:r w:rsidRPr="5ED0306B">
              <w:rPr>
                <w:rFonts w:ascii="Calibri" w:eastAsia="Calibri" w:hAnsi="Calibri" w:cs="Calibri"/>
                <w:color w:val="000000" w:themeColor="text1"/>
                <w:sz w:val="24"/>
                <w:szCs w:val="24"/>
              </w:rPr>
              <w:t>50</w:t>
            </w:r>
          </w:p>
        </w:tc>
        <w:tc>
          <w:tcPr>
            <w:tcW w:w="5244" w:type="dxa"/>
            <w:tcBorders>
              <w:right w:val="single" w:sz="4" w:space="0" w:color="auto"/>
            </w:tcBorders>
            <w:shd w:val="clear" w:color="auto" w:fill="auto"/>
            <w:noWrap/>
          </w:tcPr>
          <w:p w14:paraId="16A22867" w14:textId="77777777" w:rsidR="00482203" w:rsidRDefault="00482203" w:rsidP="005C5A4D">
            <w:pPr>
              <w:spacing w:after="0"/>
              <w:ind w:left="-20" w:right="-20"/>
              <w:jc w:val="right"/>
            </w:pPr>
            <w:r w:rsidRPr="023D36F7">
              <w:rPr>
                <w:rFonts w:ascii="Calibri" w:eastAsia="Calibri" w:hAnsi="Calibri" w:cs="Calibri"/>
                <w:color w:val="000000" w:themeColor="text1"/>
              </w:rPr>
              <w:t xml:space="preserve"> £9</w:t>
            </w:r>
            <w:r>
              <w:rPr>
                <w:rFonts w:ascii="Calibri" w:eastAsia="Calibri" w:hAnsi="Calibri" w:cs="Calibri"/>
                <w:color w:val="000000" w:themeColor="text1"/>
              </w:rPr>
              <w:t>40</w:t>
            </w:r>
            <w:r w:rsidRPr="023D36F7">
              <w:rPr>
                <w:rFonts w:ascii="Calibri" w:eastAsia="Calibri" w:hAnsi="Calibri" w:cs="Calibri"/>
                <w:color w:val="000000" w:themeColor="text1"/>
              </w:rPr>
              <w:t xml:space="preserve">.00 </w:t>
            </w:r>
          </w:p>
        </w:tc>
      </w:tr>
      <w:tr w:rsidR="00482203" w:rsidRPr="00F108B6" w14:paraId="0D5F2931" w14:textId="77777777" w:rsidTr="005C5A4D">
        <w:trPr>
          <w:trHeight w:val="290"/>
        </w:trPr>
        <w:tc>
          <w:tcPr>
            <w:tcW w:w="3823" w:type="dxa"/>
            <w:shd w:val="clear" w:color="auto" w:fill="auto"/>
            <w:noWrap/>
            <w:vAlign w:val="bottom"/>
            <w:hideMark/>
          </w:tcPr>
          <w:p w14:paraId="78E7C6DB" w14:textId="77777777" w:rsidR="00482203" w:rsidRDefault="00482203" w:rsidP="005C5A4D">
            <w:pPr>
              <w:spacing w:after="0"/>
              <w:jc w:val="right"/>
            </w:pPr>
            <w:r w:rsidRPr="5ED0306B">
              <w:rPr>
                <w:rFonts w:ascii="Calibri" w:eastAsia="Calibri" w:hAnsi="Calibri" w:cs="Calibri"/>
                <w:color w:val="000000" w:themeColor="text1"/>
                <w:sz w:val="24"/>
                <w:szCs w:val="24"/>
              </w:rPr>
              <w:t>55</w:t>
            </w:r>
          </w:p>
        </w:tc>
        <w:tc>
          <w:tcPr>
            <w:tcW w:w="5244" w:type="dxa"/>
            <w:tcBorders>
              <w:right w:val="single" w:sz="4" w:space="0" w:color="auto"/>
            </w:tcBorders>
            <w:shd w:val="clear" w:color="auto" w:fill="auto"/>
            <w:noWrap/>
          </w:tcPr>
          <w:p w14:paraId="6EC4C24E" w14:textId="77777777" w:rsidR="00482203" w:rsidRDefault="00482203" w:rsidP="005C5A4D">
            <w:pPr>
              <w:spacing w:after="0"/>
              <w:ind w:left="-20" w:right="-20"/>
              <w:jc w:val="right"/>
            </w:pPr>
            <w:r w:rsidRPr="023D36F7">
              <w:rPr>
                <w:rFonts w:ascii="Calibri" w:eastAsia="Calibri" w:hAnsi="Calibri" w:cs="Calibri"/>
                <w:color w:val="000000" w:themeColor="text1"/>
              </w:rPr>
              <w:t xml:space="preserve"> £1,0</w:t>
            </w:r>
            <w:r>
              <w:rPr>
                <w:rFonts w:ascii="Calibri" w:eastAsia="Calibri" w:hAnsi="Calibri" w:cs="Calibri"/>
                <w:color w:val="000000" w:themeColor="text1"/>
              </w:rPr>
              <w:t>25</w:t>
            </w:r>
            <w:r w:rsidRPr="023D36F7">
              <w:rPr>
                <w:rFonts w:ascii="Calibri" w:eastAsia="Calibri" w:hAnsi="Calibri" w:cs="Calibri"/>
                <w:color w:val="000000" w:themeColor="text1"/>
              </w:rPr>
              <w:t xml:space="preserve">.00 </w:t>
            </w:r>
          </w:p>
        </w:tc>
      </w:tr>
      <w:tr w:rsidR="00482203" w:rsidRPr="00F108B6" w14:paraId="2CEBA68A" w14:textId="77777777" w:rsidTr="005C5A4D">
        <w:trPr>
          <w:trHeight w:val="300"/>
        </w:trPr>
        <w:tc>
          <w:tcPr>
            <w:tcW w:w="3823" w:type="dxa"/>
            <w:shd w:val="clear" w:color="auto" w:fill="auto"/>
            <w:noWrap/>
            <w:vAlign w:val="bottom"/>
            <w:hideMark/>
          </w:tcPr>
          <w:p w14:paraId="16BC0436" w14:textId="77777777" w:rsidR="00482203" w:rsidRDefault="00482203" w:rsidP="005C5A4D">
            <w:pPr>
              <w:spacing w:after="0"/>
              <w:jc w:val="right"/>
            </w:pPr>
            <w:r w:rsidRPr="5ED0306B">
              <w:rPr>
                <w:rFonts w:ascii="Calibri" w:eastAsia="Calibri" w:hAnsi="Calibri" w:cs="Calibri"/>
                <w:color w:val="000000" w:themeColor="text1"/>
                <w:sz w:val="24"/>
                <w:szCs w:val="24"/>
              </w:rPr>
              <w:t>60</w:t>
            </w:r>
          </w:p>
        </w:tc>
        <w:tc>
          <w:tcPr>
            <w:tcW w:w="5244" w:type="dxa"/>
            <w:tcBorders>
              <w:right w:val="single" w:sz="4" w:space="0" w:color="auto"/>
            </w:tcBorders>
            <w:shd w:val="clear" w:color="auto" w:fill="auto"/>
            <w:noWrap/>
          </w:tcPr>
          <w:p w14:paraId="45FA4310" w14:textId="77777777" w:rsidR="00482203" w:rsidRDefault="00482203" w:rsidP="005C5A4D">
            <w:pPr>
              <w:spacing w:after="0"/>
              <w:ind w:left="-20" w:right="-20"/>
              <w:jc w:val="right"/>
            </w:pPr>
            <w:r w:rsidRPr="023D36F7">
              <w:rPr>
                <w:rFonts w:ascii="Calibri" w:eastAsia="Calibri" w:hAnsi="Calibri" w:cs="Calibri"/>
                <w:color w:val="000000" w:themeColor="text1"/>
              </w:rPr>
              <w:t xml:space="preserve"> £1,</w:t>
            </w:r>
            <w:r>
              <w:rPr>
                <w:rFonts w:ascii="Calibri" w:eastAsia="Calibri" w:hAnsi="Calibri" w:cs="Calibri"/>
                <w:color w:val="000000" w:themeColor="text1"/>
              </w:rPr>
              <w:t>110</w:t>
            </w:r>
            <w:r w:rsidRPr="023D36F7">
              <w:rPr>
                <w:rFonts w:ascii="Calibri" w:eastAsia="Calibri" w:hAnsi="Calibri" w:cs="Calibri"/>
                <w:color w:val="000000" w:themeColor="text1"/>
              </w:rPr>
              <w:t xml:space="preserve">.00 </w:t>
            </w:r>
          </w:p>
        </w:tc>
      </w:tr>
      <w:tr w:rsidR="00482203" w:rsidRPr="00F108B6" w14:paraId="7F510FD8" w14:textId="77777777" w:rsidTr="005C5A4D">
        <w:trPr>
          <w:trHeight w:val="290"/>
        </w:trPr>
        <w:tc>
          <w:tcPr>
            <w:tcW w:w="3823" w:type="dxa"/>
            <w:shd w:val="clear" w:color="auto" w:fill="auto"/>
            <w:noWrap/>
            <w:vAlign w:val="bottom"/>
            <w:hideMark/>
          </w:tcPr>
          <w:p w14:paraId="6760BAEC" w14:textId="77777777" w:rsidR="00482203" w:rsidRDefault="00482203" w:rsidP="005C5A4D">
            <w:pPr>
              <w:spacing w:after="0"/>
              <w:jc w:val="right"/>
            </w:pPr>
            <w:r w:rsidRPr="5ED0306B">
              <w:rPr>
                <w:rFonts w:ascii="Calibri" w:eastAsia="Calibri" w:hAnsi="Calibri" w:cs="Calibri"/>
                <w:color w:val="000000" w:themeColor="text1"/>
                <w:sz w:val="24"/>
                <w:szCs w:val="24"/>
              </w:rPr>
              <w:t>65</w:t>
            </w:r>
          </w:p>
        </w:tc>
        <w:tc>
          <w:tcPr>
            <w:tcW w:w="5244" w:type="dxa"/>
            <w:tcBorders>
              <w:right w:val="single" w:sz="4" w:space="0" w:color="auto"/>
            </w:tcBorders>
            <w:shd w:val="clear" w:color="auto" w:fill="auto"/>
            <w:noWrap/>
          </w:tcPr>
          <w:p w14:paraId="04EFD1D2" w14:textId="77777777" w:rsidR="00482203" w:rsidRDefault="00482203" w:rsidP="005C5A4D">
            <w:pPr>
              <w:spacing w:after="0"/>
              <w:ind w:left="-20" w:right="-20"/>
              <w:jc w:val="right"/>
            </w:pPr>
            <w:r w:rsidRPr="023D36F7">
              <w:rPr>
                <w:rFonts w:ascii="Calibri" w:eastAsia="Calibri" w:hAnsi="Calibri" w:cs="Calibri"/>
                <w:color w:val="000000" w:themeColor="text1"/>
              </w:rPr>
              <w:t xml:space="preserve"> £1,1</w:t>
            </w:r>
            <w:r>
              <w:rPr>
                <w:rFonts w:ascii="Calibri" w:eastAsia="Calibri" w:hAnsi="Calibri" w:cs="Calibri"/>
                <w:color w:val="000000" w:themeColor="text1"/>
              </w:rPr>
              <w:t>95</w:t>
            </w:r>
            <w:r w:rsidRPr="023D36F7">
              <w:rPr>
                <w:rFonts w:ascii="Calibri" w:eastAsia="Calibri" w:hAnsi="Calibri" w:cs="Calibri"/>
                <w:color w:val="000000" w:themeColor="text1"/>
              </w:rPr>
              <w:t xml:space="preserve">.00 </w:t>
            </w:r>
          </w:p>
        </w:tc>
      </w:tr>
      <w:tr w:rsidR="00482203" w:rsidRPr="00F108B6" w14:paraId="3F316F2C" w14:textId="77777777" w:rsidTr="005C5A4D">
        <w:trPr>
          <w:trHeight w:val="290"/>
        </w:trPr>
        <w:tc>
          <w:tcPr>
            <w:tcW w:w="3823" w:type="dxa"/>
            <w:shd w:val="clear" w:color="auto" w:fill="auto"/>
            <w:noWrap/>
            <w:vAlign w:val="bottom"/>
            <w:hideMark/>
          </w:tcPr>
          <w:p w14:paraId="63D9D843" w14:textId="77777777" w:rsidR="00482203" w:rsidRDefault="00482203" w:rsidP="005C5A4D">
            <w:pPr>
              <w:spacing w:after="0"/>
              <w:jc w:val="right"/>
            </w:pPr>
            <w:r w:rsidRPr="5ED0306B">
              <w:rPr>
                <w:rFonts w:ascii="Calibri" w:eastAsia="Calibri" w:hAnsi="Calibri" w:cs="Calibri"/>
                <w:color w:val="000000" w:themeColor="text1"/>
                <w:sz w:val="24"/>
                <w:szCs w:val="24"/>
              </w:rPr>
              <w:t>70</w:t>
            </w:r>
          </w:p>
        </w:tc>
        <w:tc>
          <w:tcPr>
            <w:tcW w:w="5244" w:type="dxa"/>
            <w:tcBorders>
              <w:right w:val="single" w:sz="4" w:space="0" w:color="auto"/>
            </w:tcBorders>
            <w:shd w:val="clear" w:color="auto" w:fill="auto"/>
            <w:noWrap/>
          </w:tcPr>
          <w:p w14:paraId="374A79DA" w14:textId="77777777" w:rsidR="00482203" w:rsidRDefault="00482203" w:rsidP="005C5A4D">
            <w:pPr>
              <w:spacing w:after="0"/>
              <w:ind w:left="-20" w:right="-20"/>
              <w:jc w:val="right"/>
            </w:pPr>
            <w:r w:rsidRPr="023D36F7">
              <w:rPr>
                <w:rFonts w:ascii="Calibri" w:eastAsia="Calibri" w:hAnsi="Calibri" w:cs="Calibri"/>
                <w:color w:val="000000" w:themeColor="text1"/>
              </w:rPr>
              <w:t xml:space="preserve"> £1,2</w:t>
            </w:r>
            <w:r>
              <w:rPr>
                <w:rFonts w:ascii="Calibri" w:eastAsia="Calibri" w:hAnsi="Calibri" w:cs="Calibri"/>
                <w:color w:val="000000" w:themeColor="text1"/>
              </w:rPr>
              <w:t>80</w:t>
            </w:r>
            <w:r w:rsidRPr="023D36F7">
              <w:rPr>
                <w:rFonts w:ascii="Calibri" w:eastAsia="Calibri" w:hAnsi="Calibri" w:cs="Calibri"/>
                <w:color w:val="000000" w:themeColor="text1"/>
              </w:rPr>
              <w:t xml:space="preserve">.00 </w:t>
            </w:r>
          </w:p>
        </w:tc>
      </w:tr>
      <w:tr w:rsidR="00482203" w:rsidRPr="00F108B6" w14:paraId="5CAD3860" w14:textId="77777777" w:rsidTr="005C5A4D">
        <w:trPr>
          <w:trHeight w:val="290"/>
        </w:trPr>
        <w:tc>
          <w:tcPr>
            <w:tcW w:w="3823" w:type="dxa"/>
            <w:shd w:val="clear" w:color="auto" w:fill="auto"/>
            <w:noWrap/>
            <w:vAlign w:val="bottom"/>
            <w:hideMark/>
          </w:tcPr>
          <w:p w14:paraId="6682AFB1" w14:textId="77777777" w:rsidR="00482203" w:rsidRDefault="00482203" w:rsidP="005C5A4D">
            <w:pPr>
              <w:spacing w:after="0"/>
              <w:jc w:val="right"/>
            </w:pPr>
            <w:r w:rsidRPr="5ED0306B">
              <w:rPr>
                <w:rFonts w:ascii="Calibri" w:eastAsia="Calibri" w:hAnsi="Calibri" w:cs="Calibri"/>
                <w:color w:val="000000" w:themeColor="text1"/>
                <w:sz w:val="24"/>
                <w:szCs w:val="24"/>
              </w:rPr>
              <w:t>75</w:t>
            </w:r>
          </w:p>
        </w:tc>
        <w:tc>
          <w:tcPr>
            <w:tcW w:w="5244" w:type="dxa"/>
            <w:tcBorders>
              <w:right w:val="single" w:sz="4" w:space="0" w:color="auto"/>
            </w:tcBorders>
            <w:shd w:val="clear" w:color="auto" w:fill="auto"/>
            <w:noWrap/>
          </w:tcPr>
          <w:p w14:paraId="3E9B08CB" w14:textId="77777777" w:rsidR="00482203" w:rsidRDefault="00482203" w:rsidP="005C5A4D">
            <w:pPr>
              <w:spacing w:after="0"/>
              <w:ind w:left="-20" w:right="-20"/>
              <w:jc w:val="right"/>
            </w:pPr>
            <w:r w:rsidRPr="023D36F7">
              <w:rPr>
                <w:rFonts w:ascii="Calibri" w:eastAsia="Calibri" w:hAnsi="Calibri" w:cs="Calibri"/>
                <w:color w:val="000000" w:themeColor="text1"/>
              </w:rPr>
              <w:t xml:space="preserve"> £1,3</w:t>
            </w:r>
            <w:r>
              <w:rPr>
                <w:rFonts w:ascii="Calibri" w:eastAsia="Calibri" w:hAnsi="Calibri" w:cs="Calibri"/>
                <w:color w:val="000000" w:themeColor="text1"/>
              </w:rPr>
              <w:t>65</w:t>
            </w:r>
            <w:r w:rsidRPr="023D36F7">
              <w:rPr>
                <w:rFonts w:ascii="Calibri" w:eastAsia="Calibri" w:hAnsi="Calibri" w:cs="Calibri"/>
                <w:color w:val="000000" w:themeColor="text1"/>
              </w:rPr>
              <w:t xml:space="preserve">.00 </w:t>
            </w:r>
          </w:p>
        </w:tc>
      </w:tr>
      <w:tr w:rsidR="00482203" w:rsidRPr="00F108B6" w14:paraId="66BB6CCD" w14:textId="77777777" w:rsidTr="005C5A4D">
        <w:trPr>
          <w:trHeight w:val="290"/>
        </w:trPr>
        <w:tc>
          <w:tcPr>
            <w:tcW w:w="3823" w:type="dxa"/>
            <w:shd w:val="clear" w:color="auto" w:fill="auto"/>
            <w:noWrap/>
            <w:vAlign w:val="bottom"/>
          </w:tcPr>
          <w:p w14:paraId="7C58928A" w14:textId="77777777" w:rsidR="00482203" w:rsidRDefault="00482203" w:rsidP="005C5A4D">
            <w:pPr>
              <w:spacing w:after="0"/>
              <w:jc w:val="right"/>
            </w:pPr>
            <w:r w:rsidRPr="5ED0306B">
              <w:rPr>
                <w:rFonts w:ascii="Calibri" w:eastAsia="Calibri" w:hAnsi="Calibri" w:cs="Calibri"/>
                <w:color w:val="000000" w:themeColor="text1"/>
                <w:sz w:val="24"/>
                <w:szCs w:val="24"/>
              </w:rPr>
              <w:t>80</w:t>
            </w:r>
          </w:p>
        </w:tc>
        <w:tc>
          <w:tcPr>
            <w:tcW w:w="5244" w:type="dxa"/>
            <w:tcBorders>
              <w:right w:val="single" w:sz="4" w:space="0" w:color="auto"/>
            </w:tcBorders>
            <w:shd w:val="clear" w:color="auto" w:fill="auto"/>
            <w:noWrap/>
          </w:tcPr>
          <w:p w14:paraId="6CFAA5E6" w14:textId="77777777" w:rsidR="00482203" w:rsidRDefault="00482203" w:rsidP="005C5A4D">
            <w:pPr>
              <w:spacing w:after="0"/>
              <w:ind w:left="-20" w:right="-20"/>
              <w:jc w:val="right"/>
            </w:pPr>
            <w:r w:rsidRPr="023D36F7">
              <w:rPr>
                <w:rFonts w:ascii="Calibri" w:eastAsia="Calibri" w:hAnsi="Calibri" w:cs="Calibri"/>
                <w:color w:val="000000" w:themeColor="text1"/>
              </w:rPr>
              <w:t xml:space="preserve"> £1,4</w:t>
            </w:r>
            <w:r>
              <w:rPr>
                <w:rFonts w:ascii="Calibri" w:eastAsia="Calibri" w:hAnsi="Calibri" w:cs="Calibri"/>
                <w:color w:val="000000" w:themeColor="text1"/>
              </w:rPr>
              <w:t>50</w:t>
            </w:r>
            <w:r w:rsidRPr="023D36F7">
              <w:rPr>
                <w:rFonts w:ascii="Calibri" w:eastAsia="Calibri" w:hAnsi="Calibri" w:cs="Calibri"/>
                <w:color w:val="000000" w:themeColor="text1"/>
              </w:rPr>
              <w:t xml:space="preserve">.00 </w:t>
            </w:r>
          </w:p>
        </w:tc>
      </w:tr>
      <w:tr w:rsidR="00482203" w:rsidRPr="00F108B6" w14:paraId="51F32C3A" w14:textId="77777777" w:rsidTr="005C5A4D">
        <w:trPr>
          <w:trHeight w:val="290"/>
        </w:trPr>
        <w:tc>
          <w:tcPr>
            <w:tcW w:w="3823" w:type="dxa"/>
            <w:shd w:val="clear" w:color="auto" w:fill="auto"/>
            <w:noWrap/>
            <w:vAlign w:val="bottom"/>
          </w:tcPr>
          <w:p w14:paraId="3F49E53D" w14:textId="77777777" w:rsidR="00482203" w:rsidRDefault="00482203" w:rsidP="005C5A4D">
            <w:pPr>
              <w:spacing w:after="0"/>
              <w:jc w:val="right"/>
            </w:pPr>
            <w:r w:rsidRPr="5ED0306B">
              <w:rPr>
                <w:rFonts w:ascii="Calibri" w:eastAsia="Calibri" w:hAnsi="Calibri" w:cs="Calibri"/>
                <w:color w:val="000000" w:themeColor="text1"/>
                <w:sz w:val="24"/>
                <w:szCs w:val="24"/>
              </w:rPr>
              <w:t>85</w:t>
            </w:r>
          </w:p>
        </w:tc>
        <w:tc>
          <w:tcPr>
            <w:tcW w:w="5244" w:type="dxa"/>
            <w:tcBorders>
              <w:right w:val="single" w:sz="4" w:space="0" w:color="auto"/>
            </w:tcBorders>
            <w:shd w:val="clear" w:color="auto" w:fill="auto"/>
            <w:noWrap/>
          </w:tcPr>
          <w:p w14:paraId="10EC3D2A" w14:textId="77777777" w:rsidR="00482203" w:rsidRDefault="00482203" w:rsidP="005C5A4D">
            <w:pPr>
              <w:spacing w:after="0"/>
              <w:ind w:left="-20" w:right="-20"/>
              <w:jc w:val="right"/>
            </w:pPr>
            <w:r w:rsidRPr="023D36F7">
              <w:rPr>
                <w:rFonts w:ascii="Calibri" w:eastAsia="Calibri" w:hAnsi="Calibri" w:cs="Calibri"/>
                <w:color w:val="000000" w:themeColor="text1"/>
              </w:rPr>
              <w:t xml:space="preserve"> £1,5</w:t>
            </w:r>
            <w:r>
              <w:rPr>
                <w:rFonts w:ascii="Calibri" w:eastAsia="Calibri" w:hAnsi="Calibri" w:cs="Calibri"/>
                <w:color w:val="000000" w:themeColor="text1"/>
              </w:rPr>
              <w:t>35</w:t>
            </w:r>
            <w:r w:rsidRPr="023D36F7">
              <w:rPr>
                <w:rFonts w:ascii="Calibri" w:eastAsia="Calibri" w:hAnsi="Calibri" w:cs="Calibri"/>
                <w:color w:val="000000" w:themeColor="text1"/>
              </w:rPr>
              <w:t xml:space="preserve">.00 </w:t>
            </w:r>
          </w:p>
        </w:tc>
      </w:tr>
      <w:tr w:rsidR="00482203" w:rsidRPr="00F108B6" w14:paraId="3CCEAE83" w14:textId="77777777" w:rsidTr="005C5A4D">
        <w:trPr>
          <w:trHeight w:val="290"/>
        </w:trPr>
        <w:tc>
          <w:tcPr>
            <w:tcW w:w="3823" w:type="dxa"/>
            <w:shd w:val="clear" w:color="auto" w:fill="auto"/>
            <w:noWrap/>
            <w:vAlign w:val="bottom"/>
          </w:tcPr>
          <w:p w14:paraId="78F4A135" w14:textId="77777777" w:rsidR="00482203" w:rsidRDefault="00482203" w:rsidP="005C5A4D">
            <w:pPr>
              <w:spacing w:after="0"/>
              <w:jc w:val="right"/>
            </w:pPr>
            <w:r w:rsidRPr="5ED0306B">
              <w:rPr>
                <w:rFonts w:ascii="Calibri" w:eastAsia="Calibri" w:hAnsi="Calibri" w:cs="Calibri"/>
                <w:color w:val="000000" w:themeColor="text1"/>
                <w:sz w:val="24"/>
                <w:szCs w:val="24"/>
              </w:rPr>
              <w:t>90</w:t>
            </w:r>
          </w:p>
        </w:tc>
        <w:tc>
          <w:tcPr>
            <w:tcW w:w="5244" w:type="dxa"/>
            <w:tcBorders>
              <w:right w:val="single" w:sz="4" w:space="0" w:color="auto"/>
            </w:tcBorders>
            <w:shd w:val="clear" w:color="auto" w:fill="auto"/>
            <w:noWrap/>
          </w:tcPr>
          <w:p w14:paraId="5BD95CEC" w14:textId="77777777" w:rsidR="00482203" w:rsidRDefault="00482203" w:rsidP="005C5A4D">
            <w:pPr>
              <w:spacing w:after="0"/>
              <w:ind w:left="-20" w:right="-20"/>
              <w:jc w:val="right"/>
            </w:pPr>
            <w:r w:rsidRPr="023D36F7">
              <w:rPr>
                <w:rFonts w:ascii="Calibri" w:eastAsia="Calibri" w:hAnsi="Calibri" w:cs="Calibri"/>
                <w:color w:val="000000" w:themeColor="text1"/>
              </w:rPr>
              <w:t xml:space="preserve"> £1,6</w:t>
            </w:r>
            <w:r>
              <w:rPr>
                <w:rFonts w:ascii="Calibri" w:eastAsia="Calibri" w:hAnsi="Calibri" w:cs="Calibri"/>
                <w:color w:val="000000" w:themeColor="text1"/>
              </w:rPr>
              <w:t>20</w:t>
            </w:r>
            <w:r w:rsidRPr="023D36F7">
              <w:rPr>
                <w:rFonts w:ascii="Calibri" w:eastAsia="Calibri" w:hAnsi="Calibri" w:cs="Calibri"/>
                <w:color w:val="000000" w:themeColor="text1"/>
              </w:rPr>
              <w:t xml:space="preserve">.00 </w:t>
            </w:r>
          </w:p>
        </w:tc>
      </w:tr>
      <w:tr w:rsidR="00482203" w:rsidRPr="00F108B6" w14:paraId="0DB00314" w14:textId="77777777" w:rsidTr="005C5A4D">
        <w:trPr>
          <w:trHeight w:val="290"/>
        </w:trPr>
        <w:tc>
          <w:tcPr>
            <w:tcW w:w="3823" w:type="dxa"/>
            <w:shd w:val="clear" w:color="auto" w:fill="auto"/>
            <w:noWrap/>
            <w:vAlign w:val="bottom"/>
          </w:tcPr>
          <w:p w14:paraId="6009BD31" w14:textId="77777777" w:rsidR="00482203" w:rsidRDefault="00482203" w:rsidP="005C5A4D">
            <w:pPr>
              <w:spacing w:after="0"/>
              <w:jc w:val="right"/>
            </w:pPr>
            <w:r w:rsidRPr="5ED0306B">
              <w:rPr>
                <w:rFonts w:ascii="Calibri" w:eastAsia="Calibri" w:hAnsi="Calibri" w:cs="Calibri"/>
                <w:color w:val="000000" w:themeColor="text1"/>
                <w:sz w:val="24"/>
                <w:szCs w:val="24"/>
              </w:rPr>
              <w:t>95</w:t>
            </w:r>
          </w:p>
        </w:tc>
        <w:tc>
          <w:tcPr>
            <w:tcW w:w="5244" w:type="dxa"/>
            <w:tcBorders>
              <w:right w:val="single" w:sz="4" w:space="0" w:color="auto"/>
            </w:tcBorders>
            <w:shd w:val="clear" w:color="auto" w:fill="auto"/>
            <w:noWrap/>
          </w:tcPr>
          <w:p w14:paraId="70ABE653" w14:textId="77777777" w:rsidR="00482203" w:rsidRDefault="00482203" w:rsidP="005C5A4D">
            <w:pPr>
              <w:spacing w:after="0"/>
              <w:ind w:left="-20" w:right="-20"/>
              <w:jc w:val="right"/>
            </w:pPr>
            <w:r w:rsidRPr="023D36F7">
              <w:rPr>
                <w:rFonts w:ascii="Calibri" w:eastAsia="Calibri" w:hAnsi="Calibri" w:cs="Calibri"/>
                <w:color w:val="000000" w:themeColor="text1"/>
              </w:rPr>
              <w:t xml:space="preserve"> £1,</w:t>
            </w:r>
            <w:r>
              <w:rPr>
                <w:rFonts w:ascii="Calibri" w:eastAsia="Calibri" w:hAnsi="Calibri" w:cs="Calibri"/>
                <w:color w:val="000000" w:themeColor="text1"/>
              </w:rPr>
              <w:t>705</w:t>
            </w:r>
            <w:r w:rsidRPr="023D36F7">
              <w:rPr>
                <w:rFonts w:ascii="Calibri" w:eastAsia="Calibri" w:hAnsi="Calibri" w:cs="Calibri"/>
                <w:color w:val="000000" w:themeColor="text1"/>
              </w:rPr>
              <w:t xml:space="preserve">.00 </w:t>
            </w:r>
          </w:p>
        </w:tc>
      </w:tr>
      <w:tr w:rsidR="00482203" w:rsidRPr="00F108B6" w14:paraId="2EA9DBEF" w14:textId="77777777" w:rsidTr="005C5A4D">
        <w:trPr>
          <w:trHeight w:val="290"/>
        </w:trPr>
        <w:tc>
          <w:tcPr>
            <w:tcW w:w="3823" w:type="dxa"/>
            <w:shd w:val="clear" w:color="auto" w:fill="auto"/>
            <w:noWrap/>
            <w:vAlign w:val="bottom"/>
          </w:tcPr>
          <w:p w14:paraId="3472D2BC" w14:textId="77777777" w:rsidR="00482203" w:rsidRDefault="00482203" w:rsidP="005C5A4D">
            <w:pPr>
              <w:spacing w:after="0"/>
              <w:jc w:val="right"/>
            </w:pPr>
            <w:r w:rsidRPr="5ED0306B">
              <w:rPr>
                <w:rFonts w:ascii="Calibri" w:eastAsia="Calibri" w:hAnsi="Calibri" w:cs="Calibri"/>
                <w:color w:val="000000" w:themeColor="text1"/>
                <w:sz w:val="24"/>
                <w:szCs w:val="24"/>
              </w:rPr>
              <w:t>100</w:t>
            </w:r>
          </w:p>
        </w:tc>
        <w:tc>
          <w:tcPr>
            <w:tcW w:w="5244" w:type="dxa"/>
            <w:tcBorders>
              <w:right w:val="single" w:sz="4" w:space="0" w:color="auto"/>
            </w:tcBorders>
            <w:shd w:val="clear" w:color="auto" w:fill="auto"/>
            <w:noWrap/>
          </w:tcPr>
          <w:p w14:paraId="340B402D" w14:textId="77777777" w:rsidR="00482203" w:rsidRDefault="00482203" w:rsidP="005C5A4D">
            <w:pPr>
              <w:spacing w:after="0"/>
              <w:ind w:left="-20" w:right="-20"/>
              <w:jc w:val="right"/>
            </w:pPr>
            <w:r w:rsidRPr="023D36F7">
              <w:rPr>
                <w:rFonts w:ascii="Calibri" w:eastAsia="Calibri" w:hAnsi="Calibri" w:cs="Calibri"/>
                <w:color w:val="000000" w:themeColor="text1"/>
              </w:rPr>
              <w:t xml:space="preserve"> £1,7</w:t>
            </w:r>
            <w:r>
              <w:rPr>
                <w:rFonts w:ascii="Calibri" w:eastAsia="Calibri" w:hAnsi="Calibri" w:cs="Calibri"/>
                <w:color w:val="000000" w:themeColor="text1"/>
              </w:rPr>
              <w:t>90</w:t>
            </w:r>
            <w:r w:rsidRPr="023D36F7">
              <w:rPr>
                <w:rFonts w:ascii="Calibri" w:eastAsia="Calibri" w:hAnsi="Calibri" w:cs="Calibri"/>
                <w:color w:val="000000" w:themeColor="text1"/>
              </w:rPr>
              <w:t>.00</w:t>
            </w:r>
          </w:p>
        </w:tc>
      </w:tr>
      <w:tr w:rsidR="00482203" w:rsidRPr="00F108B6" w14:paraId="04DB9EAE" w14:textId="77777777" w:rsidTr="005C5A4D">
        <w:trPr>
          <w:trHeight w:val="930"/>
        </w:trPr>
        <w:tc>
          <w:tcPr>
            <w:tcW w:w="9067" w:type="dxa"/>
            <w:gridSpan w:val="2"/>
            <w:tcBorders>
              <w:right w:val="single" w:sz="4" w:space="0" w:color="auto"/>
            </w:tcBorders>
            <w:shd w:val="clear" w:color="auto" w:fill="auto"/>
            <w:noWrap/>
            <w:vAlign w:val="bottom"/>
          </w:tcPr>
          <w:p w14:paraId="456734A5" w14:textId="77777777" w:rsidR="00482203" w:rsidRPr="0039160E" w:rsidRDefault="00482203" w:rsidP="005C5A4D">
            <w:pPr>
              <w:spacing w:after="0"/>
              <w:rPr>
                <w:rFonts w:cstheme="minorHAnsi"/>
                <w:b/>
                <w:bCs/>
                <w:color w:val="000000"/>
                <w:sz w:val="24"/>
                <w:szCs w:val="24"/>
              </w:rPr>
            </w:pPr>
            <w:r w:rsidRPr="0039160E">
              <w:rPr>
                <w:rFonts w:cstheme="minorHAnsi"/>
                <w:b/>
                <w:bCs/>
                <w:color w:val="000000"/>
                <w:sz w:val="24"/>
                <w:szCs w:val="24"/>
              </w:rPr>
              <w:t>How to calculate how much funding to apply for:</w:t>
            </w:r>
          </w:p>
          <w:p w14:paraId="235B6919" w14:textId="77777777" w:rsidR="00482203" w:rsidRPr="00F108B6" w:rsidRDefault="00482203" w:rsidP="005C5A4D">
            <w:pPr>
              <w:spacing w:after="0"/>
              <w:rPr>
                <w:rFonts w:cstheme="minorHAnsi"/>
                <w:i/>
                <w:iCs/>
                <w:color w:val="000000"/>
                <w:sz w:val="24"/>
                <w:szCs w:val="24"/>
              </w:rPr>
            </w:pPr>
            <w:r w:rsidRPr="00F108B6">
              <w:rPr>
                <w:rFonts w:cstheme="minorHAnsi"/>
                <w:i/>
                <w:iCs/>
                <w:color w:val="000000"/>
                <w:sz w:val="24"/>
                <w:szCs w:val="24"/>
              </w:rPr>
              <w:t>Funding available per day of provision for the number of children x Number of days of proposed delivery (x by the number of sites if delivering multiple).</w:t>
            </w:r>
          </w:p>
        </w:tc>
      </w:tr>
    </w:tbl>
    <w:p w14:paraId="78632E55" w14:textId="77777777" w:rsidR="00482203" w:rsidRPr="00F108B6" w:rsidRDefault="00482203" w:rsidP="00482203">
      <w:pPr>
        <w:spacing w:after="0" w:line="240" w:lineRule="auto"/>
        <w:jc w:val="both"/>
        <w:textAlignment w:val="baseline"/>
        <w:rPr>
          <w:rFonts w:eastAsia="Times New Roman" w:cstheme="minorHAnsi"/>
          <w:b/>
          <w:bCs/>
          <w:sz w:val="24"/>
          <w:szCs w:val="24"/>
          <w:lang w:eastAsia="en-GB"/>
        </w:rPr>
      </w:pPr>
    </w:p>
    <w:p w14:paraId="0FF56AC4" w14:textId="77777777" w:rsidR="00482203" w:rsidRPr="00F108B6" w:rsidRDefault="00482203" w:rsidP="00482203">
      <w:pPr>
        <w:pStyle w:val="ListParagraph"/>
        <w:numPr>
          <w:ilvl w:val="0"/>
          <w:numId w:val="13"/>
        </w:numPr>
        <w:spacing w:after="0" w:line="240" w:lineRule="auto"/>
        <w:jc w:val="both"/>
        <w:textAlignment w:val="baseline"/>
        <w:rPr>
          <w:rFonts w:eastAsia="Times New Roman" w:cstheme="minorHAnsi"/>
          <w:b/>
          <w:bCs/>
          <w:sz w:val="24"/>
          <w:szCs w:val="24"/>
          <w:lang w:eastAsia="en-GB"/>
        </w:rPr>
      </w:pPr>
      <w:r w:rsidRPr="00F108B6">
        <w:rPr>
          <w:rFonts w:eastAsia="Times New Roman" w:cstheme="minorHAnsi"/>
          <w:b/>
          <w:bCs/>
          <w:sz w:val="24"/>
          <w:szCs w:val="24"/>
          <w:lang w:eastAsia="en-GB"/>
        </w:rPr>
        <w:t xml:space="preserve">SEND Provision </w:t>
      </w:r>
    </w:p>
    <w:p w14:paraId="550DACA8" w14:textId="77777777" w:rsidR="00482203" w:rsidRPr="00F108B6" w:rsidRDefault="00482203" w:rsidP="00482203">
      <w:pPr>
        <w:spacing w:after="0" w:line="240" w:lineRule="auto"/>
        <w:jc w:val="both"/>
        <w:textAlignment w:val="baseline"/>
        <w:rPr>
          <w:rFonts w:eastAsia="Times New Roman" w:cstheme="minorHAnsi"/>
          <w:sz w:val="24"/>
          <w:szCs w:val="24"/>
          <w:lang w:eastAsia="en-GB"/>
        </w:rPr>
      </w:pPr>
      <w:r w:rsidRPr="00F108B6">
        <w:rPr>
          <w:rFonts w:eastAsia="Times New Roman" w:cstheme="minorHAnsi"/>
          <w:sz w:val="24"/>
          <w:szCs w:val="24"/>
          <w:lang w:eastAsia="en-GB"/>
        </w:rPr>
        <w:t>*For applicants to apply for SEND funding MUST have at least 50% SEND attendees and you MUST provide attendees school details.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244"/>
      </w:tblGrid>
      <w:tr w:rsidR="00482203" w:rsidRPr="00F108B6" w14:paraId="6E6753E2" w14:textId="77777777" w:rsidTr="005C5A4D">
        <w:trPr>
          <w:trHeight w:val="290"/>
        </w:trPr>
        <w:tc>
          <w:tcPr>
            <w:tcW w:w="3823" w:type="dxa"/>
            <w:shd w:val="clear" w:color="auto" w:fill="auto"/>
            <w:noWrap/>
            <w:vAlign w:val="bottom"/>
            <w:hideMark/>
          </w:tcPr>
          <w:p w14:paraId="08A57F81" w14:textId="77777777" w:rsidR="00482203" w:rsidRPr="00FE0A44" w:rsidRDefault="00482203" w:rsidP="005C5A4D">
            <w:pPr>
              <w:spacing w:after="0" w:line="240" w:lineRule="auto"/>
              <w:rPr>
                <w:rFonts w:eastAsia="Times New Roman" w:cstheme="minorHAnsi"/>
                <w:b/>
                <w:bCs/>
                <w:color w:val="000000"/>
                <w:sz w:val="24"/>
                <w:szCs w:val="24"/>
                <w:lang w:eastAsia="en-GB"/>
              </w:rPr>
            </w:pPr>
            <w:r w:rsidRPr="00FE0A44">
              <w:rPr>
                <w:rFonts w:eastAsia="Times New Roman" w:cstheme="minorHAnsi"/>
                <w:b/>
                <w:bCs/>
                <w:color w:val="000000"/>
                <w:sz w:val="24"/>
                <w:szCs w:val="24"/>
                <w:lang w:eastAsia="en-GB"/>
              </w:rPr>
              <w:t>Number of children</w:t>
            </w:r>
          </w:p>
        </w:tc>
        <w:tc>
          <w:tcPr>
            <w:tcW w:w="5244" w:type="dxa"/>
            <w:tcBorders>
              <w:right w:val="single" w:sz="4" w:space="0" w:color="auto"/>
            </w:tcBorders>
            <w:shd w:val="clear" w:color="auto" w:fill="auto"/>
            <w:noWrap/>
            <w:vAlign w:val="bottom"/>
            <w:hideMark/>
          </w:tcPr>
          <w:p w14:paraId="50191C81" w14:textId="77777777" w:rsidR="00482203" w:rsidRPr="00FE0A44" w:rsidRDefault="00482203" w:rsidP="005C5A4D">
            <w:pPr>
              <w:spacing w:after="0" w:line="240" w:lineRule="auto"/>
              <w:rPr>
                <w:rFonts w:eastAsia="Times New Roman" w:cstheme="minorHAnsi"/>
                <w:b/>
                <w:bCs/>
                <w:color w:val="000000"/>
                <w:sz w:val="24"/>
                <w:szCs w:val="24"/>
                <w:lang w:eastAsia="en-GB"/>
              </w:rPr>
            </w:pPr>
            <w:r w:rsidRPr="00FE0A44">
              <w:rPr>
                <w:rFonts w:eastAsia="Times New Roman" w:cstheme="minorHAnsi"/>
                <w:b/>
                <w:bCs/>
                <w:color w:val="000000"/>
                <w:sz w:val="24"/>
                <w:szCs w:val="24"/>
                <w:lang w:eastAsia="en-GB"/>
              </w:rPr>
              <w:t>Funding available per day of provision</w:t>
            </w:r>
          </w:p>
        </w:tc>
      </w:tr>
      <w:tr w:rsidR="00482203" w:rsidRPr="00F108B6" w14:paraId="434CFE89" w14:textId="77777777" w:rsidTr="005C5A4D">
        <w:trPr>
          <w:trHeight w:val="290"/>
        </w:trPr>
        <w:tc>
          <w:tcPr>
            <w:tcW w:w="3823" w:type="dxa"/>
            <w:shd w:val="clear" w:color="auto" w:fill="auto"/>
            <w:noWrap/>
            <w:vAlign w:val="bottom"/>
          </w:tcPr>
          <w:p w14:paraId="0D09E8D6" w14:textId="77777777" w:rsidR="00482203" w:rsidRDefault="00482203" w:rsidP="005C5A4D">
            <w:pPr>
              <w:spacing w:after="0"/>
              <w:jc w:val="right"/>
            </w:pPr>
            <w:r w:rsidRPr="6AFC8E52">
              <w:rPr>
                <w:rFonts w:ascii="Calibri" w:eastAsia="Calibri" w:hAnsi="Calibri" w:cs="Calibri"/>
                <w:color w:val="000000" w:themeColor="text1"/>
              </w:rPr>
              <w:t>10</w:t>
            </w:r>
          </w:p>
        </w:tc>
        <w:tc>
          <w:tcPr>
            <w:tcW w:w="5244" w:type="dxa"/>
            <w:tcBorders>
              <w:right w:val="single" w:sz="4" w:space="0" w:color="auto"/>
            </w:tcBorders>
            <w:shd w:val="clear" w:color="auto" w:fill="auto"/>
            <w:noWrap/>
          </w:tcPr>
          <w:p w14:paraId="5036043A" w14:textId="77777777" w:rsidR="00482203" w:rsidRDefault="00482203" w:rsidP="005C5A4D">
            <w:pPr>
              <w:spacing w:after="0"/>
              <w:ind w:left="-20" w:right="-20"/>
              <w:jc w:val="right"/>
            </w:pPr>
            <w:r w:rsidRPr="023D36F7">
              <w:rPr>
                <w:rFonts w:ascii="Calibri" w:eastAsia="Calibri" w:hAnsi="Calibri" w:cs="Calibri"/>
                <w:color w:val="000000" w:themeColor="text1"/>
              </w:rPr>
              <w:t>£3</w:t>
            </w:r>
            <w:r>
              <w:rPr>
                <w:rFonts w:ascii="Calibri" w:eastAsia="Calibri" w:hAnsi="Calibri" w:cs="Calibri"/>
                <w:color w:val="000000" w:themeColor="text1"/>
              </w:rPr>
              <w:t>65</w:t>
            </w:r>
            <w:r w:rsidRPr="023D36F7">
              <w:rPr>
                <w:rFonts w:ascii="Calibri" w:eastAsia="Calibri" w:hAnsi="Calibri" w:cs="Calibri"/>
                <w:color w:val="000000" w:themeColor="text1"/>
              </w:rPr>
              <w:t>.00</w:t>
            </w:r>
          </w:p>
        </w:tc>
      </w:tr>
      <w:tr w:rsidR="00482203" w:rsidRPr="00F108B6" w14:paraId="4361AD23" w14:textId="77777777" w:rsidTr="005C5A4D">
        <w:trPr>
          <w:trHeight w:val="290"/>
        </w:trPr>
        <w:tc>
          <w:tcPr>
            <w:tcW w:w="3823" w:type="dxa"/>
            <w:shd w:val="clear" w:color="auto" w:fill="auto"/>
            <w:noWrap/>
            <w:vAlign w:val="center"/>
          </w:tcPr>
          <w:p w14:paraId="7BCDA2F6" w14:textId="77777777" w:rsidR="00482203" w:rsidRDefault="00482203" w:rsidP="005C5A4D">
            <w:pPr>
              <w:spacing w:after="0"/>
              <w:jc w:val="right"/>
            </w:pPr>
            <w:r w:rsidRPr="6AFC8E52">
              <w:rPr>
                <w:rFonts w:ascii="Calibri" w:eastAsia="Calibri" w:hAnsi="Calibri" w:cs="Calibri"/>
                <w:color w:val="000000" w:themeColor="text1"/>
              </w:rPr>
              <w:t>15</w:t>
            </w:r>
          </w:p>
        </w:tc>
        <w:tc>
          <w:tcPr>
            <w:tcW w:w="5244" w:type="dxa"/>
            <w:tcBorders>
              <w:right w:val="single" w:sz="4" w:space="0" w:color="auto"/>
            </w:tcBorders>
            <w:shd w:val="clear" w:color="auto" w:fill="auto"/>
            <w:noWrap/>
            <w:vAlign w:val="center"/>
          </w:tcPr>
          <w:p w14:paraId="1AF1A55D" w14:textId="77777777" w:rsidR="00482203" w:rsidRDefault="00482203" w:rsidP="005C5A4D">
            <w:pPr>
              <w:spacing w:after="0"/>
              <w:ind w:left="-20" w:right="-20"/>
              <w:jc w:val="right"/>
            </w:pPr>
            <w:r w:rsidRPr="023D36F7">
              <w:rPr>
                <w:rFonts w:ascii="Calibri" w:eastAsia="Calibri" w:hAnsi="Calibri" w:cs="Calibri"/>
                <w:color w:val="000000" w:themeColor="text1"/>
              </w:rPr>
              <w:t>£5</w:t>
            </w:r>
            <w:r>
              <w:rPr>
                <w:rFonts w:ascii="Calibri" w:eastAsia="Calibri" w:hAnsi="Calibri" w:cs="Calibri"/>
                <w:color w:val="000000" w:themeColor="text1"/>
              </w:rPr>
              <w:t>40</w:t>
            </w:r>
            <w:r w:rsidRPr="023D36F7">
              <w:rPr>
                <w:rFonts w:ascii="Calibri" w:eastAsia="Calibri" w:hAnsi="Calibri" w:cs="Calibri"/>
                <w:color w:val="000000" w:themeColor="text1"/>
              </w:rPr>
              <w:t>.00</w:t>
            </w:r>
          </w:p>
        </w:tc>
      </w:tr>
      <w:tr w:rsidR="00482203" w:rsidRPr="00F108B6" w14:paraId="011A7C3B" w14:textId="77777777" w:rsidTr="005C5A4D">
        <w:trPr>
          <w:trHeight w:val="290"/>
        </w:trPr>
        <w:tc>
          <w:tcPr>
            <w:tcW w:w="3823" w:type="dxa"/>
            <w:shd w:val="clear" w:color="auto" w:fill="auto"/>
            <w:noWrap/>
            <w:vAlign w:val="center"/>
          </w:tcPr>
          <w:p w14:paraId="153BF514" w14:textId="77777777" w:rsidR="00482203" w:rsidRDefault="00482203" w:rsidP="005C5A4D">
            <w:pPr>
              <w:spacing w:after="0"/>
              <w:jc w:val="right"/>
            </w:pPr>
            <w:r w:rsidRPr="6AFC8E52">
              <w:rPr>
                <w:rFonts w:ascii="Calibri" w:eastAsia="Calibri" w:hAnsi="Calibri" w:cs="Calibri"/>
                <w:color w:val="000000" w:themeColor="text1"/>
              </w:rPr>
              <w:t>20</w:t>
            </w:r>
          </w:p>
        </w:tc>
        <w:tc>
          <w:tcPr>
            <w:tcW w:w="5244" w:type="dxa"/>
            <w:tcBorders>
              <w:right w:val="single" w:sz="4" w:space="0" w:color="auto"/>
            </w:tcBorders>
            <w:shd w:val="clear" w:color="auto" w:fill="auto"/>
            <w:noWrap/>
            <w:vAlign w:val="center"/>
          </w:tcPr>
          <w:p w14:paraId="3835C02E" w14:textId="77777777" w:rsidR="00482203" w:rsidRDefault="00482203" w:rsidP="005C5A4D">
            <w:pPr>
              <w:spacing w:after="0"/>
              <w:ind w:left="-20" w:right="-20"/>
              <w:jc w:val="right"/>
            </w:pPr>
            <w:r w:rsidRPr="023D36F7">
              <w:rPr>
                <w:rFonts w:ascii="Calibri" w:eastAsia="Calibri" w:hAnsi="Calibri" w:cs="Calibri"/>
                <w:color w:val="000000" w:themeColor="text1"/>
              </w:rPr>
              <w:t>£7</w:t>
            </w:r>
            <w:r>
              <w:rPr>
                <w:rFonts w:ascii="Calibri" w:eastAsia="Calibri" w:hAnsi="Calibri" w:cs="Calibri"/>
                <w:color w:val="000000" w:themeColor="text1"/>
              </w:rPr>
              <w:t>15</w:t>
            </w:r>
            <w:r w:rsidRPr="023D36F7">
              <w:rPr>
                <w:rFonts w:ascii="Calibri" w:eastAsia="Calibri" w:hAnsi="Calibri" w:cs="Calibri"/>
                <w:color w:val="000000" w:themeColor="text1"/>
              </w:rPr>
              <w:t>.00</w:t>
            </w:r>
          </w:p>
        </w:tc>
      </w:tr>
      <w:tr w:rsidR="00482203" w:rsidRPr="00F108B6" w14:paraId="1289319C" w14:textId="77777777" w:rsidTr="005C5A4D">
        <w:trPr>
          <w:trHeight w:val="290"/>
        </w:trPr>
        <w:tc>
          <w:tcPr>
            <w:tcW w:w="3823" w:type="dxa"/>
            <w:shd w:val="clear" w:color="auto" w:fill="auto"/>
            <w:noWrap/>
            <w:vAlign w:val="center"/>
            <w:hideMark/>
          </w:tcPr>
          <w:p w14:paraId="701C9CE7" w14:textId="77777777" w:rsidR="00482203" w:rsidRDefault="00482203" w:rsidP="005C5A4D">
            <w:pPr>
              <w:spacing w:after="0"/>
              <w:jc w:val="right"/>
            </w:pPr>
            <w:r w:rsidRPr="6AFC8E52">
              <w:rPr>
                <w:rFonts w:ascii="Calibri" w:eastAsia="Calibri" w:hAnsi="Calibri" w:cs="Calibri"/>
                <w:color w:val="000000" w:themeColor="text1"/>
              </w:rPr>
              <w:t>25</w:t>
            </w:r>
          </w:p>
        </w:tc>
        <w:tc>
          <w:tcPr>
            <w:tcW w:w="5244" w:type="dxa"/>
            <w:tcBorders>
              <w:right w:val="single" w:sz="4" w:space="0" w:color="auto"/>
            </w:tcBorders>
            <w:shd w:val="clear" w:color="auto" w:fill="auto"/>
            <w:noWrap/>
            <w:vAlign w:val="center"/>
          </w:tcPr>
          <w:p w14:paraId="14BC2FF9" w14:textId="77777777" w:rsidR="00482203" w:rsidRDefault="00482203" w:rsidP="005C5A4D">
            <w:pPr>
              <w:spacing w:after="0"/>
              <w:ind w:left="-20" w:right="-20"/>
              <w:jc w:val="right"/>
              <w:rPr>
                <w:rFonts w:ascii="Calibri" w:eastAsia="Calibri" w:hAnsi="Calibri" w:cs="Calibri"/>
                <w:color w:val="000000" w:themeColor="text1"/>
              </w:rPr>
            </w:pPr>
            <w:r w:rsidRPr="023D36F7">
              <w:rPr>
                <w:rFonts w:ascii="Calibri" w:eastAsia="Calibri" w:hAnsi="Calibri" w:cs="Calibri"/>
                <w:color w:val="000000" w:themeColor="text1"/>
              </w:rPr>
              <w:t>£8</w:t>
            </w:r>
            <w:r>
              <w:rPr>
                <w:rFonts w:ascii="Calibri" w:eastAsia="Calibri" w:hAnsi="Calibri" w:cs="Calibri"/>
                <w:color w:val="000000" w:themeColor="text1"/>
              </w:rPr>
              <w:t>80</w:t>
            </w:r>
            <w:r w:rsidRPr="023D36F7">
              <w:rPr>
                <w:rFonts w:ascii="Calibri" w:eastAsia="Calibri" w:hAnsi="Calibri" w:cs="Calibri"/>
                <w:color w:val="000000" w:themeColor="text1"/>
              </w:rPr>
              <w:t>.00</w:t>
            </w:r>
          </w:p>
        </w:tc>
      </w:tr>
      <w:tr w:rsidR="00482203" w:rsidRPr="00F108B6" w14:paraId="7DE1EE73" w14:textId="77777777" w:rsidTr="005C5A4D">
        <w:trPr>
          <w:trHeight w:val="290"/>
        </w:trPr>
        <w:tc>
          <w:tcPr>
            <w:tcW w:w="3823" w:type="dxa"/>
            <w:shd w:val="clear" w:color="auto" w:fill="auto"/>
            <w:noWrap/>
            <w:vAlign w:val="center"/>
            <w:hideMark/>
          </w:tcPr>
          <w:p w14:paraId="3440F275" w14:textId="77777777" w:rsidR="00482203" w:rsidRDefault="00482203" w:rsidP="005C5A4D">
            <w:pPr>
              <w:spacing w:after="0"/>
              <w:jc w:val="right"/>
            </w:pPr>
            <w:r w:rsidRPr="6AFC8E52">
              <w:rPr>
                <w:rFonts w:ascii="Calibri" w:eastAsia="Calibri" w:hAnsi="Calibri" w:cs="Calibri"/>
                <w:color w:val="000000" w:themeColor="text1"/>
              </w:rPr>
              <w:lastRenderedPageBreak/>
              <w:t>30</w:t>
            </w:r>
          </w:p>
        </w:tc>
        <w:tc>
          <w:tcPr>
            <w:tcW w:w="5244" w:type="dxa"/>
            <w:tcBorders>
              <w:right w:val="single" w:sz="4" w:space="0" w:color="auto"/>
            </w:tcBorders>
            <w:shd w:val="clear" w:color="auto" w:fill="auto"/>
            <w:noWrap/>
            <w:vAlign w:val="center"/>
          </w:tcPr>
          <w:p w14:paraId="3AA2429A" w14:textId="77777777" w:rsidR="00482203" w:rsidRDefault="00482203" w:rsidP="005C5A4D">
            <w:pPr>
              <w:spacing w:after="0"/>
              <w:ind w:left="-20" w:right="-20"/>
              <w:jc w:val="right"/>
            </w:pPr>
            <w:r w:rsidRPr="023D36F7">
              <w:rPr>
                <w:rFonts w:ascii="Calibri" w:eastAsia="Calibri" w:hAnsi="Calibri" w:cs="Calibri"/>
                <w:color w:val="000000" w:themeColor="text1"/>
              </w:rPr>
              <w:t>£1,0</w:t>
            </w:r>
            <w:r>
              <w:rPr>
                <w:rFonts w:ascii="Calibri" w:eastAsia="Calibri" w:hAnsi="Calibri" w:cs="Calibri"/>
                <w:color w:val="000000" w:themeColor="text1"/>
              </w:rPr>
              <w:t>65</w:t>
            </w:r>
            <w:r w:rsidRPr="023D36F7">
              <w:rPr>
                <w:rFonts w:ascii="Calibri" w:eastAsia="Calibri" w:hAnsi="Calibri" w:cs="Calibri"/>
                <w:color w:val="000000" w:themeColor="text1"/>
              </w:rPr>
              <w:t>.00</w:t>
            </w:r>
          </w:p>
        </w:tc>
      </w:tr>
      <w:tr w:rsidR="00482203" w:rsidRPr="00F108B6" w14:paraId="64E18C71" w14:textId="77777777" w:rsidTr="005C5A4D">
        <w:trPr>
          <w:trHeight w:val="290"/>
        </w:trPr>
        <w:tc>
          <w:tcPr>
            <w:tcW w:w="3823" w:type="dxa"/>
            <w:shd w:val="clear" w:color="auto" w:fill="auto"/>
            <w:noWrap/>
            <w:vAlign w:val="center"/>
            <w:hideMark/>
          </w:tcPr>
          <w:p w14:paraId="5F85B02E" w14:textId="77777777" w:rsidR="00482203" w:rsidRDefault="00482203" w:rsidP="005C5A4D">
            <w:pPr>
              <w:spacing w:after="0"/>
              <w:jc w:val="right"/>
            </w:pPr>
            <w:r w:rsidRPr="6AFC8E52">
              <w:rPr>
                <w:rFonts w:ascii="Calibri" w:eastAsia="Calibri" w:hAnsi="Calibri" w:cs="Calibri"/>
                <w:color w:val="000000" w:themeColor="text1"/>
              </w:rPr>
              <w:t>35</w:t>
            </w:r>
          </w:p>
        </w:tc>
        <w:tc>
          <w:tcPr>
            <w:tcW w:w="5244" w:type="dxa"/>
            <w:tcBorders>
              <w:right w:val="single" w:sz="4" w:space="0" w:color="auto"/>
            </w:tcBorders>
            <w:shd w:val="clear" w:color="auto" w:fill="auto"/>
            <w:noWrap/>
            <w:vAlign w:val="center"/>
          </w:tcPr>
          <w:p w14:paraId="26C4BF09" w14:textId="77777777" w:rsidR="00482203" w:rsidRDefault="00482203" w:rsidP="005C5A4D">
            <w:pPr>
              <w:spacing w:after="0"/>
              <w:ind w:left="-20" w:right="-20"/>
              <w:jc w:val="right"/>
            </w:pPr>
            <w:r w:rsidRPr="023D36F7">
              <w:rPr>
                <w:rFonts w:ascii="Calibri" w:eastAsia="Calibri" w:hAnsi="Calibri" w:cs="Calibri"/>
                <w:color w:val="000000" w:themeColor="text1"/>
              </w:rPr>
              <w:t>£1,2</w:t>
            </w:r>
            <w:r>
              <w:rPr>
                <w:rFonts w:ascii="Calibri" w:eastAsia="Calibri" w:hAnsi="Calibri" w:cs="Calibri"/>
                <w:color w:val="000000" w:themeColor="text1"/>
              </w:rPr>
              <w:t>40</w:t>
            </w:r>
            <w:r w:rsidRPr="023D36F7">
              <w:rPr>
                <w:rFonts w:ascii="Calibri" w:eastAsia="Calibri" w:hAnsi="Calibri" w:cs="Calibri"/>
                <w:color w:val="000000" w:themeColor="text1"/>
              </w:rPr>
              <w:t>.00</w:t>
            </w:r>
          </w:p>
        </w:tc>
      </w:tr>
      <w:tr w:rsidR="00482203" w:rsidRPr="00F108B6" w14:paraId="6B7A9FFD" w14:textId="77777777" w:rsidTr="005C5A4D">
        <w:trPr>
          <w:trHeight w:val="290"/>
        </w:trPr>
        <w:tc>
          <w:tcPr>
            <w:tcW w:w="3823" w:type="dxa"/>
            <w:shd w:val="clear" w:color="auto" w:fill="auto"/>
            <w:noWrap/>
            <w:vAlign w:val="center"/>
            <w:hideMark/>
          </w:tcPr>
          <w:p w14:paraId="3BD5B287" w14:textId="77777777" w:rsidR="00482203" w:rsidRDefault="00482203" w:rsidP="005C5A4D">
            <w:pPr>
              <w:spacing w:after="0"/>
              <w:jc w:val="right"/>
            </w:pPr>
            <w:r w:rsidRPr="6AFC8E52">
              <w:rPr>
                <w:rFonts w:ascii="Calibri" w:eastAsia="Calibri" w:hAnsi="Calibri" w:cs="Calibri"/>
                <w:color w:val="000000" w:themeColor="text1"/>
              </w:rPr>
              <w:t>40</w:t>
            </w:r>
          </w:p>
        </w:tc>
        <w:tc>
          <w:tcPr>
            <w:tcW w:w="5244" w:type="dxa"/>
            <w:tcBorders>
              <w:right w:val="single" w:sz="4" w:space="0" w:color="auto"/>
            </w:tcBorders>
            <w:shd w:val="clear" w:color="auto" w:fill="auto"/>
            <w:noWrap/>
            <w:vAlign w:val="center"/>
          </w:tcPr>
          <w:p w14:paraId="102EB8F7" w14:textId="77777777" w:rsidR="00482203" w:rsidRDefault="00482203" w:rsidP="005C5A4D">
            <w:pPr>
              <w:spacing w:after="0"/>
              <w:ind w:left="-20" w:right="-20"/>
              <w:jc w:val="right"/>
            </w:pPr>
            <w:r w:rsidRPr="023D36F7">
              <w:rPr>
                <w:rFonts w:ascii="Calibri" w:eastAsia="Calibri" w:hAnsi="Calibri" w:cs="Calibri"/>
                <w:color w:val="000000" w:themeColor="text1"/>
              </w:rPr>
              <w:t>£1,4</w:t>
            </w:r>
            <w:r>
              <w:rPr>
                <w:rFonts w:ascii="Calibri" w:eastAsia="Calibri" w:hAnsi="Calibri" w:cs="Calibri"/>
                <w:color w:val="000000" w:themeColor="text1"/>
              </w:rPr>
              <w:t>15</w:t>
            </w:r>
            <w:r w:rsidRPr="023D36F7">
              <w:rPr>
                <w:rFonts w:ascii="Calibri" w:eastAsia="Calibri" w:hAnsi="Calibri" w:cs="Calibri"/>
                <w:color w:val="000000" w:themeColor="text1"/>
              </w:rPr>
              <w:t>.00</w:t>
            </w:r>
          </w:p>
        </w:tc>
      </w:tr>
      <w:tr w:rsidR="00482203" w:rsidRPr="00F108B6" w14:paraId="16EE5CCD" w14:textId="77777777" w:rsidTr="005C5A4D">
        <w:trPr>
          <w:trHeight w:val="290"/>
        </w:trPr>
        <w:tc>
          <w:tcPr>
            <w:tcW w:w="3823" w:type="dxa"/>
            <w:shd w:val="clear" w:color="auto" w:fill="auto"/>
            <w:noWrap/>
            <w:vAlign w:val="center"/>
            <w:hideMark/>
          </w:tcPr>
          <w:p w14:paraId="5A5898F5" w14:textId="77777777" w:rsidR="00482203" w:rsidRDefault="00482203" w:rsidP="005C5A4D">
            <w:pPr>
              <w:spacing w:after="0"/>
              <w:jc w:val="right"/>
            </w:pPr>
            <w:r w:rsidRPr="6AFC8E52">
              <w:rPr>
                <w:rFonts w:ascii="Calibri" w:eastAsia="Calibri" w:hAnsi="Calibri" w:cs="Calibri"/>
                <w:color w:val="000000" w:themeColor="text1"/>
              </w:rPr>
              <w:t>45</w:t>
            </w:r>
          </w:p>
        </w:tc>
        <w:tc>
          <w:tcPr>
            <w:tcW w:w="5244" w:type="dxa"/>
            <w:tcBorders>
              <w:right w:val="single" w:sz="4" w:space="0" w:color="auto"/>
            </w:tcBorders>
            <w:shd w:val="clear" w:color="auto" w:fill="auto"/>
            <w:noWrap/>
            <w:vAlign w:val="center"/>
          </w:tcPr>
          <w:p w14:paraId="13F0C626" w14:textId="77777777" w:rsidR="00482203" w:rsidRDefault="00482203" w:rsidP="005C5A4D">
            <w:pPr>
              <w:spacing w:after="0"/>
              <w:ind w:left="-20" w:right="-20"/>
              <w:jc w:val="right"/>
            </w:pPr>
            <w:r w:rsidRPr="023D36F7">
              <w:rPr>
                <w:rFonts w:ascii="Calibri" w:eastAsia="Calibri" w:hAnsi="Calibri" w:cs="Calibri"/>
                <w:color w:val="000000" w:themeColor="text1"/>
              </w:rPr>
              <w:t>£1,5</w:t>
            </w:r>
            <w:r>
              <w:rPr>
                <w:rFonts w:ascii="Calibri" w:eastAsia="Calibri" w:hAnsi="Calibri" w:cs="Calibri"/>
                <w:color w:val="000000" w:themeColor="text1"/>
              </w:rPr>
              <w:t>90</w:t>
            </w:r>
            <w:r w:rsidRPr="023D36F7">
              <w:rPr>
                <w:rFonts w:ascii="Calibri" w:eastAsia="Calibri" w:hAnsi="Calibri" w:cs="Calibri"/>
                <w:color w:val="000000" w:themeColor="text1"/>
              </w:rPr>
              <w:t>.00</w:t>
            </w:r>
          </w:p>
        </w:tc>
      </w:tr>
      <w:tr w:rsidR="00482203" w:rsidRPr="00F108B6" w14:paraId="2118E5C3" w14:textId="77777777" w:rsidTr="005C5A4D">
        <w:trPr>
          <w:trHeight w:val="290"/>
        </w:trPr>
        <w:tc>
          <w:tcPr>
            <w:tcW w:w="3823" w:type="dxa"/>
            <w:shd w:val="clear" w:color="auto" w:fill="auto"/>
            <w:noWrap/>
            <w:vAlign w:val="center"/>
            <w:hideMark/>
          </w:tcPr>
          <w:p w14:paraId="516AD267" w14:textId="77777777" w:rsidR="00482203" w:rsidRDefault="00482203" w:rsidP="005C5A4D">
            <w:pPr>
              <w:spacing w:after="0"/>
              <w:jc w:val="right"/>
            </w:pPr>
            <w:r w:rsidRPr="6AFC8E52">
              <w:rPr>
                <w:rFonts w:ascii="Calibri" w:eastAsia="Calibri" w:hAnsi="Calibri" w:cs="Calibri"/>
                <w:color w:val="000000" w:themeColor="text1"/>
              </w:rPr>
              <w:t>50</w:t>
            </w:r>
          </w:p>
        </w:tc>
        <w:tc>
          <w:tcPr>
            <w:tcW w:w="5244" w:type="dxa"/>
            <w:tcBorders>
              <w:right w:val="single" w:sz="4" w:space="0" w:color="auto"/>
            </w:tcBorders>
            <w:shd w:val="clear" w:color="auto" w:fill="auto"/>
            <w:noWrap/>
            <w:vAlign w:val="center"/>
          </w:tcPr>
          <w:p w14:paraId="0A16A086" w14:textId="77777777" w:rsidR="00482203" w:rsidRDefault="00482203" w:rsidP="005C5A4D">
            <w:pPr>
              <w:spacing w:after="0"/>
              <w:ind w:left="-20" w:right="-20"/>
              <w:jc w:val="right"/>
            </w:pPr>
            <w:r w:rsidRPr="023D36F7">
              <w:rPr>
                <w:rFonts w:ascii="Calibri" w:eastAsia="Calibri" w:hAnsi="Calibri" w:cs="Calibri"/>
                <w:color w:val="000000" w:themeColor="text1"/>
              </w:rPr>
              <w:t>£1,7</w:t>
            </w:r>
            <w:r>
              <w:rPr>
                <w:rFonts w:ascii="Calibri" w:eastAsia="Calibri" w:hAnsi="Calibri" w:cs="Calibri"/>
                <w:color w:val="000000" w:themeColor="text1"/>
              </w:rPr>
              <w:t>65</w:t>
            </w:r>
            <w:r w:rsidRPr="023D36F7">
              <w:rPr>
                <w:rFonts w:ascii="Calibri" w:eastAsia="Calibri" w:hAnsi="Calibri" w:cs="Calibri"/>
                <w:color w:val="000000" w:themeColor="text1"/>
              </w:rPr>
              <w:t>.00</w:t>
            </w:r>
          </w:p>
        </w:tc>
      </w:tr>
      <w:tr w:rsidR="00482203" w:rsidRPr="00F108B6" w14:paraId="4076FDE5" w14:textId="77777777" w:rsidTr="005C5A4D">
        <w:trPr>
          <w:trHeight w:val="290"/>
        </w:trPr>
        <w:tc>
          <w:tcPr>
            <w:tcW w:w="3823" w:type="dxa"/>
            <w:shd w:val="clear" w:color="auto" w:fill="auto"/>
            <w:noWrap/>
            <w:vAlign w:val="center"/>
            <w:hideMark/>
          </w:tcPr>
          <w:p w14:paraId="53331C57" w14:textId="77777777" w:rsidR="00482203" w:rsidRDefault="00482203" w:rsidP="005C5A4D">
            <w:pPr>
              <w:spacing w:after="0"/>
              <w:jc w:val="right"/>
            </w:pPr>
            <w:r w:rsidRPr="6AFC8E52">
              <w:rPr>
                <w:rFonts w:ascii="Calibri" w:eastAsia="Calibri" w:hAnsi="Calibri" w:cs="Calibri"/>
                <w:color w:val="000000" w:themeColor="text1"/>
              </w:rPr>
              <w:t>55</w:t>
            </w:r>
          </w:p>
        </w:tc>
        <w:tc>
          <w:tcPr>
            <w:tcW w:w="5244" w:type="dxa"/>
            <w:tcBorders>
              <w:right w:val="single" w:sz="4" w:space="0" w:color="auto"/>
            </w:tcBorders>
            <w:shd w:val="clear" w:color="auto" w:fill="auto"/>
            <w:noWrap/>
            <w:vAlign w:val="center"/>
          </w:tcPr>
          <w:p w14:paraId="6AD31FC7" w14:textId="77777777" w:rsidR="00482203" w:rsidRDefault="00482203" w:rsidP="005C5A4D">
            <w:pPr>
              <w:spacing w:after="0"/>
              <w:ind w:left="-20" w:right="-20"/>
              <w:jc w:val="right"/>
            </w:pPr>
            <w:r w:rsidRPr="023D36F7">
              <w:rPr>
                <w:rFonts w:ascii="Calibri" w:eastAsia="Calibri" w:hAnsi="Calibri" w:cs="Calibri"/>
                <w:color w:val="000000" w:themeColor="text1"/>
              </w:rPr>
              <w:t>£1,9</w:t>
            </w:r>
            <w:r>
              <w:rPr>
                <w:rFonts w:ascii="Calibri" w:eastAsia="Calibri" w:hAnsi="Calibri" w:cs="Calibri"/>
                <w:color w:val="000000" w:themeColor="text1"/>
              </w:rPr>
              <w:t>40</w:t>
            </w:r>
            <w:r w:rsidRPr="023D36F7">
              <w:rPr>
                <w:rFonts w:ascii="Calibri" w:eastAsia="Calibri" w:hAnsi="Calibri" w:cs="Calibri"/>
                <w:color w:val="000000" w:themeColor="text1"/>
              </w:rPr>
              <w:t>.00</w:t>
            </w:r>
          </w:p>
        </w:tc>
      </w:tr>
      <w:tr w:rsidR="00482203" w:rsidRPr="00F108B6" w14:paraId="3E122F36" w14:textId="77777777" w:rsidTr="005C5A4D">
        <w:trPr>
          <w:trHeight w:val="300"/>
        </w:trPr>
        <w:tc>
          <w:tcPr>
            <w:tcW w:w="3823" w:type="dxa"/>
            <w:shd w:val="clear" w:color="auto" w:fill="auto"/>
            <w:noWrap/>
            <w:vAlign w:val="center"/>
            <w:hideMark/>
          </w:tcPr>
          <w:p w14:paraId="2FF7038C" w14:textId="77777777" w:rsidR="00482203" w:rsidRDefault="00482203" w:rsidP="005C5A4D">
            <w:pPr>
              <w:spacing w:after="0"/>
              <w:jc w:val="right"/>
              <w:rPr>
                <w:rFonts w:ascii="Calibri" w:eastAsia="Calibri" w:hAnsi="Calibri" w:cs="Calibri"/>
                <w:color w:val="000000" w:themeColor="text1"/>
              </w:rPr>
            </w:pPr>
            <w:r w:rsidRPr="6AFC8E52">
              <w:rPr>
                <w:rFonts w:ascii="Calibri" w:eastAsia="Calibri" w:hAnsi="Calibri" w:cs="Calibri"/>
                <w:color w:val="000000" w:themeColor="text1"/>
              </w:rPr>
              <w:t>60</w:t>
            </w:r>
          </w:p>
        </w:tc>
        <w:tc>
          <w:tcPr>
            <w:tcW w:w="5244" w:type="dxa"/>
            <w:tcBorders>
              <w:right w:val="single" w:sz="4" w:space="0" w:color="auto"/>
            </w:tcBorders>
            <w:shd w:val="clear" w:color="auto" w:fill="auto"/>
            <w:noWrap/>
            <w:vAlign w:val="center"/>
          </w:tcPr>
          <w:p w14:paraId="324FE508" w14:textId="77777777" w:rsidR="00482203" w:rsidRDefault="00482203" w:rsidP="005C5A4D">
            <w:pPr>
              <w:spacing w:after="0"/>
              <w:ind w:left="-20" w:right="-20"/>
              <w:jc w:val="right"/>
            </w:pPr>
            <w:r w:rsidRPr="023D36F7">
              <w:rPr>
                <w:rFonts w:ascii="Calibri" w:eastAsia="Calibri" w:hAnsi="Calibri" w:cs="Calibri"/>
                <w:color w:val="000000" w:themeColor="text1"/>
              </w:rPr>
              <w:t>£2,1</w:t>
            </w:r>
            <w:r>
              <w:rPr>
                <w:rFonts w:ascii="Calibri" w:eastAsia="Calibri" w:hAnsi="Calibri" w:cs="Calibri"/>
                <w:color w:val="000000" w:themeColor="text1"/>
              </w:rPr>
              <w:t>15</w:t>
            </w:r>
            <w:r w:rsidRPr="023D36F7">
              <w:rPr>
                <w:rFonts w:ascii="Calibri" w:eastAsia="Calibri" w:hAnsi="Calibri" w:cs="Calibri"/>
                <w:color w:val="000000" w:themeColor="text1"/>
              </w:rPr>
              <w:t>.00</w:t>
            </w:r>
          </w:p>
        </w:tc>
      </w:tr>
      <w:tr w:rsidR="00482203" w:rsidRPr="00F108B6" w14:paraId="255DE0FF" w14:textId="77777777" w:rsidTr="005C5A4D">
        <w:trPr>
          <w:trHeight w:val="930"/>
        </w:trPr>
        <w:tc>
          <w:tcPr>
            <w:tcW w:w="9067" w:type="dxa"/>
            <w:gridSpan w:val="2"/>
            <w:tcBorders>
              <w:right w:val="single" w:sz="4" w:space="0" w:color="auto"/>
            </w:tcBorders>
            <w:shd w:val="clear" w:color="auto" w:fill="auto"/>
            <w:noWrap/>
            <w:vAlign w:val="bottom"/>
          </w:tcPr>
          <w:p w14:paraId="5AA9F325" w14:textId="77777777" w:rsidR="00482203" w:rsidRPr="0039160E" w:rsidRDefault="00482203" w:rsidP="005C5A4D">
            <w:pPr>
              <w:spacing w:after="0"/>
              <w:rPr>
                <w:rFonts w:cstheme="minorHAnsi"/>
                <w:b/>
                <w:bCs/>
                <w:color w:val="000000"/>
                <w:sz w:val="24"/>
                <w:szCs w:val="24"/>
              </w:rPr>
            </w:pPr>
            <w:r w:rsidRPr="0039160E">
              <w:rPr>
                <w:rFonts w:cstheme="minorHAnsi"/>
                <w:b/>
                <w:bCs/>
                <w:color w:val="000000"/>
                <w:sz w:val="24"/>
                <w:szCs w:val="24"/>
              </w:rPr>
              <w:t>How to calculate how much funding to apply for:</w:t>
            </w:r>
          </w:p>
          <w:p w14:paraId="44E1CC0D" w14:textId="77777777" w:rsidR="00482203" w:rsidRPr="00F108B6" w:rsidRDefault="00482203" w:rsidP="005C5A4D">
            <w:pPr>
              <w:spacing w:after="0"/>
              <w:rPr>
                <w:rFonts w:cstheme="minorHAnsi"/>
                <w:i/>
                <w:iCs/>
                <w:color w:val="000000"/>
                <w:sz w:val="24"/>
                <w:szCs w:val="24"/>
              </w:rPr>
            </w:pPr>
            <w:r w:rsidRPr="00F108B6">
              <w:rPr>
                <w:rFonts w:cstheme="minorHAnsi"/>
                <w:i/>
                <w:iCs/>
                <w:color w:val="000000"/>
                <w:sz w:val="24"/>
                <w:szCs w:val="24"/>
              </w:rPr>
              <w:t>Funding available per day of provision for the number of children x Number of days of proposed delivery (x by the number of sites if delivering multiple).</w:t>
            </w:r>
          </w:p>
        </w:tc>
      </w:tr>
    </w:tbl>
    <w:p w14:paraId="1D8D5B0C" w14:textId="77777777" w:rsidR="00482203" w:rsidRDefault="00482203" w:rsidP="00482203"/>
    <w:p w14:paraId="34AD3076" w14:textId="4C948575" w:rsidR="0039160E" w:rsidRPr="00AB7895" w:rsidRDefault="0039160E" w:rsidP="00762651">
      <w:pPr>
        <w:spacing w:after="0" w:line="240" w:lineRule="auto"/>
        <w:textAlignment w:val="baseline"/>
        <w:rPr>
          <w:rFonts w:ascii="Arial" w:eastAsia="Times New Roman" w:hAnsi="Arial" w:cs="Arial"/>
          <w:lang w:eastAsia="en-GB"/>
        </w:rPr>
      </w:pPr>
    </w:p>
    <w:p w14:paraId="690572AC" w14:textId="0612BC03" w:rsidR="00762651" w:rsidRPr="00715C27" w:rsidRDefault="00CB3A53" w:rsidP="00762651">
      <w:pPr>
        <w:spacing w:after="0" w:line="240" w:lineRule="auto"/>
        <w:textAlignment w:val="baseline"/>
        <w:rPr>
          <w:rFonts w:ascii="Arial" w:eastAsiaTheme="minorEastAsia" w:hAnsi="Arial" w:cs="Arial"/>
          <w:b/>
          <w:color w:val="319B31"/>
          <w:sz w:val="28"/>
          <w:szCs w:val="28"/>
          <w:lang w:eastAsia="en-GB"/>
        </w:rPr>
      </w:pPr>
      <w:r w:rsidRPr="00715C27">
        <w:rPr>
          <w:rFonts w:ascii="Arial" w:eastAsiaTheme="minorEastAsia" w:hAnsi="Arial" w:cs="Arial"/>
          <w:b/>
          <w:color w:val="319B31"/>
          <w:sz w:val="28"/>
          <w:szCs w:val="28"/>
          <w:lang w:eastAsia="en-GB"/>
        </w:rPr>
        <w:t xml:space="preserve">Other </w:t>
      </w:r>
      <w:r w:rsidR="0039160E" w:rsidRPr="00715C27">
        <w:rPr>
          <w:rFonts w:ascii="Arial" w:eastAsiaTheme="minorEastAsia" w:hAnsi="Arial" w:cs="Arial"/>
          <w:b/>
          <w:color w:val="319B31"/>
          <w:sz w:val="28"/>
          <w:szCs w:val="28"/>
          <w:lang w:eastAsia="en-GB"/>
        </w:rPr>
        <w:t>Considerations</w:t>
      </w:r>
    </w:p>
    <w:p w14:paraId="33A82CB9" w14:textId="77777777" w:rsidR="00CB3A53" w:rsidRPr="00AB7895" w:rsidRDefault="00CB3A53" w:rsidP="00762651">
      <w:pPr>
        <w:spacing w:after="0" w:line="240" w:lineRule="auto"/>
        <w:textAlignment w:val="baseline"/>
        <w:rPr>
          <w:rFonts w:ascii="Arial" w:eastAsia="Times New Roman" w:hAnsi="Arial" w:cs="Arial"/>
          <w:b/>
          <w:sz w:val="20"/>
          <w:szCs w:val="20"/>
          <w:lang w:eastAsia="en-GB"/>
        </w:rPr>
      </w:pPr>
    </w:p>
    <w:p w14:paraId="110D109F" w14:textId="2CD8555E" w:rsidR="00762651" w:rsidRDefault="007E18B7" w:rsidP="00762651">
      <w:p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b/>
          <w:sz w:val="24"/>
          <w:szCs w:val="24"/>
          <w:lang w:eastAsia="en-GB"/>
        </w:rPr>
        <w:t>Capacity:</w:t>
      </w:r>
      <w:r w:rsidRPr="00AB7895">
        <w:rPr>
          <w:rFonts w:ascii="Arial" w:eastAsia="Times New Roman" w:hAnsi="Arial" w:cs="Arial"/>
          <w:sz w:val="24"/>
          <w:szCs w:val="24"/>
          <w:lang w:eastAsia="en-GB"/>
        </w:rPr>
        <w:t xml:space="preserve"> </w:t>
      </w:r>
      <w:r w:rsidR="0039160E" w:rsidRPr="00AB7895">
        <w:rPr>
          <w:rFonts w:ascii="Arial" w:eastAsia="Times New Roman" w:hAnsi="Arial" w:cs="Arial"/>
          <w:sz w:val="24"/>
          <w:szCs w:val="24"/>
          <w:lang w:eastAsia="en-GB"/>
        </w:rPr>
        <w:t>When applying for funding, c</w:t>
      </w:r>
      <w:r w:rsidR="00762651" w:rsidRPr="00AB7895">
        <w:rPr>
          <w:rFonts w:ascii="Arial" w:eastAsia="Times New Roman" w:hAnsi="Arial" w:cs="Arial"/>
          <w:sz w:val="24"/>
          <w:szCs w:val="24"/>
          <w:lang w:eastAsia="en-GB"/>
        </w:rPr>
        <w:t>lubs should expect to be operating at full capacity. It is expected that your average daily attendance will be the same as the number of places bid for in your application. </w:t>
      </w:r>
    </w:p>
    <w:p w14:paraId="2EDABA44" w14:textId="77777777" w:rsidR="001F4116" w:rsidRDefault="001F4116" w:rsidP="00762651">
      <w:pPr>
        <w:spacing w:after="0" w:line="240" w:lineRule="auto"/>
        <w:textAlignment w:val="baseline"/>
        <w:rPr>
          <w:rFonts w:ascii="Arial" w:eastAsia="Times New Roman" w:hAnsi="Arial" w:cs="Arial"/>
          <w:sz w:val="24"/>
          <w:szCs w:val="24"/>
          <w:lang w:eastAsia="en-GB"/>
        </w:rPr>
      </w:pPr>
    </w:p>
    <w:p w14:paraId="654FFD1A" w14:textId="0E452CEA" w:rsidR="001F4116" w:rsidRPr="001F4116" w:rsidRDefault="001F4116" w:rsidP="00762651">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 xml:space="preserve">Proof of Eligibility: </w:t>
      </w:r>
      <w:r>
        <w:rPr>
          <w:rFonts w:ascii="Arial" w:eastAsia="Times New Roman" w:hAnsi="Arial" w:cs="Arial"/>
          <w:sz w:val="24"/>
          <w:szCs w:val="24"/>
          <w:lang w:eastAsia="en-GB"/>
        </w:rPr>
        <w:t>You must keep records of proof of eligibility</w:t>
      </w:r>
      <w:r w:rsidR="00552834">
        <w:rPr>
          <w:rFonts w:ascii="Arial" w:eastAsia="Times New Roman" w:hAnsi="Arial" w:cs="Arial"/>
          <w:sz w:val="24"/>
          <w:szCs w:val="24"/>
          <w:lang w:eastAsia="en-GB"/>
        </w:rPr>
        <w:t xml:space="preserve"> (HAF codes, letter/email from the relevant Council or School confirming receipt of benefits-related Free School Meals).</w:t>
      </w:r>
    </w:p>
    <w:p w14:paraId="4CE2084A" w14:textId="77777777" w:rsidR="0039160E" w:rsidRPr="00AB7895" w:rsidRDefault="0039160E" w:rsidP="00762651">
      <w:pPr>
        <w:spacing w:after="0" w:line="240" w:lineRule="auto"/>
        <w:textAlignment w:val="baseline"/>
        <w:rPr>
          <w:rFonts w:ascii="Arial" w:eastAsia="Times New Roman" w:hAnsi="Arial" w:cs="Arial"/>
          <w:sz w:val="24"/>
          <w:szCs w:val="24"/>
          <w:lang w:eastAsia="en-GB"/>
        </w:rPr>
      </w:pPr>
    </w:p>
    <w:p w14:paraId="3D4358F6" w14:textId="371606EC" w:rsidR="00762651" w:rsidRPr="00AB7895" w:rsidRDefault="007E18B7" w:rsidP="00762651">
      <w:p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b/>
          <w:sz w:val="24"/>
          <w:szCs w:val="24"/>
          <w:lang w:eastAsia="en-GB"/>
        </w:rPr>
        <w:t xml:space="preserve">Capital costs: </w:t>
      </w:r>
      <w:r w:rsidR="00762651" w:rsidRPr="00AB7895">
        <w:rPr>
          <w:rFonts w:ascii="Arial" w:eastAsia="Times New Roman" w:hAnsi="Arial" w:cs="Arial"/>
          <w:sz w:val="24"/>
          <w:szCs w:val="24"/>
          <w:lang w:eastAsia="en-GB"/>
        </w:rPr>
        <w:t xml:space="preserve">No more than 3% of </w:t>
      </w:r>
      <w:r w:rsidRPr="00AB7895">
        <w:rPr>
          <w:rFonts w:ascii="Arial" w:eastAsia="Times New Roman" w:hAnsi="Arial" w:cs="Arial"/>
          <w:sz w:val="24"/>
          <w:szCs w:val="24"/>
          <w:lang w:eastAsia="en-GB"/>
        </w:rPr>
        <w:t>the awarded</w:t>
      </w:r>
      <w:r w:rsidR="00762651" w:rsidRPr="00AB7895">
        <w:rPr>
          <w:rFonts w:ascii="Arial" w:eastAsia="Times New Roman" w:hAnsi="Arial" w:cs="Arial"/>
          <w:sz w:val="24"/>
          <w:szCs w:val="24"/>
          <w:lang w:eastAsia="en-GB"/>
        </w:rPr>
        <w:t xml:space="preserve"> grant </w:t>
      </w:r>
      <w:r w:rsidRPr="00AB7895">
        <w:rPr>
          <w:rFonts w:ascii="Arial" w:eastAsia="Times New Roman" w:hAnsi="Arial" w:cs="Arial"/>
          <w:sz w:val="24"/>
          <w:szCs w:val="24"/>
          <w:lang w:eastAsia="en-GB"/>
        </w:rPr>
        <w:t xml:space="preserve">total </w:t>
      </w:r>
      <w:r w:rsidR="00762651" w:rsidRPr="00AB7895">
        <w:rPr>
          <w:rFonts w:ascii="Arial" w:eastAsia="Times New Roman" w:hAnsi="Arial" w:cs="Arial"/>
          <w:sz w:val="24"/>
          <w:szCs w:val="24"/>
          <w:lang w:eastAsia="en-GB"/>
        </w:rPr>
        <w:t>can be spent on capital items.</w:t>
      </w:r>
    </w:p>
    <w:p w14:paraId="5BB8ADDB" w14:textId="77777777" w:rsidR="00762651" w:rsidRPr="00AB7895" w:rsidRDefault="00762651" w:rsidP="00762651">
      <w:pPr>
        <w:spacing w:after="0" w:line="240" w:lineRule="auto"/>
        <w:textAlignment w:val="baseline"/>
        <w:rPr>
          <w:rFonts w:ascii="Arial" w:eastAsia="Times New Roman" w:hAnsi="Arial" w:cs="Arial"/>
          <w:sz w:val="24"/>
          <w:szCs w:val="24"/>
          <w:lang w:eastAsia="en-GB"/>
        </w:rPr>
      </w:pPr>
    </w:p>
    <w:p w14:paraId="12FB6BFD" w14:textId="2B4FD6EE" w:rsidR="00762651" w:rsidRDefault="007E18B7" w:rsidP="0039160E">
      <w:pPr>
        <w:spacing w:after="0" w:line="240" w:lineRule="auto"/>
        <w:textAlignment w:val="baseline"/>
        <w:rPr>
          <w:rFonts w:ascii="Arial" w:eastAsia="Times New Roman" w:hAnsi="Arial" w:cs="Arial"/>
          <w:b/>
          <w:bCs/>
          <w:sz w:val="24"/>
          <w:szCs w:val="24"/>
          <w:lang w:eastAsia="en-GB"/>
        </w:rPr>
      </w:pPr>
      <w:r w:rsidRPr="00AB7895">
        <w:rPr>
          <w:rFonts w:ascii="Arial" w:eastAsia="Times New Roman" w:hAnsi="Arial" w:cs="Arial"/>
          <w:b/>
          <w:sz w:val="24"/>
          <w:szCs w:val="24"/>
          <w:lang w:eastAsia="en-GB"/>
        </w:rPr>
        <w:t xml:space="preserve">Payments: </w:t>
      </w:r>
      <w:r w:rsidR="00762651" w:rsidRPr="00AB7895">
        <w:rPr>
          <w:rFonts w:ascii="Arial" w:eastAsia="Times New Roman" w:hAnsi="Arial" w:cs="Arial"/>
          <w:sz w:val="24"/>
          <w:szCs w:val="24"/>
          <w:lang w:eastAsia="en-GB"/>
        </w:rPr>
        <w:t xml:space="preserve">If awarded a grant, 75% of the payment will be made upon the start of the programme delivery and </w:t>
      </w:r>
      <w:r w:rsidR="00AC1B23" w:rsidRPr="00AB7895">
        <w:rPr>
          <w:rFonts w:ascii="Arial" w:eastAsia="Times New Roman" w:hAnsi="Arial" w:cs="Arial"/>
          <w:sz w:val="24"/>
          <w:szCs w:val="24"/>
          <w:lang w:eastAsia="en-GB"/>
        </w:rPr>
        <w:t>25</w:t>
      </w:r>
      <w:r w:rsidR="00762651" w:rsidRPr="00AB7895">
        <w:rPr>
          <w:rFonts w:ascii="Arial" w:eastAsia="Times New Roman" w:hAnsi="Arial" w:cs="Arial"/>
          <w:sz w:val="24"/>
          <w:szCs w:val="24"/>
          <w:lang w:eastAsia="en-GB"/>
        </w:rPr>
        <w:t xml:space="preserve">% after the programme end </w:t>
      </w:r>
      <w:r w:rsidRPr="00AB7895">
        <w:rPr>
          <w:rFonts w:ascii="Arial" w:eastAsia="Times New Roman" w:hAnsi="Arial" w:cs="Arial"/>
          <w:sz w:val="24"/>
          <w:szCs w:val="24"/>
          <w:lang w:eastAsia="en-GB"/>
        </w:rPr>
        <w:t>and dependant on targets and conditions being met</w:t>
      </w:r>
      <w:r w:rsidR="00762651" w:rsidRPr="00AB7895">
        <w:rPr>
          <w:rFonts w:ascii="Arial" w:eastAsia="Times New Roman" w:hAnsi="Arial" w:cs="Arial"/>
          <w:sz w:val="24"/>
          <w:szCs w:val="24"/>
          <w:lang w:eastAsia="en-GB"/>
        </w:rPr>
        <w:t xml:space="preserve">. </w:t>
      </w:r>
      <w:r w:rsidR="00B61E6C">
        <w:rPr>
          <w:rFonts w:ascii="Arial" w:eastAsia="Times New Roman" w:hAnsi="Arial" w:cs="Arial"/>
          <w:sz w:val="24"/>
          <w:szCs w:val="24"/>
          <w:lang w:eastAsia="en-GB"/>
        </w:rPr>
        <w:t>(</w:t>
      </w:r>
      <w:r w:rsidR="00762651" w:rsidRPr="00AB7895">
        <w:rPr>
          <w:rFonts w:ascii="Arial" w:eastAsia="Times New Roman" w:hAnsi="Arial" w:cs="Arial"/>
          <w:b/>
          <w:sz w:val="24"/>
          <w:szCs w:val="24"/>
          <w:lang w:eastAsia="en-GB"/>
        </w:rPr>
        <w:t>Please consider this when applying as we cannot fund delivery prior to the delivery start date</w:t>
      </w:r>
      <w:r w:rsidR="00B61E6C">
        <w:rPr>
          <w:rFonts w:ascii="Arial" w:eastAsia="Times New Roman" w:hAnsi="Arial" w:cs="Arial"/>
          <w:b/>
          <w:bCs/>
          <w:sz w:val="24"/>
          <w:szCs w:val="24"/>
          <w:lang w:eastAsia="en-GB"/>
        </w:rPr>
        <w:t>)</w:t>
      </w:r>
      <w:r w:rsidR="00762651" w:rsidRPr="00AB7895">
        <w:rPr>
          <w:rFonts w:ascii="Arial" w:eastAsia="Times New Roman" w:hAnsi="Arial" w:cs="Arial"/>
          <w:b/>
          <w:bCs/>
          <w:sz w:val="24"/>
          <w:szCs w:val="24"/>
          <w:lang w:eastAsia="en-GB"/>
        </w:rPr>
        <w:t>.</w:t>
      </w:r>
    </w:p>
    <w:p w14:paraId="2D711A4E" w14:textId="77777777" w:rsidR="00552834" w:rsidRDefault="00552834" w:rsidP="0039160E">
      <w:pPr>
        <w:spacing w:after="0" w:line="240" w:lineRule="auto"/>
        <w:textAlignment w:val="baseline"/>
        <w:rPr>
          <w:rFonts w:ascii="Arial" w:eastAsia="Times New Roman" w:hAnsi="Arial" w:cs="Arial"/>
          <w:b/>
          <w:bCs/>
          <w:sz w:val="24"/>
          <w:szCs w:val="24"/>
          <w:lang w:eastAsia="en-GB"/>
        </w:rPr>
      </w:pPr>
    </w:p>
    <w:p w14:paraId="299BF17D" w14:textId="5EEB66C7" w:rsidR="00552834" w:rsidRPr="00552834" w:rsidRDefault="00552834" w:rsidP="0039160E">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 xml:space="preserve">Record of Expenditure: </w:t>
      </w:r>
      <w:r>
        <w:rPr>
          <w:rFonts w:ascii="Arial" w:eastAsia="Times New Roman" w:hAnsi="Arial" w:cs="Arial"/>
          <w:sz w:val="24"/>
          <w:szCs w:val="24"/>
          <w:lang w:eastAsia="en-GB"/>
        </w:rPr>
        <w:t>Clubs m</w:t>
      </w:r>
      <w:r w:rsidR="00AE1F62">
        <w:rPr>
          <w:rFonts w:ascii="Arial" w:eastAsia="Times New Roman" w:hAnsi="Arial" w:cs="Arial"/>
          <w:sz w:val="24"/>
          <w:szCs w:val="24"/>
          <w:lang w:eastAsia="en-GB"/>
        </w:rPr>
        <w:t>ust be able to provide proof of expenditure for their HAF club if requested by Tower Hamlets Council.</w:t>
      </w:r>
    </w:p>
    <w:p w14:paraId="112A9CE7" w14:textId="77777777" w:rsidR="003B239C" w:rsidRPr="00AB7895" w:rsidRDefault="003B239C" w:rsidP="0039160E">
      <w:pPr>
        <w:spacing w:after="0" w:line="240" w:lineRule="auto"/>
        <w:textAlignment w:val="baseline"/>
        <w:rPr>
          <w:rFonts w:ascii="Arial" w:eastAsia="Times New Roman" w:hAnsi="Arial" w:cs="Arial"/>
          <w:b/>
          <w:sz w:val="24"/>
          <w:szCs w:val="24"/>
          <w:lang w:eastAsia="en-GB"/>
        </w:rPr>
      </w:pPr>
    </w:p>
    <w:p w14:paraId="5717E4A9" w14:textId="3ECD0325" w:rsidR="003B239C" w:rsidRPr="00AB7895" w:rsidRDefault="003B239C" w:rsidP="0039160E">
      <w:p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b/>
          <w:sz w:val="24"/>
          <w:szCs w:val="24"/>
          <w:lang w:eastAsia="en-GB"/>
        </w:rPr>
        <w:t xml:space="preserve">Subsidy control: </w:t>
      </w:r>
      <w:r w:rsidR="007A356A" w:rsidRPr="00AB7895">
        <w:rPr>
          <w:rFonts w:ascii="Arial" w:eastAsia="Times New Roman" w:hAnsi="Arial" w:cs="Arial"/>
          <w:sz w:val="24"/>
          <w:szCs w:val="24"/>
          <w:lang w:eastAsia="en-GB"/>
        </w:rPr>
        <w:t xml:space="preserve">All organisations applying for HAF funding must adhere to the Subsidy </w:t>
      </w:r>
      <w:r w:rsidR="00464044">
        <w:rPr>
          <w:rFonts w:ascii="Arial" w:eastAsia="Times New Roman" w:hAnsi="Arial" w:cs="Arial"/>
          <w:sz w:val="24"/>
          <w:szCs w:val="24"/>
          <w:lang w:eastAsia="en-GB"/>
        </w:rPr>
        <w:t>C</w:t>
      </w:r>
      <w:r w:rsidR="007A356A" w:rsidRPr="00AB7895">
        <w:rPr>
          <w:rFonts w:ascii="Arial" w:eastAsia="Times New Roman" w:hAnsi="Arial" w:cs="Arial"/>
          <w:sz w:val="24"/>
          <w:szCs w:val="24"/>
          <w:lang w:eastAsia="en-GB"/>
        </w:rPr>
        <w:t xml:space="preserve">ontrol </w:t>
      </w:r>
      <w:r w:rsidR="00464044">
        <w:rPr>
          <w:rFonts w:ascii="Arial" w:eastAsia="Times New Roman" w:hAnsi="Arial" w:cs="Arial"/>
          <w:sz w:val="24"/>
          <w:szCs w:val="24"/>
          <w:lang w:eastAsia="en-GB"/>
        </w:rPr>
        <w:t>A</w:t>
      </w:r>
      <w:r w:rsidR="007A356A" w:rsidRPr="00AB7895">
        <w:rPr>
          <w:rFonts w:ascii="Arial" w:eastAsia="Times New Roman" w:hAnsi="Arial" w:cs="Arial"/>
          <w:sz w:val="24"/>
          <w:szCs w:val="24"/>
          <w:lang w:eastAsia="en-GB"/>
        </w:rPr>
        <w:t>ct.</w:t>
      </w:r>
    </w:p>
    <w:p w14:paraId="636697DD" w14:textId="77777777" w:rsidR="008D7DCC" w:rsidRPr="00AB7895" w:rsidRDefault="008D7DCC" w:rsidP="0039160E">
      <w:pPr>
        <w:spacing w:after="0" w:line="240" w:lineRule="auto"/>
        <w:textAlignment w:val="baseline"/>
        <w:rPr>
          <w:rFonts w:ascii="Arial" w:eastAsia="Times New Roman" w:hAnsi="Arial" w:cs="Arial"/>
          <w:b/>
          <w:sz w:val="24"/>
          <w:szCs w:val="24"/>
          <w:lang w:eastAsia="en-GB"/>
        </w:rPr>
      </w:pPr>
    </w:p>
    <w:p w14:paraId="44D2084A" w14:textId="251E84AE" w:rsidR="008D7DCC" w:rsidRPr="00AB7895" w:rsidRDefault="008D7DCC" w:rsidP="0039160E">
      <w:pPr>
        <w:spacing w:after="0" w:line="240" w:lineRule="auto"/>
        <w:textAlignment w:val="baseline"/>
        <w:rPr>
          <w:rFonts w:ascii="Arial" w:eastAsia="Times New Roman" w:hAnsi="Arial" w:cs="Arial"/>
          <w:color w:val="666666"/>
          <w:sz w:val="24"/>
          <w:szCs w:val="24"/>
          <w:shd w:val="clear" w:color="auto" w:fill="FFFFFF"/>
          <w:lang w:eastAsia="en-GB"/>
        </w:rPr>
      </w:pPr>
      <w:r w:rsidRPr="00AB7895">
        <w:rPr>
          <w:rFonts w:ascii="Arial" w:eastAsia="Times New Roman" w:hAnsi="Arial" w:cs="Arial"/>
          <w:b/>
          <w:sz w:val="24"/>
          <w:szCs w:val="24"/>
          <w:lang w:eastAsia="en-GB"/>
        </w:rPr>
        <w:t xml:space="preserve">Trips: </w:t>
      </w:r>
      <w:r w:rsidR="00954CDE" w:rsidRPr="00AB7895">
        <w:rPr>
          <w:rFonts w:ascii="Arial" w:eastAsia="Times New Roman" w:hAnsi="Arial" w:cs="Arial"/>
          <w:sz w:val="24"/>
          <w:szCs w:val="24"/>
          <w:lang w:eastAsia="en-GB"/>
        </w:rPr>
        <w:t>Trips</w:t>
      </w:r>
      <w:r w:rsidR="007B0CA8" w:rsidRPr="00AB7895">
        <w:rPr>
          <w:rFonts w:ascii="Arial" w:eastAsia="Times New Roman" w:hAnsi="Arial" w:cs="Arial"/>
          <w:sz w:val="24"/>
          <w:szCs w:val="24"/>
          <w:lang w:eastAsia="en-GB"/>
        </w:rPr>
        <w:t xml:space="preserve"> and excursions </w:t>
      </w:r>
      <w:r w:rsidR="00954CDE" w:rsidRPr="00AB7895">
        <w:rPr>
          <w:rFonts w:ascii="Arial" w:eastAsia="Times New Roman" w:hAnsi="Arial" w:cs="Arial"/>
          <w:sz w:val="24"/>
          <w:szCs w:val="24"/>
          <w:lang w:eastAsia="en-GB"/>
        </w:rPr>
        <w:t>must meet the framework of standards</w:t>
      </w:r>
      <w:r w:rsidR="006D423E">
        <w:rPr>
          <w:rFonts w:ascii="Arial" w:eastAsia="Times New Roman" w:hAnsi="Arial" w:cs="Arial"/>
          <w:sz w:val="24"/>
          <w:szCs w:val="24"/>
          <w:lang w:eastAsia="en-GB"/>
        </w:rPr>
        <w:t xml:space="preserve"> and delivery format</w:t>
      </w:r>
      <w:r w:rsidR="00954CDE" w:rsidRPr="00AB7895">
        <w:rPr>
          <w:rFonts w:ascii="Arial" w:eastAsia="Times New Roman" w:hAnsi="Arial" w:cs="Arial"/>
          <w:sz w:val="24"/>
          <w:szCs w:val="24"/>
          <w:lang w:eastAsia="en-GB"/>
        </w:rPr>
        <w:t xml:space="preserve">. Trips must not be </w:t>
      </w:r>
      <w:r w:rsidR="006E28BC" w:rsidRPr="00AB7895">
        <w:rPr>
          <w:rFonts w:ascii="Arial" w:eastAsia="Times New Roman" w:hAnsi="Arial" w:cs="Arial"/>
          <w:sz w:val="24"/>
          <w:szCs w:val="24"/>
          <w:lang w:eastAsia="en-GB"/>
        </w:rPr>
        <w:t>offered in replacement of standards.</w:t>
      </w:r>
      <w:r w:rsidR="007B0CA8" w:rsidRPr="00AB7895">
        <w:rPr>
          <w:rFonts w:ascii="Arial" w:eastAsia="Times New Roman" w:hAnsi="Arial" w:cs="Arial"/>
          <w:sz w:val="24"/>
          <w:szCs w:val="24"/>
          <w:lang w:eastAsia="en-GB"/>
        </w:rPr>
        <w:t xml:space="preserve"> </w:t>
      </w:r>
    </w:p>
    <w:p w14:paraId="547F8D4D" w14:textId="77777777" w:rsidR="00762651" w:rsidRPr="00AB7895" w:rsidRDefault="00762651" w:rsidP="00762651">
      <w:pPr>
        <w:spacing w:after="0" w:line="240" w:lineRule="auto"/>
        <w:jc w:val="both"/>
        <w:textAlignment w:val="baseline"/>
        <w:rPr>
          <w:rFonts w:ascii="Arial" w:eastAsia="Times New Roman" w:hAnsi="Arial" w:cs="Arial"/>
          <w:sz w:val="24"/>
          <w:szCs w:val="24"/>
          <w:lang w:eastAsia="en-GB"/>
        </w:rPr>
      </w:pPr>
    </w:p>
    <w:p w14:paraId="58C46F40" w14:textId="1E31C4C8" w:rsidR="00762651" w:rsidRDefault="007E18B7" w:rsidP="72906D93">
      <w:p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b/>
          <w:sz w:val="24"/>
          <w:szCs w:val="24"/>
          <w:lang w:eastAsia="en-GB"/>
        </w:rPr>
        <w:t>Delivering in park spaces:</w:t>
      </w:r>
      <w:r w:rsidRPr="00AB7895">
        <w:rPr>
          <w:rFonts w:ascii="Arial" w:eastAsia="Times New Roman" w:hAnsi="Arial" w:cs="Arial"/>
          <w:sz w:val="24"/>
          <w:szCs w:val="24"/>
          <w:lang w:eastAsia="en-GB"/>
        </w:rPr>
        <w:t xml:space="preserve"> </w:t>
      </w:r>
      <w:r w:rsidR="00CB3A53" w:rsidRPr="00AB7895">
        <w:rPr>
          <w:rFonts w:ascii="Arial" w:eastAsia="Times New Roman" w:hAnsi="Arial" w:cs="Arial"/>
          <w:sz w:val="24"/>
          <w:szCs w:val="24"/>
          <w:lang w:eastAsia="en-GB"/>
        </w:rPr>
        <w:t xml:space="preserve">If you plan to conduct your HAF programme in a Tower Hamlets Park or open space, </w:t>
      </w:r>
      <w:r w:rsidR="00672059" w:rsidRPr="00AB7895">
        <w:rPr>
          <w:rFonts w:ascii="Arial" w:eastAsia="Times New Roman" w:hAnsi="Arial" w:cs="Arial"/>
          <w:sz w:val="24"/>
          <w:szCs w:val="24"/>
          <w:lang w:eastAsia="en-GB"/>
        </w:rPr>
        <w:t xml:space="preserve">you must </w:t>
      </w:r>
      <w:r w:rsidR="00CB3A53" w:rsidRPr="00AB7895">
        <w:rPr>
          <w:rFonts w:ascii="Arial" w:eastAsia="Times New Roman" w:hAnsi="Arial" w:cs="Arial"/>
          <w:sz w:val="24"/>
          <w:szCs w:val="24"/>
          <w:lang w:eastAsia="en-GB"/>
        </w:rPr>
        <w:t xml:space="preserve">obtain permission by discussing your proposal with </w:t>
      </w:r>
      <w:hyperlink r:id="rId14">
        <w:r w:rsidR="00CB3A53" w:rsidRPr="00AB7895">
          <w:rPr>
            <w:rStyle w:val="Hyperlink"/>
            <w:rFonts w:ascii="Arial" w:eastAsia="Times New Roman" w:hAnsi="Arial" w:cs="Arial"/>
            <w:sz w:val="24"/>
            <w:szCs w:val="24"/>
            <w:lang w:eastAsia="en-GB"/>
          </w:rPr>
          <w:t>Steven.McEvoy@towerhamlets.gov.uk</w:t>
        </w:r>
      </w:hyperlink>
      <w:r w:rsidR="00600E40" w:rsidRPr="00AB7895">
        <w:rPr>
          <w:rFonts w:ascii="Arial" w:eastAsia="Times New Roman" w:hAnsi="Arial" w:cs="Arial"/>
          <w:sz w:val="24"/>
          <w:szCs w:val="24"/>
          <w:lang w:eastAsia="en-GB"/>
        </w:rPr>
        <w:t>. P</w:t>
      </w:r>
      <w:r w:rsidR="00CB3A53" w:rsidRPr="00AB7895">
        <w:rPr>
          <w:rFonts w:ascii="Arial" w:eastAsia="Times New Roman" w:hAnsi="Arial" w:cs="Arial"/>
          <w:sz w:val="24"/>
          <w:szCs w:val="24"/>
          <w:lang w:eastAsia="en-GB"/>
        </w:rPr>
        <w:t>ermissions are subject to availability, with no guarantee. Due to potential limitations, each park may allow only one club, so prepare a backup option when expressing interest.</w:t>
      </w:r>
      <w:r w:rsidR="00FD46F0">
        <w:rPr>
          <w:rFonts w:ascii="Arial" w:eastAsia="Times New Roman" w:hAnsi="Arial" w:cs="Arial"/>
          <w:sz w:val="24"/>
          <w:szCs w:val="24"/>
          <w:lang w:eastAsia="en-GB"/>
        </w:rPr>
        <w:t xml:space="preserve"> </w:t>
      </w:r>
    </w:p>
    <w:p w14:paraId="01DADC3F" w14:textId="2CDBC29F" w:rsidR="00FD46F0" w:rsidRPr="00AB7895" w:rsidRDefault="00FD46F0" w:rsidP="72906D93">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w:t>
      </w:r>
      <w:r w:rsidRPr="00FD46F0">
        <w:rPr>
          <w:rFonts w:ascii="Arial" w:eastAsia="Times New Roman" w:hAnsi="Arial" w:cs="Arial"/>
          <w:sz w:val="24"/>
          <w:szCs w:val="24"/>
          <w:lang w:eastAsia="en-GB"/>
        </w:rPr>
        <w:t xml:space="preserve">Please </w:t>
      </w:r>
      <w:r>
        <w:rPr>
          <w:rFonts w:ascii="Arial" w:eastAsia="Times New Roman" w:hAnsi="Arial" w:cs="Arial"/>
          <w:sz w:val="24"/>
          <w:szCs w:val="24"/>
          <w:lang w:eastAsia="en-GB"/>
        </w:rPr>
        <w:t>n</w:t>
      </w:r>
      <w:r w:rsidRPr="00FD46F0">
        <w:rPr>
          <w:rFonts w:ascii="Arial" w:eastAsia="Times New Roman" w:hAnsi="Arial" w:cs="Arial"/>
          <w:sz w:val="24"/>
          <w:szCs w:val="24"/>
          <w:lang w:eastAsia="en-GB"/>
        </w:rPr>
        <w:t xml:space="preserve">ote during </w:t>
      </w:r>
      <w:r>
        <w:rPr>
          <w:rFonts w:ascii="Arial" w:eastAsia="Times New Roman" w:hAnsi="Arial" w:cs="Arial"/>
          <w:sz w:val="24"/>
          <w:szCs w:val="24"/>
          <w:lang w:eastAsia="en-GB"/>
        </w:rPr>
        <w:t xml:space="preserve">the </w:t>
      </w:r>
      <w:r w:rsidRPr="00FD46F0">
        <w:rPr>
          <w:rFonts w:ascii="Arial" w:eastAsia="Times New Roman" w:hAnsi="Arial" w:cs="Arial"/>
          <w:sz w:val="24"/>
          <w:szCs w:val="24"/>
          <w:lang w:eastAsia="en-GB"/>
        </w:rPr>
        <w:t>Winter programme clubs must be based indoors. Trips to parks are acceptable however, the main delivery location must be indoors</w:t>
      </w:r>
      <w:r>
        <w:rPr>
          <w:rFonts w:ascii="Arial" w:eastAsia="Times New Roman" w:hAnsi="Arial" w:cs="Arial"/>
          <w:sz w:val="24"/>
          <w:szCs w:val="24"/>
          <w:lang w:eastAsia="en-GB"/>
        </w:rPr>
        <w:t>).</w:t>
      </w:r>
    </w:p>
    <w:p w14:paraId="58FDA887" w14:textId="77777777" w:rsidR="00CB3A53" w:rsidRPr="00AB7895" w:rsidRDefault="00CB3A53" w:rsidP="00CB3A53">
      <w:pPr>
        <w:spacing w:after="0" w:line="240" w:lineRule="auto"/>
        <w:textAlignment w:val="baseline"/>
        <w:rPr>
          <w:rFonts w:ascii="Arial" w:eastAsia="Times New Roman" w:hAnsi="Arial" w:cs="Arial"/>
          <w:sz w:val="24"/>
          <w:szCs w:val="24"/>
          <w:lang w:eastAsia="en-GB"/>
        </w:rPr>
      </w:pPr>
    </w:p>
    <w:p w14:paraId="02ECD075" w14:textId="27820502" w:rsidR="00762651" w:rsidRPr="00AB7895" w:rsidRDefault="00CB3A53" w:rsidP="00762651">
      <w:pPr>
        <w:spacing w:after="0" w:line="240" w:lineRule="auto"/>
        <w:jc w:val="both"/>
        <w:textAlignment w:val="baseline"/>
        <w:rPr>
          <w:rFonts w:ascii="Arial" w:hAnsi="Arial" w:cs="Arial"/>
          <w:sz w:val="24"/>
          <w:szCs w:val="24"/>
        </w:rPr>
      </w:pPr>
      <w:r w:rsidRPr="00AB7895">
        <w:rPr>
          <w:rFonts w:ascii="Arial" w:eastAsia="Times New Roman" w:hAnsi="Arial" w:cs="Arial"/>
          <w:b/>
          <w:sz w:val="24"/>
          <w:szCs w:val="24"/>
          <w:lang w:eastAsia="en-GB"/>
        </w:rPr>
        <w:lastRenderedPageBreak/>
        <w:t xml:space="preserve">Other Venue options: </w:t>
      </w:r>
      <w:r w:rsidR="00762651" w:rsidRPr="00AB7895">
        <w:rPr>
          <w:rFonts w:ascii="Arial" w:eastAsia="Times New Roman" w:hAnsi="Arial" w:cs="Arial"/>
          <w:sz w:val="24"/>
          <w:szCs w:val="24"/>
          <w:lang w:eastAsia="en-GB"/>
        </w:rPr>
        <w:t xml:space="preserve">If you want to deliver but do not have a venue, you can find a list of venues that be hired on the Tower Hamlets website (see link for list of venues: </w:t>
      </w:r>
      <w:hyperlink r:id="rId15" w:history="1">
        <w:r w:rsidR="00762651" w:rsidRPr="00AB7895">
          <w:rPr>
            <w:rStyle w:val="Hyperlink"/>
            <w:rFonts w:ascii="Arial" w:hAnsi="Arial" w:cs="Arial"/>
            <w:sz w:val="24"/>
            <w:szCs w:val="24"/>
          </w:rPr>
          <w:t>Halls and venues for hire (towerhamlets.gov.uk)</w:t>
        </w:r>
      </w:hyperlink>
      <w:r w:rsidR="00762651" w:rsidRPr="00AB7895">
        <w:rPr>
          <w:rFonts w:ascii="Arial" w:hAnsi="Arial" w:cs="Arial"/>
          <w:sz w:val="24"/>
          <w:szCs w:val="24"/>
        </w:rPr>
        <w:t>).</w:t>
      </w:r>
    </w:p>
    <w:p w14:paraId="5205C2B0" w14:textId="77777777" w:rsidR="00762651" w:rsidRPr="00AB7895" w:rsidRDefault="00762651" w:rsidP="00762651">
      <w:pPr>
        <w:spacing w:after="0" w:line="240" w:lineRule="auto"/>
        <w:jc w:val="both"/>
        <w:textAlignment w:val="baseline"/>
        <w:rPr>
          <w:rFonts w:ascii="Arial" w:eastAsia="Times New Roman" w:hAnsi="Arial" w:cs="Arial"/>
          <w:sz w:val="24"/>
          <w:szCs w:val="24"/>
          <w:lang w:eastAsia="en-GB"/>
        </w:rPr>
      </w:pPr>
    </w:p>
    <w:p w14:paraId="72385FA8" w14:textId="59B8E306" w:rsidR="00762651" w:rsidRPr="00AB7895" w:rsidRDefault="00762651" w:rsidP="00762651">
      <w:pPr>
        <w:spacing w:after="0" w:line="240" w:lineRule="auto"/>
        <w:jc w:val="both"/>
        <w:textAlignment w:val="baseline"/>
        <w:rPr>
          <w:rFonts w:ascii="Arial" w:eastAsia="Times New Roman" w:hAnsi="Arial" w:cs="Arial"/>
          <w:b/>
          <w:sz w:val="24"/>
          <w:szCs w:val="24"/>
          <w:lang w:eastAsia="en-GB"/>
        </w:rPr>
      </w:pPr>
      <w:r w:rsidRPr="00AB7895">
        <w:rPr>
          <w:rFonts w:ascii="Arial" w:eastAsia="Times New Roman" w:hAnsi="Arial" w:cs="Arial"/>
          <w:b/>
          <w:sz w:val="24"/>
          <w:szCs w:val="24"/>
          <w:lang w:eastAsia="en-GB"/>
        </w:rPr>
        <w:t>Volunteer Support</w:t>
      </w:r>
      <w:r w:rsidR="00CB3A53" w:rsidRPr="00AB7895">
        <w:rPr>
          <w:rFonts w:ascii="Arial" w:eastAsia="Times New Roman" w:hAnsi="Arial" w:cs="Arial"/>
          <w:b/>
          <w:sz w:val="24"/>
          <w:szCs w:val="24"/>
          <w:lang w:eastAsia="en-GB"/>
        </w:rPr>
        <w:t xml:space="preserve">: </w:t>
      </w:r>
      <w:r w:rsidRPr="00AB7895">
        <w:rPr>
          <w:rFonts w:ascii="Arial" w:eastAsia="Times New Roman" w:hAnsi="Arial" w:cs="Arial"/>
          <w:sz w:val="24"/>
          <w:szCs w:val="24"/>
          <w:lang w:eastAsia="en-GB"/>
        </w:rPr>
        <w:t xml:space="preserve">If you wish to receive support with sourcing and manging volunteers for your Holiday Activities and Food programme, we encourage you to register with the Volunteer Centre Tower Hamlets (VCTH), who recruit volunteers for a wide variety of non-profit organisations in Tower Hamlets. To enquire, please email: </w:t>
      </w:r>
      <w:hyperlink r:id="rId16">
        <w:r w:rsidRPr="00AB7895">
          <w:rPr>
            <w:rStyle w:val="Hyperlink"/>
            <w:rFonts w:ascii="Arial" w:eastAsia="Times New Roman" w:hAnsi="Arial" w:cs="Arial"/>
            <w:sz w:val="24"/>
            <w:szCs w:val="24"/>
            <w:lang w:eastAsia="en-GB"/>
          </w:rPr>
          <w:t>info@vcth.org.uk</w:t>
        </w:r>
      </w:hyperlink>
      <w:r w:rsidR="009642EE" w:rsidRPr="00AB7895">
        <w:rPr>
          <w:rStyle w:val="Hyperlink"/>
          <w:rFonts w:ascii="Arial" w:eastAsia="Times New Roman" w:hAnsi="Arial" w:cs="Arial"/>
          <w:sz w:val="24"/>
          <w:szCs w:val="24"/>
          <w:lang w:eastAsia="en-GB"/>
        </w:rPr>
        <w:t>.</w:t>
      </w:r>
    </w:p>
    <w:p w14:paraId="1F561C9B" w14:textId="3B330388" w:rsidR="25B04BBB" w:rsidRPr="00AB7895" w:rsidRDefault="25B04BBB" w:rsidP="25B04BBB">
      <w:pPr>
        <w:spacing w:after="0" w:line="240" w:lineRule="auto"/>
        <w:jc w:val="both"/>
        <w:rPr>
          <w:rFonts w:ascii="Arial" w:eastAsia="Times New Roman" w:hAnsi="Arial" w:cs="Arial"/>
          <w:b/>
          <w:sz w:val="24"/>
          <w:szCs w:val="24"/>
          <w:lang w:eastAsia="en-GB"/>
        </w:rPr>
      </w:pPr>
    </w:p>
    <w:p w14:paraId="063BFDEF" w14:textId="77777777" w:rsidR="00663BEA" w:rsidRPr="00C17E7F" w:rsidRDefault="00663BEA" w:rsidP="003967F0">
      <w:pPr>
        <w:pStyle w:val="Heading2"/>
        <w:keepNext w:val="0"/>
        <w:keepLines w:val="0"/>
        <w:spacing w:before="0" w:after="240" w:line="240" w:lineRule="auto"/>
        <w:rPr>
          <w:rFonts w:ascii="Arial" w:eastAsiaTheme="minorEastAsia" w:hAnsi="Arial" w:cs="Arial"/>
          <w:b/>
          <w:color w:val="319B31"/>
          <w:sz w:val="28"/>
          <w:szCs w:val="28"/>
          <w:lang w:eastAsia="en-GB"/>
        </w:rPr>
      </w:pPr>
      <w:bookmarkStart w:id="5" w:name="_Toc132695160"/>
      <w:bookmarkStart w:id="6" w:name="_Toc134025025"/>
      <w:r w:rsidRPr="00C17E7F">
        <w:rPr>
          <w:rFonts w:ascii="Arial" w:eastAsiaTheme="minorEastAsia" w:hAnsi="Arial" w:cs="Arial"/>
          <w:b/>
          <w:color w:val="319B31"/>
          <w:sz w:val="28"/>
          <w:szCs w:val="28"/>
          <w:lang w:eastAsia="en-GB"/>
        </w:rPr>
        <w:t>What can the funding be used for?</w:t>
      </w:r>
      <w:bookmarkEnd w:id="5"/>
      <w:bookmarkEnd w:id="6"/>
    </w:p>
    <w:p w14:paraId="458E9841" w14:textId="218D84D5" w:rsidR="00557348" w:rsidRPr="003B3259" w:rsidRDefault="00557348" w:rsidP="00557348">
      <w:pPr>
        <w:pStyle w:val="ListParagraph"/>
        <w:spacing w:line="240" w:lineRule="auto"/>
        <w:ind w:left="0"/>
        <w:jc w:val="both"/>
        <w:textAlignment w:val="baseline"/>
        <w:rPr>
          <w:rFonts w:ascii="Arial" w:eastAsiaTheme="minorEastAsia" w:hAnsi="Arial" w:cs="Arial"/>
          <w:b/>
          <w:sz w:val="24"/>
          <w:szCs w:val="24"/>
          <w:lang w:eastAsia="en-GB"/>
        </w:rPr>
      </w:pPr>
      <w:r w:rsidRPr="003B3259">
        <w:rPr>
          <w:rFonts w:ascii="Arial" w:eastAsiaTheme="minorEastAsia" w:hAnsi="Arial" w:cs="Arial"/>
          <w:b/>
          <w:sz w:val="24"/>
          <w:szCs w:val="24"/>
          <w:lang w:eastAsia="en-GB"/>
        </w:rPr>
        <w:t>(Refers to Question</w:t>
      </w:r>
      <w:r>
        <w:rPr>
          <w:rFonts w:ascii="Arial" w:eastAsiaTheme="minorEastAsia" w:hAnsi="Arial" w:cs="Arial"/>
          <w:b/>
          <w:sz w:val="24"/>
          <w:szCs w:val="24"/>
          <w:lang w:eastAsia="en-GB"/>
        </w:rPr>
        <w:t>s</w:t>
      </w:r>
      <w:r w:rsidRPr="003B3259">
        <w:rPr>
          <w:rFonts w:ascii="Arial" w:eastAsiaTheme="minorEastAsia" w:hAnsi="Arial" w:cs="Arial"/>
          <w:b/>
          <w:sz w:val="24"/>
          <w:szCs w:val="24"/>
          <w:lang w:eastAsia="en-GB"/>
        </w:rPr>
        <w:t xml:space="preserve"> </w:t>
      </w:r>
      <w:r w:rsidR="00506E2C">
        <w:rPr>
          <w:rFonts w:ascii="Arial" w:eastAsiaTheme="minorEastAsia" w:hAnsi="Arial" w:cs="Arial"/>
          <w:b/>
          <w:sz w:val="24"/>
          <w:szCs w:val="24"/>
          <w:lang w:eastAsia="en-GB"/>
        </w:rPr>
        <w:t>21-23</w:t>
      </w:r>
      <w:r w:rsidRPr="003B3259">
        <w:rPr>
          <w:rFonts w:ascii="Arial" w:eastAsiaTheme="minorEastAsia" w:hAnsi="Arial" w:cs="Arial"/>
          <w:b/>
          <w:sz w:val="24"/>
          <w:szCs w:val="24"/>
          <w:lang w:eastAsia="en-GB"/>
        </w:rPr>
        <w:t xml:space="preserve"> in the Application Form)</w:t>
      </w:r>
    </w:p>
    <w:p w14:paraId="7EDB7E70" w14:textId="77777777" w:rsidR="00557348" w:rsidRDefault="00557348" w:rsidP="00663BEA">
      <w:pPr>
        <w:spacing w:after="0"/>
        <w:rPr>
          <w:rFonts w:ascii="Arial" w:eastAsia="Times New Roman" w:hAnsi="Arial" w:cs="Arial"/>
          <w:sz w:val="24"/>
          <w:szCs w:val="24"/>
          <w:lang w:eastAsia="en-GB"/>
        </w:rPr>
      </w:pPr>
    </w:p>
    <w:p w14:paraId="46897FBB" w14:textId="268CB3D3" w:rsidR="00663BEA" w:rsidRPr="00C17E7F" w:rsidRDefault="003967F0" w:rsidP="00663BEA">
      <w:pPr>
        <w:spacing w:after="0"/>
        <w:rPr>
          <w:rFonts w:ascii="Arial" w:eastAsia="Times New Roman" w:hAnsi="Arial" w:cs="Arial"/>
          <w:sz w:val="24"/>
          <w:szCs w:val="24"/>
          <w:lang w:eastAsia="en-GB"/>
        </w:rPr>
      </w:pPr>
      <w:r>
        <w:rPr>
          <w:rFonts w:ascii="Arial" w:eastAsia="Times New Roman" w:hAnsi="Arial" w:cs="Arial"/>
          <w:sz w:val="24"/>
          <w:szCs w:val="24"/>
          <w:lang w:eastAsia="en-GB"/>
        </w:rPr>
        <w:t>HAF</w:t>
      </w:r>
      <w:r w:rsidR="00663BEA" w:rsidRPr="00C17E7F">
        <w:rPr>
          <w:rFonts w:ascii="Arial" w:eastAsia="Times New Roman" w:hAnsi="Arial" w:cs="Arial"/>
          <w:sz w:val="24"/>
          <w:szCs w:val="24"/>
          <w:lang w:eastAsia="en-GB"/>
        </w:rPr>
        <w:t xml:space="preserve"> funding can be used to cover all the costs of delivering a project, including:</w:t>
      </w:r>
    </w:p>
    <w:p w14:paraId="21F280E2" w14:textId="77777777" w:rsidR="00BD79B3" w:rsidRDefault="00BD79B3" w:rsidP="00663BEA">
      <w:pPr>
        <w:pStyle w:val="ListParagraph"/>
        <w:numPr>
          <w:ilvl w:val="3"/>
          <w:numId w:val="24"/>
        </w:numPr>
        <w:spacing w:after="0" w:line="276" w:lineRule="auto"/>
        <w:ind w:left="851" w:hanging="425"/>
        <w:rPr>
          <w:rFonts w:ascii="Arial" w:eastAsia="Times New Roman" w:hAnsi="Arial" w:cs="Arial"/>
          <w:sz w:val="24"/>
          <w:szCs w:val="24"/>
          <w:lang w:eastAsia="en-GB"/>
        </w:rPr>
      </w:pPr>
      <w:r>
        <w:rPr>
          <w:rFonts w:ascii="Arial" w:eastAsia="Times New Roman" w:hAnsi="Arial" w:cs="Arial"/>
          <w:sz w:val="24"/>
          <w:szCs w:val="24"/>
          <w:lang w:eastAsia="en-GB"/>
        </w:rPr>
        <w:t>S</w:t>
      </w:r>
      <w:r w:rsidR="00663BEA" w:rsidRPr="00C17E7F">
        <w:rPr>
          <w:rFonts w:ascii="Arial" w:eastAsia="Times New Roman" w:hAnsi="Arial" w:cs="Arial"/>
          <w:sz w:val="24"/>
          <w:szCs w:val="24"/>
          <w:lang w:eastAsia="en-GB"/>
        </w:rPr>
        <w:t>taff salaries and associated costs</w:t>
      </w:r>
    </w:p>
    <w:p w14:paraId="23F614D5" w14:textId="68403B93" w:rsidR="00663BEA" w:rsidRPr="00C17E7F" w:rsidRDefault="00BD79B3" w:rsidP="00663BEA">
      <w:pPr>
        <w:pStyle w:val="ListParagraph"/>
        <w:numPr>
          <w:ilvl w:val="3"/>
          <w:numId w:val="24"/>
        </w:numPr>
        <w:spacing w:after="0" w:line="276" w:lineRule="auto"/>
        <w:ind w:left="851" w:hanging="425"/>
        <w:rPr>
          <w:rFonts w:ascii="Arial" w:eastAsia="Times New Roman" w:hAnsi="Arial" w:cs="Arial"/>
          <w:sz w:val="24"/>
          <w:szCs w:val="24"/>
          <w:lang w:eastAsia="en-GB"/>
        </w:rPr>
      </w:pPr>
      <w:r>
        <w:rPr>
          <w:rFonts w:ascii="Arial" w:eastAsia="Times New Roman" w:hAnsi="Arial" w:cs="Arial"/>
          <w:sz w:val="24"/>
          <w:szCs w:val="24"/>
          <w:lang w:eastAsia="en-GB"/>
        </w:rPr>
        <w:t>Activity costs (activities in line with the Framework of Standards)</w:t>
      </w:r>
      <w:r w:rsidR="00663BEA" w:rsidRPr="00C17E7F">
        <w:rPr>
          <w:rFonts w:ascii="Arial" w:eastAsia="Times New Roman" w:hAnsi="Arial" w:cs="Arial"/>
          <w:sz w:val="24"/>
          <w:szCs w:val="24"/>
          <w:lang w:eastAsia="en-GB"/>
        </w:rPr>
        <w:t xml:space="preserve"> </w:t>
      </w:r>
    </w:p>
    <w:p w14:paraId="3289F86F" w14:textId="699455AD" w:rsidR="00663BEA" w:rsidRPr="00C17E7F" w:rsidRDefault="00BD79B3" w:rsidP="00663BEA">
      <w:pPr>
        <w:pStyle w:val="ListParagraph"/>
        <w:numPr>
          <w:ilvl w:val="3"/>
          <w:numId w:val="24"/>
        </w:numPr>
        <w:spacing w:after="0" w:line="276" w:lineRule="auto"/>
        <w:ind w:left="851" w:hanging="425"/>
        <w:rPr>
          <w:rFonts w:ascii="Arial" w:eastAsia="Times New Roman" w:hAnsi="Arial" w:cs="Arial"/>
          <w:sz w:val="24"/>
          <w:szCs w:val="24"/>
          <w:lang w:eastAsia="en-GB"/>
        </w:rPr>
      </w:pPr>
      <w:r w:rsidRPr="00C17E7F">
        <w:rPr>
          <w:rFonts w:ascii="Arial" w:eastAsia="Times New Roman" w:hAnsi="Arial" w:cs="Arial"/>
          <w:sz w:val="24"/>
          <w:szCs w:val="24"/>
          <w:lang w:eastAsia="en-GB"/>
        </w:rPr>
        <w:t>R</w:t>
      </w:r>
      <w:r w:rsidR="00663BEA" w:rsidRPr="00C17E7F">
        <w:rPr>
          <w:rFonts w:ascii="Arial" w:eastAsia="Times New Roman" w:hAnsi="Arial" w:cs="Arial"/>
          <w:sz w:val="24"/>
          <w:szCs w:val="24"/>
          <w:lang w:eastAsia="en-GB"/>
        </w:rPr>
        <w:t>oom</w:t>
      </w:r>
      <w:r>
        <w:rPr>
          <w:rFonts w:ascii="Arial" w:eastAsia="Times New Roman" w:hAnsi="Arial" w:cs="Arial"/>
          <w:sz w:val="24"/>
          <w:szCs w:val="24"/>
          <w:lang w:eastAsia="en-GB"/>
        </w:rPr>
        <w:t>/venue</w:t>
      </w:r>
      <w:r w:rsidR="00663BEA" w:rsidRPr="00C17E7F">
        <w:rPr>
          <w:rFonts w:ascii="Arial" w:eastAsia="Times New Roman" w:hAnsi="Arial" w:cs="Arial"/>
          <w:sz w:val="24"/>
          <w:szCs w:val="24"/>
          <w:lang w:eastAsia="en-GB"/>
        </w:rPr>
        <w:t xml:space="preserve"> hire</w:t>
      </w:r>
    </w:p>
    <w:p w14:paraId="720C97FB" w14:textId="07893A0A" w:rsidR="00663BEA" w:rsidRDefault="009A1CA6" w:rsidP="00663BEA">
      <w:pPr>
        <w:pStyle w:val="ListParagraph"/>
        <w:numPr>
          <w:ilvl w:val="3"/>
          <w:numId w:val="24"/>
        </w:numPr>
        <w:spacing w:after="0" w:line="276" w:lineRule="auto"/>
        <w:ind w:left="851" w:hanging="425"/>
        <w:rPr>
          <w:rFonts w:ascii="Arial" w:eastAsia="Times New Roman" w:hAnsi="Arial" w:cs="Arial"/>
          <w:sz w:val="24"/>
          <w:szCs w:val="24"/>
          <w:lang w:eastAsia="en-GB"/>
        </w:rPr>
      </w:pPr>
      <w:r>
        <w:rPr>
          <w:rFonts w:ascii="Arial" w:eastAsia="Times New Roman" w:hAnsi="Arial" w:cs="Arial"/>
          <w:sz w:val="24"/>
          <w:szCs w:val="24"/>
          <w:lang w:eastAsia="en-GB"/>
        </w:rPr>
        <w:t>M</w:t>
      </w:r>
      <w:r w:rsidR="00663BEA" w:rsidRPr="00C17E7F">
        <w:rPr>
          <w:rFonts w:ascii="Arial" w:eastAsia="Times New Roman" w:hAnsi="Arial" w:cs="Arial"/>
          <w:sz w:val="24"/>
          <w:szCs w:val="24"/>
          <w:lang w:eastAsia="en-GB"/>
        </w:rPr>
        <w:t>aterials, and other project resources</w:t>
      </w:r>
    </w:p>
    <w:p w14:paraId="296E4685" w14:textId="122121BF" w:rsidR="009821B9" w:rsidRDefault="009821B9" w:rsidP="00663BEA">
      <w:pPr>
        <w:pStyle w:val="ListParagraph"/>
        <w:numPr>
          <w:ilvl w:val="3"/>
          <w:numId w:val="24"/>
        </w:numPr>
        <w:spacing w:after="0" w:line="276" w:lineRule="auto"/>
        <w:ind w:left="851" w:hanging="425"/>
        <w:rPr>
          <w:rFonts w:ascii="Arial" w:eastAsia="Times New Roman" w:hAnsi="Arial" w:cs="Arial"/>
          <w:sz w:val="24"/>
          <w:szCs w:val="24"/>
          <w:lang w:eastAsia="en-GB"/>
        </w:rPr>
      </w:pPr>
      <w:r>
        <w:rPr>
          <w:rFonts w:ascii="Arial" w:eastAsia="Times New Roman" w:hAnsi="Arial" w:cs="Arial"/>
          <w:sz w:val="24"/>
          <w:szCs w:val="24"/>
          <w:lang w:eastAsia="en-GB"/>
        </w:rPr>
        <w:t>Food</w:t>
      </w:r>
    </w:p>
    <w:p w14:paraId="1FAEFF11" w14:textId="48653994" w:rsidR="00156E38" w:rsidRPr="00156E38" w:rsidRDefault="009821B9" w:rsidP="00156E38">
      <w:pPr>
        <w:pStyle w:val="ListParagraph"/>
        <w:numPr>
          <w:ilvl w:val="3"/>
          <w:numId w:val="24"/>
        </w:numPr>
        <w:spacing w:after="0" w:line="276" w:lineRule="auto"/>
        <w:ind w:left="851" w:hanging="425"/>
        <w:rPr>
          <w:rFonts w:ascii="Arial" w:eastAsia="Times New Roman" w:hAnsi="Arial" w:cs="Arial"/>
          <w:sz w:val="24"/>
          <w:szCs w:val="24"/>
          <w:lang w:eastAsia="en-GB"/>
        </w:rPr>
      </w:pPr>
      <w:r>
        <w:rPr>
          <w:rFonts w:ascii="Arial" w:eastAsia="Times New Roman" w:hAnsi="Arial" w:cs="Arial"/>
          <w:sz w:val="24"/>
          <w:szCs w:val="24"/>
          <w:lang w:eastAsia="en-GB"/>
        </w:rPr>
        <w:t>Reasonable and relative training</w:t>
      </w:r>
    </w:p>
    <w:p w14:paraId="5831DD8A" w14:textId="75A3B2D5" w:rsidR="009821B9" w:rsidRPr="00C17E7F" w:rsidRDefault="009821B9" w:rsidP="00663BEA">
      <w:pPr>
        <w:pStyle w:val="ListParagraph"/>
        <w:numPr>
          <w:ilvl w:val="3"/>
          <w:numId w:val="24"/>
        </w:numPr>
        <w:spacing w:after="0" w:line="276" w:lineRule="auto"/>
        <w:ind w:left="851" w:hanging="425"/>
        <w:rPr>
          <w:rFonts w:ascii="Arial" w:eastAsia="Times New Roman" w:hAnsi="Arial" w:cs="Arial"/>
          <w:sz w:val="24"/>
          <w:szCs w:val="24"/>
          <w:lang w:eastAsia="en-GB"/>
        </w:rPr>
      </w:pPr>
      <w:r>
        <w:rPr>
          <w:rFonts w:ascii="Arial" w:eastAsia="Times New Roman" w:hAnsi="Arial" w:cs="Arial"/>
          <w:sz w:val="24"/>
          <w:szCs w:val="24"/>
          <w:lang w:eastAsia="en-GB"/>
        </w:rPr>
        <w:t xml:space="preserve">Capital cost </w:t>
      </w:r>
      <w:r w:rsidR="009A1CA6">
        <w:rPr>
          <w:rFonts w:ascii="Arial" w:eastAsia="Times New Roman" w:hAnsi="Arial" w:cs="Arial"/>
          <w:sz w:val="24"/>
          <w:szCs w:val="24"/>
          <w:lang w:eastAsia="en-GB"/>
        </w:rPr>
        <w:t xml:space="preserve">(including equipment) </w:t>
      </w:r>
      <w:r>
        <w:rPr>
          <w:rFonts w:ascii="Arial" w:eastAsia="Times New Roman" w:hAnsi="Arial" w:cs="Arial"/>
          <w:sz w:val="24"/>
          <w:szCs w:val="24"/>
          <w:lang w:eastAsia="en-GB"/>
        </w:rPr>
        <w:t>up to t</w:t>
      </w:r>
      <w:r w:rsidR="00C7657B">
        <w:rPr>
          <w:rFonts w:ascii="Arial" w:eastAsia="Times New Roman" w:hAnsi="Arial" w:cs="Arial"/>
          <w:sz w:val="24"/>
          <w:szCs w:val="24"/>
          <w:lang w:eastAsia="en-GB"/>
        </w:rPr>
        <w:t>he amount of 3% of the grant awarded</w:t>
      </w:r>
    </w:p>
    <w:p w14:paraId="0074FC5A" w14:textId="77777777" w:rsidR="00663BEA" w:rsidRPr="00C17E7F" w:rsidRDefault="00663BEA" w:rsidP="00663BEA">
      <w:pPr>
        <w:pStyle w:val="ListParagraph"/>
        <w:spacing w:after="0"/>
        <w:ind w:left="2160"/>
        <w:rPr>
          <w:rFonts w:ascii="Arial" w:eastAsia="Times New Roman" w:hAnsi="Arial" w:cs="Arial"/>
          <w:sz w:val="24"/>
          <w:szCs w:val="24"/>
          <w:lang w:eastAsia="en-GB"/>
        </w:rPr>
      </w:pPr>
    </w:p>
    <w:p w14:paraId="2301CAA2" w14:textId="77777777" w:rsidR="00663BEA" w:rsidRPr="00C17E7F" w:rsidRDefault="00663BEA" w:rsidP="00663BEA">
      <w:pPr>
        <w:pStyle w:val="ListParagraph"/>
        <w:spacing w:after="0"/>
        <w:ind w:left="2160" w:hanging="2160"/>
        <w:rPr>
          <w:rFonts w:ascii="Arial" w:eastAsia="Times New Roman" w:hAnsi="Arial" w:cs="Arial"/>
          <w:sz w:val="24"/>
          <w:szCs w:val="24"/>
          <w:lang w:eastAsia="en-GB"/>
        </w:rPr>
      </w:pPr>
      <w:r w:rsidRPr="00C17E7F">
        <w:rPr>
          <w:rFonts w:ascii="Arial" w:eastAsia="Times New Roman" w:hAnsi="Arial" w:cs="Arial"/>
          <w:sz w:val="24"/>
          <w:szCs w:val="24"/>
          <w:lang w:eastAsia="en-GB"/>
        </w:rPr>
        <w:t>Funding cannot be used:</w:t>
      </w:r>
    </w:p>
    <w:p w14:paraId="16C77CB3" w14:textId="77777777" w:rsidR="00663BEA" w:rsidRPr="00C17E7F" w:rsidRDefault="00663BEA" w:rsidP="00663BEA">
      <w:pPr>
        <w:pStyle w:val="ListParagraph"/>
        <w:numPr>
          <w:ilvl w:val="3"/>
          <w:numId w:val="24"/>
        </w:numPr>
        <w:spacing w:after="0" w:line="276" w:lineRule="auto"/>
        <w:ind w:left="851" w:hanging="425"/>
        <w:rPr>
          <w:rFonts w:ascii="Arial" w:eastAsia="Times New Roman" w:hAnsi="Arial" w:cs="Arial"/>
          <w:sz w:val="24"/>
          <w:szCs w:val="24"/>
          <w:lang w:eastAsia="en-GB"/>
        </w:rPr>
      </w:pPr>
      <w:r w:rsidRPr="00C17E7F">
        <w:rPr>
          <w:rFonts w:ascii="Arial" w:eastAsia="Times New Roman" w:hAnsi="Arial" w:cs="Arial"/>
          <w:sz w:val="24"/>
          <w:szCs w:val="24"/>
          <w:lang w:eastAsia="en-GB"/>
        </w:rPr>
        <w:t xml:space="preserve">for capital works or major building works </w:t>
      </w:r>
    </w:p>
    <w:p w14:paraId="7E07A7D1" w14:textId="77777777" w:rsidR="00663BEA" w:rsidRPr="00C17E7F" w:rsidRDefault="00663BEA" w:rsidP="00663BEA">
      <w:pPr>
        <w:pStyle w:val="ListParagraph"/>
        <w:numPr>
          <w:ilvl w:val="3"/>
          <w:numId w:val="24"/>
        </w:numPr>
        <w:spacing w:after="0" w:line="276" w:lineRule="auto"/>
        <w:ind w:left="851" w:hanging="425"/>
        <w:rPr>
          <w:rFonts w:ascii="Arial" w:eastAsia="Times New Roman" w:hAnsi="Arial" w:cs="Arial"/>
          <w:sz w:val="24"/>
          <w:szCs w:val="24"/>
          <w:lang w:eastAsia="en-GB"/>
        </w:rPr>
      </w:pPr>
      <w:r w:rsidRPr="00C17E7F">
        <w:rPr>
          <w:rFonts w:ascii="Arial" w:eastAsia="Times New Roman" w:hAnsi="Arial" w:cs="Arial"/>
          <w:sz w:val="24"/>
          <w:szCs w:val="24"/>
          <w:lang w:eastAsia="en-GB"/>
        </w:rPr>
        <w:t>for general charitable appeals</w:t>
      </w:r>
    </w:p>
    <w:p w14:paraId="06BDFBBF" w14:textId="77777777" w:rsidR="00663BEA" w:rsidRPr="00C17E7F" w:rsidRDefault="00663BEA" w:rsidP="00663BEA">
      <w:pPr>
        <w:pStyle w:val="ListParagraph"/>
        <w:numPr>
          <w:ilvl w:val="3"/>
          <w:numId w:val="24"/>
        </w:numPr>
        <w:spacing w:after="0" w:line="276" w:lineRule="auto"/>
        <w:ind w:left="851" w:hanging="425"/>
        <w:rPr>
          <w:rFonts w:ascii="Arial" w:eastAsia="Times New Roman" w:hAnsi="Arial" w:cs="Arial"/>
          <w:sz w:val="24"/>
          <w:szCs w:val="24"/>
          <w:lang w:eastAsia="en-GB"/>
        </w:rPr>
      </w:pPr>
      <w:r w:rsidRPr="00C17E7F">
        <w:rPr>
          <w:rFonts w:ascii="Arial" w:eastAsia="Times New Roman" w:hAnsi="Arial" w:cs="Arial"/>
          <w:sz w:val="24"/>
          <w:szCs w:val="24"/>
          <w:lang w:eastAsia="en-GB"/>
        </w:rPr>
        <w:t>to pay back debt or cover past expenditure.</w:t>
      </w:r>
    </w:p>
    <w:p w14:paraId="416F7F2A" w14:textId="77777777" w:rsidR="00663BEA" w:rsidRPr="00CC7E33" w:rsidRDefault="00663BEA" w:rsidP="00663BEA">
      <w:pPr>
        <w:pStyle w:val="ListParagraph"/>
        <w:spacing w:after="0"/>
        <w:ind w:left="317"/>
        <w:rPr>
          <w:rFonts w:ascii="Arial" w:hAnsi="Arial" w:cs="Arial"/>
          <w:sz w:val="24"/>
          <w:szCs w:val="24"/>
        </w:rPr>
      </w:pPr>
    </w:p>
    <w:p w14:paraId="6D6E519C" w14:textId="77777777" w:rsidR="00663BEA" w:rsidRPr="00CC7E33" w:rsidRDefault="00663BEA" w:rsidP="00663BEA">
      <w:pPr>
        <w:pStyle w:val="ListParagraph"/>
        <w:spacing w:after="0"/>
        <w:ind w:left="317" w:hanging="317"/>
        <w:rPr>
          <w:rFonts w:ascii="Arial" w:hAnsi="Arial" w:cs="Arial"/>
          <w:sz w:val="24"/>
          <w:szCs w:val="24"/>
        </w:rPr>
      </w:pPr>
      <w:r w:rsidRPr="00CC7E33">
        <w:rPr>
          <w:rFonts w:ascii="Arial" w:hAnsi="Arial" w:cs="Arial"/>
          <w:sz w:val="24"/>
          <w:szCs w:val="24"/>
        </w:rPr>
        <w:t xml:space="preserve">Projects will need to demonstrate that they will provide value for money.  </w:t>
      </w:r>
    </w:p>
    <w:p w14:paraId="36A58069" w14:textId="77777777" w:rsidR="00663BEA" w:rsidRPr="00AB7895" w:rsidRDefault="00663BEA" w:rsidP="25B04BBB">
      <w:pPr>
        <w:spacing w:after="0" w:line="240" w:lineRule="auto"/>
        <w:jc w:val="both"/>
        <w:rPr>
          <w:rFonts w:ascii="Arial" w:eastAsia="Times New Roman" w:hAnsi="Arial" w:cs="Arial"/>
          <w:b/>
          <w:bCs/>
          <w:sz w:val="24"/>
          <w:szCs w:val="24"/>
          <w:lang w:eastAsia="en-GB"/>
        </w:rPr>
      </w:pPr>
    </w:p>
    <w:p w14:paraId="77BA9AE0" w14:textId="77777777" w:rsidR="00762651" w:rsidRPr="00AB7895" w:rsidRDefault="00762651" w:rsidP="00762651">
      <w:pPr>
        <w:spacing w:after="0" w:line="240" w:lineRule="auto"/>
        <w:jc w:val="both"/>
        <w:textAlignment w:val="baseline"/>
        <w:rPr>
          <w:rFonts w:ascii="Arial" w:eastAsia="Times New Roman" w:hAnsi="Arial" w:cs="Arial"/>
          <w:sz w:val="24"/>
          <w:szCs w:val="24"/>
          <w:lang w:eastAsia="en-GB"/>
        </w:rPr>
      </w:pPr>
      <w:r w:rsidRPr="00AB7895">
        <w:rPr>
          <w:rFonts w:ascii="Arial" w:eastAsia="Times New Roman" w:hAnsi="Arial" w:cs="Arial"/>
          <w:b/>
          <w:sz w:val="24"/>
          <w:szCs w:val="24"/>
          <w:lang w:eastAsia="en-GB"/>
        </w:rPr>
        <w:t>What We Won’t Fund</w:t>
      </w:r>
      <w:r w:rsidRPr="00AB7895">
        <w:rPr>
          <w:rFonts w:ascii="Arial" w:eastAsia="Times New Roman" w:hAnsi="Arial" w:cs="Arial"/>
          <w:sz w:val="24"/>
          <w:szCs w:val="24"/>
          <w:lang w:eastAsia="en-GB"/>
        </w:rPr>
        <w:t> </w:t>
      </w:r>
    </w:p>
    <w:p w14:paraId="0FEB14F7" w14:textId="77777777" w:rsidR="00762651" w:rsidRPr="00AB7895" w:rsidRDefault="00762651" w:rsidP="00CB3A53">
      <w:pPr>
        <w:numPr>
          <w:ilvl w:val="0"/>
          <w:numId w:val="7"/>
        </w:num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activities where a profit will be distributed for private gain or projects that have no charitable or community element  </w:t>
      </w:r>
    </w:p>
    <w:p w14:paraId="488FF6A3" w14:textId="77777777" w:rsidR="00762651" w:rsidRPr="00AB7895" w:rsidRDefault="00762651" w:rsidP="00CB3A53">
      <w:pPr>
        <w:numPr>
          <w:ilvl w:val="0"/>
          <w:numId w:val="7"/>
        </w:num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religious or political activity (we can fund religious organisations if they are providing benefit for the wider community)  </w:t>
      </w:r>
    </w:p>
    <w:p w14:paraId="55F599D0" w14:textId="77777777" w:rsidR="00762651" w:rsidRPr="00AB7895" w:rsidRDefault="00762651" w:rsidP="00CB3A53">
      <w:pPr>
        <w:numPr>
          <w:ilvl w:val="0"/>
          <w:numId w:val="7"/>
        </w:num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activity that replaces government funding or is a statutory responsibility, for example, we can only fund school activities that are additional to the curriculum  </w:t>
      </w:r>
    </w:p>
    <w:p w14:paraId="4A1AAF28" w14:textId="77777777" w:rsidR="00762651" w:rsidRPr="00AB7895" w:rsidRDefault="00762651" w:rsidP="00CB3A53">
      <w:pPr>
        <w:numPr>
          <w:ilvl w:val="0"/>
          <w:numId w:val="7"/>
        </w:num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activities that benefit individuals, rather than a wider community  </w:t>
      </w:r>
    </w:p>
    <w:p w14:paraId="7CBE6F43" w14:textId="77777777" w:rsidR="00762651" w:rsidRPr="00AB7895" w:rsidRDefault="00762651" w:rsidP="00CB3A53">
      <w:pPr>
        <w:numPr>
          <w:ilvl w:val="0"/>
          <w:numId w:val="7"/>
        </w:num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retrospective costs and loan repayments </w:t>
      </w:r>
    </w:p>
    <w:p w14:paraId="30BF6676" w14:textId="77777777" w:rsidR="00762651" w:rsidRPr="00AB7895" w:rsidRDefault="00762651" w:rsidP="00CB3A53">
      <w:pPr>
        <w:numPr>
          <w:ilvl w:val="0"/>
          <w:numId w:val="7"/>
        </w:num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expenditure or activities that have already taken place outside of the funding period</w:t>
      </w:r>
    </w:p>
    <w:p w14:paraId="39CA7FEE" w14:textId="77777777" w:rsidR="00762651" w:rsidRPr="00AB7895" w:rsidRDefault="00762651" w:rsidP="00CB3A53">
      <w:pPr>
        <w:numPr>
          <w:ilvl w:val="0"/>
          <w:numId w:val="7"/>
        </w:num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foreign travel </w:t>
      </w:r>
    </w:p>
    <w:p w14:paraId="2252104F" w14:textId="0FA8297E" w:rsidR="006E28BC" w:rsidRPr="00AB7895" w:rsidRDefault="006E28BC" w:rsidP="00CB3A53">
      <w:pPr>
        <w:numPr>
          <w:ilvl w:val="0"/>
          <w:numId w:val="7"/>
        </w:numPr>
        <w:spacing w:after="0" w:line="240" w:lineRule="auto"/>
        <w:textAlignment w:val="baseline"/>
        <w:rPr>
          <w:rFonts w:ascii="Arial" w:eastAsia="Times New Roman" w:hAnsi="Arial" w:cs="Arial"/>
          <w:sz w:val="24"/>
          <w:szCs w:val="24"/>
          <w:lang w:eastAsia="en-GB"/>
        </w:rPr>
      </w:pPr>
      <w:r w:rsidRPr="00AB7895">
        <w:rPr>
          <w:rFonts w:ascii="Arial" w:eastAsia="Times New Roman" w:hAnsi="Arial" w:cs="Arial"/>
          <w:sz w:val="24"/>
          <w:szCs w:val="24"/>
          <w:lang w:eastAsia="en-GB"/>
        </w:rPr>
        <w:t>Programmes, sessions or activities delivered online</w:t>
      </w:r>
    </w:p>
    <w:p w14:paraId="10A1B64E" w14:textId="77777777" w:rsidR="008554B1" w:rsidRDefault="008554B1" w:rsidP="008554B1">
      <w:pPr>
        <w:spacing w:after="0" w:line="240" w:lineRule="auto"/>
        <w:textAlignment w:val="baseline"/>
        <w:rPr>
          <w:rFonts w:ascii="Arial" w:eastAsia="Times New Roman" w:hAnsi="Arial" w:cs="Arial"/>
          <w:sz w:val="24"/>
          <w:szCs w:val="24"/>
          <w:lang w:eastAsia="en-GB"/>
        </w:rPr>
      </w:pPr>
    </w:p>
    <w:p w14:paraId="4F322D2C" w14:textId="75933E0E" w:rsidR="008554B1" w:rsidRPr="008554B1" w:rsidRDefault="008554B1" w:rsidP="008554B1">
      <w:pPr>
        <w:spacing w:after="0" w:line="240" w:lineRule="auto"/>
        <w:textAlignment w:val="baseline"/>
        <w:rPr>
          <w:rFonts w:ascii="Arial" w:eastAsiaTheme="minorEastAsia" w:hAnsi="Arial" w:cs="Arial"/>
          <w:b/>
          <w:color w:val="319B31"/>
          <w:sz w:val="28"/>
          <w:szCs w:val="28"/>
          <w:lang w:eastAsia="en-GB"/>
        </w:rPr>
      </w:pPr>
      <w:r w:rsidRPr="008554B1">
        <w:rPr>
          <w:rFonts w:ascii="Arial" w:eastAsiaTheme="minorEastAsia" w:hAnsi="Arial" w:cs="Arial"/>
          <w:b/>
          <w:color w:val="319B31"/>
          <w:sz w:val="28"/>
          <w:szCs w:val="28"/>
          <w:lang w:eastAsia="en-GB"/>
        </w:rPr>
        <w:lastRenderedPageBreak/>
        <w:t xml:space="preserve">Budget Breakdown </w:t>
      </w:r>
    </w:p>
    <w:p w14:paraId="56538BB5" w14:textId="77777777" w:rsidR="008F7F13" w:rsidRDefault="008F7F13" w:rsidP="008F7F13">
      <w:pPr>
        <w:pStyle w:val="ListParagraph"/>
        <w:spacing w:line="240" w:lineRule="auto"/>
        <w:ind w:left="0"/>
        <w:jc w:val="both"/>
        <w:textAlignment w:val="baseline"/>
        <w:rPr>
          <w:rFonts w:ascii="Arial" w:eastAsiaTheme="minorEastAsia" w:hAnsi="Arial" w:cs="Arial"/>
          <w:b/>
          <w:sz w:val="24"/>
          <w:szCs w:val="24"/>
          <w:lang w:eastAsia="en-GB"/>
        </w:rPr>
      </w:pPr>
    </w:p>
    <w:p w14:paraId="60A70936" w14:textId="6063C593" w:rsidR="008F7F13" w:rsidRPr="003B3259" w:rsidRDefault="008F7F13" w:rsidP="008F7F13">
      <w:pPr>
        <w:pStyle w:val="ListParagraph"/>
        <w:spacing w:line="240" w:lineRule="auto"/>
        <w:ind w:left="0"/>
        <w:jc w:val="both"/>
        <w:textAlignment w:val="baseline"/>
        <w:rPr>
          <w:rFonts w:ascii="Arial" w:eastAsiaTheme="minorEastAsia" w:hAnsi="Arial" w:cs="Arial"/>
          <w:b/>
          <w:sz w:val="24"/>
          <w:szCs w:val="24"/>
          <w:lang w:eastAsia="en-GB"/>
        </w:rPr>
      </w:pPr>
      <w:r w:rsidRPr="003B3259">
        <w:rPr>
          <w:rFonts w:ascii="Arial" w:eastAsiaTheme="minorEastAsia" w:hAnsi="Arial" w:cs="Arial"/>
          <w:b/>
          <w:sz w:val="24"/>
          <w:szCs w:val="24"/>
          <w:lang w:eastAsia="en-GB"/>
        </w:rPr>
        <w:t xml:space="preserve">(Refers to Question </w:t>
      </w:r>
      <w:r>
        <w:rPr>
          <w:rFonts w:ascii="Arial" w:eastAsiaTheme="minorEastAsia" w:hAnsi="Arial" w:cs="Arial"/>
          <w:b/>
          <w:sz w:val="24"/>
          <w:szCs w:val="24"/>
          <w:lang w:eastAsia="en-GB"/>
        </w:rPr>
        <w:t>23</w:t>
      </w:r>
      <w:r w:rsidRPr="003B3259">
        <w:rPr>
          <w:rFonts w:ascii="Arial" w:eastAsiaTheme="minorEastAsia" w:hAnsi="Arial" w:cs="Arial"/>
          <w:b/>
          <w:sz w:val="24"/>
          <w:szCs w:val="24"/>
          <w:lang w:eastAsia="en-GB"/>
        </w:rPr>
        <w:t xml:space="preserve"> in the Application Form)</w:t>
      </w:r>
    </w:p>
    <w:p w14:paraId="2979F551" w14:textId="77777777" w:rsidR="00076308" w:rsidRDefault="00076308" w:rsidP="00076308">
      <w:pPr>
        <w:spacing w:after="0" w:line="240" w:lineRule="auto"/>
        <w:textAlignment w:val="baseline"/>
        <w:rPr>
          <w:rFonts w:ascii="Arial" w:eastAsia="Times New Roman" w:hAnsi="Arial" w:cs="Arial"/>
          <w:sz w:val="24"/>
          <w:szCs w:val="24"/>
          <w:lang w:eastAsia="en-GB"/>
        </w:rPr>
      </w:pPr>
    </w:p>
    <w:p w14:paraId="0DDFADF0" w14:textId="3717E4B6" w:rsidR="00076308" w:rsidRDefault="00D016C3" w:rsidP="0007630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As a part of the</w:t>
      </w:r>
      <w:r w:rsidR="0039238C">
        <w:rPr>
          <w:rFonts w:ascii="Arial" w:eastAsia="Times New Roman" w:hAnsi="Arial" w:cs="Arial"/>
          <w:sz w:val="24"/>
          <w:szCs w:val="24"/>
          <w:lang w:eastAsia="en-GB"/>
        </w:rPr>
        <w:t xml:space="preserve"> application process </w:t>
      </w:r>
      <w:r>
        <w:rPr>
          <w:rFonts w:ascii="Arial" w:eastAsia="Times New Roman" w:hAnsi="Arial" w:cs="Arial"/>
          <w:sz w:val="24"/>
          <w:szCs w:val="24"/>
          <w:lang w:eastAsia="en-GB"/>
        </w:rPr>
        <w:t xml:space="preserve">applicants </w:t>
      </w:r>
      <w:r w:rsidR="00846B8F">
        <w:rPr>
          <w:rFonts w:ascii="Arial" w:eastAsia="Times New Roman" w:hAnsi="Arial" w:cs="Arial"/>
          <w:sz w:val="24"/>
          <w:szCs w:val="24"/>
          <w:lang w:eastAsia="en-GB"/>
        </w:rPr>
        <w:t xml:space="preserve">will be </w:t>
      </w:r>
      <w:r w:rsidR="008554B1">
        <w:rPr>
          <w:rFonts w:ascii="Arial" w:eastAsia="Times New Roman" w:hAnsi="Arial" w:cs="Arial"/>
          <w:sz w:val="24"/>
          <w:szCs w:val="24"/>
          <w:lang w:eastAsia="en-GB"/>
        </w:rPr>
        <w:t>required</w:t>
      </w:r>
      <w:r w:rsidR="00846B8F">
        <w:rPr>
          <w:rFonts w:ascii="Arial" w:eastAsia="Times New Roman" w:hAnsi="Arial" w:cs="Arial"/>
          <w:sz w:val="24"/>
          <w:szCs w:val="24"/>
          <w:lang w:eastAsia="en-GB"/>
        </w:rPr>
        <w:t xml:space="preserve"> to provide a breakdown of your budget. </w:t>
      </w:r>
      <w:r>
        <w:rPr>
          <w:rFonts w:ascii="Arial" w:eastAsia="Times New Roman" w:hAnsi="Arial" w:cs="Arial"/>
          <w:sz w:val="24"/>
          <w:szCs w:val="24"/>
          <w:lang w:eastAsia="en-GB"/>
        </w:rPr>
        <w:t>You</w:t>
      </w:r>
      <w:r w:rsidR="00846B8F">
        <w:rPr>
          <w:rFonts w:ascii="Arial" w:eastAsia="Times New Roman" w:hAnsi="Arial" w:cs="Arial"/>
          <w:sz w:val="24"/>
          <w:szCs w:val="24"/>
          <w:lang w:eastAsia="en-GB"/>
        </w:rPr>
        <w:t xml:space="preserve"> must provide a breakdown for the following:</w:t>
      </w:r>
    </w:p>
    <w:p w14:paraId="425D88C7" w14:textId="77777777" w:rsidR="00584B50" w:rsidRPr="00584B50" w:rsidRDefault="00584B50" w:rsidP="008554B1">
      <w:pPr>
        <w:numPr>
          <w:ilvl w:val="0"/>
          <w:numId w:val="7"/>
        </w:numPr>
        <w:spacing w:before="240" w:after="0" w:line="240" w:lineRule="auto"/>
        <w:textAlignment w:val="baseline"/>
        <w:rPr>
          <w:rFonts w:ascii="Arial" w:eastAsia="Times New Roman" w:hAnsi="Arial" w:cs="Arial"/>
          <w:sz w:val="24"/>
          <w:szCs w:val="24"/>
          <w:lang w:eastAsia="en-GB"/>
        </w:rPr>
      </w:pPr>
      <w:r w:rsidRPr="00584B50">
        <w:rPr>
          <w:rFonts w:ascii="Arial" w:eastAsia="Times New Roman" w:hAnsi="Arial" w:cs="Arial"/>
          <w:sz w:val="24"/>
          <w:szCs w:val="24"/>
          <w:lang w:eastAsia="en-GB"/>
        </w:rPr>
        <w:t>Staff Costs</w:t>
      </w:r>
    </w:p>
    <w:p w14:paraId="19551901" w14:textId="77777777" w:rsidR="00584B50" w:rsidRPr="00584B50" w:rsidRDefault="00584B50" w:rsidP="00584B50">
      <w:pPr>
        <w:numPr>
          <w:ilvl w:val="0"/>
          <w:numId w:val="7"/>
        </w:numPr>
        <w:spacing w:after="0" w:line="240" w:lineRule="auto"/>
        <w:textAlignment w:val="baseline"/>
        <w:rPr>
          <w:rFonts w:ascii="Arial" w:eastAsia="Times New Roman" w:hAnsi="Arial" w:cs="Arial"/>
          <w:sz w:val="24"/>
          <w:szCs w:val="24"/>
          <w:lang w:eastAsia="en-GB"/>
        </w:rPr>
      </w:pPr>
      <w:r w:rsidRPr="00584B50">
        <w:rPr>
          <w:rFonts w:ascii="Arial" w:eastAsia="Times New Roman" w:hAnsi="Arial" w:cs="Arial"/>
          <w:sz w:val="24"/>
          <w:szCs w:val="24"/>
          <w:lang w:eastAsia="en-GB"/>
        </w:rPr>
        <w:t>Volunteer Costs</w:t>
      </w:r>
    </w:p>
    <w:p w14:paraId="70AD059D" w14:textId="77777777" w:rsidR="00584B50" w:rsidRPr="00584B50" w:rsidRDefault="00584B50" w:rsidP="00584B50">
      <w:pPr>
        <w:numPr>
          <w:ilvl w:val="0"/>
          <w:numId w:val="7"/>
        </w:numPr>
        <w:spacing w:after="0" w:line="240" w:lineRule="auto"/>
        <w:textAlignment w:val="baseline"/>
        <w:rPr>
          <w:rFonts w:ascii="Arial" w:eastAsia="Times New Roman" w:hAnsi="Arial" w:cs="Arial"/>
          <w:sz w:val="24"/>
          <w:szCs w:val="24"/>
          <w:lang w:eastAsia="en-GB"/>
        </w:rPr>
      </w:pPr>
      <w:r w:rsidRPr="00584B50">
        <w:rPr>
          <w:rFonts w:ascii="Arial" w:eastAsia="Times New Roman" w:hAnsi="Arial" w:cs="Arial"/>
          <w:sz w:val="24"/>
          <w:szCs w:val="24"/>
          <w:lang w:eastAsia="en-GB"/>
        </w:rPr>
        <w:t>Operational/Activity Costs</w:t>
      </w:r>
    </w:p>
    <w:p w14:paraId="38BD5877" w14:textId="77777777" w:rsidR="00584B50" w:rsidRPr="00584B50" w:rsidRDefault="00584B50" w:rsidP="00584B50">
      <w:pPr>
        <w:numPr>
          <w:ilvl w:val="0"/>
          <w:numId w:val="7"/>
        </w:numPr>
        <w:spacing w:after="0" w:line="240" w:lineRule="auto"/>
        <w:textAlignment w:val="baseline"/>
        <w:rPr>
          <w:rFonts w:ascii="Arial" w:eastAsia="Times New Roman" w:hAnsi="Arial" w:cs="Arial"/>
          <w:sz w:val="24"/>
          <w:szCs w:val="24"/>
          <w:lang w:eastAsia="en-GB"/>
        </w:rPr>
      </w:pPr>
      <w:r w:rsidRPr="00584B50">
        <w:rPr>
          <w:rFonts w:ascii="Arial" w:eastAsia="Times New Roman" w:hAnsi="Arial" w:cs="Arial"/>
          <w:sz w:val="24"/>
          <w:szCs w:val="24"/>
          <w:lang w:eastAsia="en-GB"/>
        </w:rPr>
        <w:t>Office, Overhead &amp; Premises Costs</w:t>
      </w:r>
    </w:p>
    <w:p w14:paraId="52F78D98" w14:textId="77777777" w:rsidR="00584B50" w:rsidRPr="00584B50" w:rsidRDefault="00584B50" w:rsidP="00584B50">
      <w:pPr>
        <w:numPr>
          <w:ilvl w:val="0"/>
          <w:numId w:val="7"/>
        </w:numPr>
        <w:spacing w:after="0" w:line="240" w:lineRule="auto"/>
        <w:textAlignment w:val="baseline"/>
        <w:rPr>
          <w:rFonts w:ascii="Arial" w:eastAsia="Times New Roman" w:hAnsi="Arial" w:cs="Arial"/>
          <w:sz w:val="24"/>
          <w:szCs w:val="24"/>
          <w:lang w:eastAsia="en-GB"/>
        </w:rPr>
      </w:pPr>
      <w:r w:rsidRPr="00584B50">
        <w:rPr>
          <w:rFonts w:ascii="Arial" w:eastAsia="Times New Roman" w:hAnsi="Arial" w:cs="Arial"/>
          <w:sz w:val="24"/>
          <w:szCs w:val="24"/>
          <w:lang w:eastAsia="en-GB"/>
        </w:rPr>
        <w:t>Capital Costs</w:t>
      </w:r>
    </w:p>
    <w:p w14:paraId="7DFFDB2E" w14:textId="77777777" w:rsidR="00584B50" w:rsidRPr="00584B50" w:rsidRDefault="00584B50" w:rsidP="00584B50">
      <w:pPr>
        <w:numPr>
          <w:ilvl w:val="0"/>
          <w:numId w:val="7"/>
        </w:numPr>
        <w:spacing w:after="0" w:line="240" w:lineRule="auto"/>
        <w:textAlignment w:val="baseline"/>
        <w:rPr>
          <w:rFonts w:ascii="Arial" w:eastAsia="Times New Roman" w:hAnsi="Arial" w:cs="Arial"/>
          <w:sz w:val="24"/>
          <w:szCs w:val="24"/>
          <w:lang w:eastAsia="en-GB"/>
        </w:rPr>
      </w:pPr>
      <w:r w:rsidRPr="00584B50">
        <w:rPr>
          <w:rFonts w:ascii="Arial" w:eastAsia="Times New Roman" w:hAnsi="Arial" w:cs="Arial"/>
          <w:sz w:val="24"/>
          <w:szCs w:val="24"/>
          <w:lang w:eastAsia="en-GB"/>
        </w:rPr>
        <w:t>Reasonable Publicity Costs</w:t>
      </w:r>
    </w:p>
    <w:p w14:paraId="5B88612E" w14:textId="77777777" w:rsidR="00584B50" w:rsidRPr="00584B50" w:rsidRDefault="00584B50" w:rsidP="00584B50">
      <w:pPr>
        <w:numPr>
          <w:ilvl w:val="0"/>
          <w:numId w:val="7"/>
        </w:numPr>
        <w:spacing w:after="0" w:line="240" w:lineRule="auto"/>
        <w:textAlignment w:val="baseline"/>
        <w:rPr>
          <w:rFonts w:ascii="Arial" w:eastAsia="Times New Roman" w:hAnsi="Arial" w:cs="Arial"/>
          <w:sz w:val="24"/>
          <w:szCs w:val="24"/>
          <w:lang w:eastAsia="en-GB"/>
        </w:rPr>
      </w:pPr>
      <w:r w:rsidRPr="00584B50">
        <w:rPr>
          <w:rFonts w:ascii="Arial" w:eastAsia="Times New Roman" w:hAnsi="Arial" w:cs="Arial"/>
          <w:sz w:val="24"/>
          <w:szCs w:val="24"/>
          <w:lang w:eastAsia="en-GB"/>
        </w:rPr>
        <w:t>Food Costs</w:t>
      </w:r>
    </w:p>
    <w:p w14:paraId="1A050A17" w14:textId="77777777" w:rsidR="00584B50" w:rsidRDefault="00584B50" w:rsidP="00584B50">
      <w:pPr>
        <w:numPr>
          <w:ilvl w:val="0"/>
          <w:numId w:val="7"/>
        </w:numPr>
        <w:spacing w:after="0" w:line="240" w:lineRule="auto"/>
        <w:textAlignment w:val="baseline"/>
        <w:rPr>
          <w:rFonts w:ascii="Arial" w:eastAsia="Times New Roman" w:hAnsi="Arial" w:cs="Arial"/>
          <w:sz w:val="24"/>
          <w:szCs w:val="24"/>
          <w:lang w:eastAsia="en-GB"/>
        </w:rPr>
      </w:pPr>
      <w:r w:rsidRPr="00584B50">
        <w:rPr>
          <w:rFonts w:ascii="Arial" w:eastAsia="Times New Roman" w:hAnsi="Arial" w:cs="Arial"/>
          <w:sz w:val="24"/>
          <w:szCs w:val="24"/>
          <w:lang w:eastAsia="en-GB"/>
        </w:rPr>
        <w:t>Match Funding Amount</w:t>
      </w:r>
    </w:p>
    <w:p w14:paraId="5799D6EE" w14:textId="77777777" w:rsidR="008554B1" w:rsidRDefault="008554B1" w:rsidP="008554B1">
      <w:pPr>
        <w:spacing w:after="0" w:line="240" w:lineRule="auto"/>
        <w:textAlignment w:val="baseline"/>
        <w:rPr>
          <w:rFonts w:ascii="Arial" w:eastAsia="Times New Roman" w:hAnsi="Arial" w:cs="Arial"/>
          <w:sz w:val="24"/>
          <w:szCs w:val="24"/>
          <w:lang w:eastAsia="en-GB"/>
        </w:rPr>
      </w:pPr>
    </w:p>
    <w:p w14:paraId="7EA82FAA" w14:textId="571F17BC" w:rsidR="00032361" w:rsidRDefault="008554B1" w:rsidP="008554B1">
      <w:pPr>
        <w:spacing w:after="0" w:line="240" w:lineRule="auto"/>
        <w:textAlignment w:val="baseline"/>
      </w:pPr>
      <w:r>
        <w:rPr>
          <w:rFonts w:ascii="Arial" w:eastAsia="Times New Roman" w:hAnsi="Arial" w:cs="Arial"/>
          <w:sz w:val="24"/>
          <w:szCs w:val="24"/>
          <w:lang w:eastAsia="en-GB"/>
        </w:rPr>
        <w:t>Below is an example of</w:t>
      </w:r>
      <w:r w:rsidR="009B486D">
        <w:rPr>
          <w:rFonts w:ascii="Arial" w:eastAsia="Times New Roman" w:hAnsi="Arial" w:cs="Arial"/>
          <w:sz w:val="24"/>
          <w:szCs w:val="24"/>
          <w:lang w:eastAsia="en-GB"/>
        </w:rPr>
        <w:t xml:space="preserve"> </w:t>
      </w:r>
      <w:r w:rsidR="00320952">
        <w:rPr>
          <w:rFonts w:ascii="Arial" w:eastAsia="Times New Roman" w:hAnsi="Arial" w:cs="Arial"/>
          <w:sz w:val="24"/>
          <w:szCs w:val="24"/>
          <w:lang w:eastAsia="en-GB"/>
        </w:rPr>
        <w:t xml:space="preserve">a budget breakdown for a </w:t>
      </w:r>
      <w:r w:rsidR="00032361">
        <w:rPr>
          <w:rFonts w:ascii="Arial" w:eastAsia="Times New Roman" w:hAnsi="Arial" w:cs="Arial"/>
          <w:sz w:val="24"/>
          <w:szCs w:val="24"/>
          <w:lang w:eastAsia="en-GB"/>
        </w:rPr>
        <w:t>16-day</w:t>
      </w:r>
      <w:r w:rsidR="00320952">
        <w:rPr>
          <w:rFonts w:ascii="Arial" w:eastAsia="Times New Roman" w:hAnsi="Arial" w:cs="Arial"/>
          <w:sz w:val="24"/>
          <w:szCs w:val="24"/>
          <w:lang w:eastAsia="en-GB"/>
        </w:rPr>
        <w:t xml:space="preserve"> programme, delivering </w:t>
      </w:r>
      <w:r w:rsidR="0080297B">
        <w:rPr>
          <w:rFonts w:ascii="Arial" w:eastAsia="Times New Roman" w:hAnsi="Arial" w:cs="Arial"/>
          <w:sz w:val="24"/>
          <w:szCs w:val="24"/>
          <w:lang w:eastAsia="en-GB"/>
        </w:rPr>
        <w:t xml:space="preserve">at 2 </w:t>
      </w:r>
      <w:r w:rsidR="00A719CD">
        <w:rPr>
          <w:rFonts w:ascii="Arial" w:eastAsia="Times New Roman" w:hAnsi="Arial" w:cs="Arial"/>
          <w:sz w:val="24"/>
          <w:szCs w:val="24"/>
          <w:lang w:eastAsia="en-GB"/>
        </w:rPr>
        <w:t xml:space="preserve">mainstream </w:t>
      </w:r>
      <w:r w:rsidR="0080297B">
        <w:rPr>
          <w:rFonts w:ascii="Arial" w:eastAsia="Times New Roman" w:hAnsi="Arial" w:cs="Arial"/>
          <w:sz w:val="24"/>
          <w:szCs w:val="24"/>
          <w:lang w:eastAsia="en-GB"/>
        </w:rPr>
        <w:t>sites to 100 children</w:t>
      </w:r>
      <w:r w:rsidR="00032361">
        <w:rPr>
          <w:rFonts w:ascii="Arial" w:eastAsia="Times New Roman" w:hAnsi="Arial" w:cs="Arial"/>
          <w:sz w:val="24"/>
          <w:szCs w:val="24"/>
          <w:lang w:eastAsia="en-GB"/>
        </w:rPr>
        <w:t xml:space="preserve"> (in total)</w:t>
      </w:r>
      <w:r w:rsidR="00EE1872">
        <w:rPr>
          <w:rFonts w:ascii="Arial" w:eastAsia="Times New Roman" w:hAnsi="Arial" w:cs="Arial"/>
          <w:sz w:val="24"/>
          <w:szCs w:val="24"/>
          <w:lang w:eastAsia="en-GB"/>
        </w:rPr>
        <w:t xml:space="preserve">. This is </w:t>
      </w:r>
      <w:r w:rsidR="00F669B7">
        <w:rPr>
          <w:rFonts w:ascii="Arial" w:eastAsia="Times New Roman" w:hAnsi="Arial" w:cs="Arial"/>
          <w:sz w:val="24"/>
          <w:szCs w:val="24"/>
          <w:lang w:eastAsia="en-GB"/>
        </w:rPr>
        <w:t xml:space="preserve">to give </w:t>
      </w:r>
      <w:r w:rsidR="00D016C3">
        <w:rPr>
          <w:rFonts w:ascii="Arial" w:eastAsia="Times New Roman" w:hAnsi="Arial" w:cs="Arial"/>
          <w:sz w:val="24"/>
          <w:szCs w:val="24"/>
          <w:lang w:eastAsia="en-GB"/>
        </w:rPr>
        <w:t>appl</w:t>
      </w:r>
      <w:r w:rsidR="00F91290">
        <w:rPr>
          <w:rFonts w:ascii="Arial" w:eastAsia="Times New Roman" w:hAnsi="Arial" w:cs="Arial"/>
          <w:sz w:val="24"/>
          <w:szCs w:val="24"/>
          <w:lang w:eastAsia="en-GB"/>
        </w:rPr>
        <w:t>icants</w:t>
      </w:r>
      <w:r w:rsidR="00F669B7">
        <w:rPr>
          <w:rFonts w:ascii="Arial" w:eastAsia="Times New Roman" w:hAnsi="Arial" w:cs="Arial"/>
          <w:sz w:val="24"/>
          <w:szCs w:val="24"/>
          <w:lang w:eastAsia="en-GB"/>
        </w:rPr>
        <w:t xml:space="preserve"> an </w:t>
      </w:r>
      <w:r w:rsidR="00F91290">
        <w:rPr>
          <w:rFonts w:ascii="Arial" w:eastAsia="Times New Roman" w:hAnsi="Arial" w:cs="Arial"/>
          <w:sz w:val="24"/>
          <w:szCs w:val="24"/>
          <w:lang w:eastAsia="en-GB"/>
        </w:rPr>
        <w:t xml:space="preserve">understanding of the expected </w:t>
      </w:r>
      <w:r w:rsidR="002E4181">
        <w:rPr>
          <w:rFonts w:ascii="Arial" w:eastAsia="Times New Roman" w:hAnsi="Arial" w:cs="Arial"/>
          <w:sz w:val="24"/>
          <w:szCs w:val="24"/>
          <w:lang w:eastAsia="en-GB"/>
        </w:rPr>
        <w:t xml:space="preserve">level of </w:t>
      </w:r>
      <w:r w:rsidR="006932A7">
        <w:rPr>
          <w:rFonts w:ascii="Arial" w:eastAsia="Times New Roman" w:hAnsi="Arial" w:cs="Arial"/>
          <w:sz w:val="24"/>
          <w:szCs w:val="24"/>
          <w:lang w:eastAsia="en-GB"/>
        </w:rPr>
        <w:t xml:space="preserve">detail </w:t>
      </w:r>
      <w:r w:rsidR="002E4181">
        <w:rPr>
          <w:rFonts w:ascii="Arial" w:eastAsia="Times New Roman" w:hAnsi="Arial" w:cs="Arial"/>
          <w:sz w:val="24"/>
          <w:szCs w:val="24"/>
          <w:lang w:eastAsia="en-GB"/>
        </w:rPr>
        <w:t>that</w:t>
      </w:r>
      <w:r w:rsidR="006932A7">
        <w:rPr>
          <w:rFonts w:ascii="Arial" w:eastAsia="Times New Roman" w:hAnsi="Arial" w:cs="Arial"/>
          <w:sz w:val="24"/>
          <w:szCs w:val="24"/>
          <w:lang w:eastAsia="en-GB"/>
        </w:rPr>
        <w:t xml:space="preserve"> should</w:t>
      </w:r>
      <w:r w:rsidR="002E4181">
        <w:rPr>
          <w:rFonts w:ascii="Arial" w:eastAsia="Times New Roman" w:hAnsi="Arial" w:cs="Arial"/>
          <w:sz w:val="24"/>
          <w:szCs w:val="24"/>
          <w:lang w:eastAsia="en-GB"/>
        </w:rPr>
        <w:t xml:space="preserve"> be</w:t>
      </w:r>
      <w:r w:rsidR="006932A7">
        <w:rPr>
          <w:rFonts w:ascii="Arial" w:eastAsia="Times New Roman" w:hAnsi="Arial" w:cs="Arial"/>
          <w:sz w:val="24"/>
          <w:szCs w:val="24"/>
          <w:lang w:eastAsia="en-GB"/>
        </w:rPr>
        <w:t xml:space="preserve"> provide</w:t>
      </w:r>
      <w:r w:rsidR="002E4181">
        <w:rPr>
          <w:rFonts w:ascii="Arial" w:eastAsia="Times New Roman" w:hAnsi="Arial" w:cs="Arial"/>
          <w:sz w:val="24"/>
          <w:szCs w:val="24"/>
          <w:lang w:eastAsia="en-GB"/>
        </w:rPr>
        <w:t>d</w:t>
      </w:r>
      <w:r w:rsidR="006932A7">
        <w:rPr>
          <w:rFonts w:ascii="Arial" w:eastAsia="Times New Roman" w:hAnsi="Arial" w:cs="Arial"/>
          <w:sz w:val="24"/>
          <w:szCs w:val="24"/>
          <w:lang w:eastAsia="en-GB"/>
        </w:rPr>
        <w:t xml:space="preserve"> </w:t>
      </w:r>
      <w:r w:rsidR="00B55DBE">
        <w:rPr>
          <w:rFonts w:ascii="Arial" w:eastAsia="Times New Roman" w:hAnsi="Arial" w:cs="Arial"/>
          <w:sz w:val="24"/>
          <w:szCs w:val="24"/>
          <w:lang w:eastAsia="en-GB"/>
        </w:rPr>
        <w:t xml:space="preserve">when </w:t>
      </w:r>
      <w:r w:rsidR="00902891">
        <w:rPr>
          <w:rFonts w:ascii="Arial" w:eastAsia="Times New Roman" w:hAnsi="Arial" w:cs="Arial"/>
          <w:sz w:val="24"/>
          <w:szCs w:val="24"/>
          <w:lang w:eastAsia="en-GB"/>
        </w:rPr>
        <w:t>outlining your budget breakdown</w:t>
      </w:r>
      <w:r w:rsidR="00AB4C3E">
        <w:rPr>
          <w:rFonts w:ascii="Arial" w:eastAsia="Times New Roman" w:hAnsi="Arial" w:cs="Arial"/>
          <w:sz w:val="24"/>
          <w:szCs w:val="24"/>
          <w:lang w:eastAsia="en-GB"/>
        </w:rPr>
        <w:t xml:space="preserve"> in your application</w:t>
      </w:r>
      <w:r w:rsidR="0080297B">
        <w:rPr>
          <w:rFonts w:ascii="Arial" w:eastAsia="Times New Roman" w:hAnsi="Arial" w:cs="Arial"/>
          <w:sz w:val="24"/>
          <w:szCs w:val="24"/>
          <w:lang w:eastAsia="en-GB"/>
        </w:rPr>
        <w:t xml:space="preserve">. </w:t>
      </w:r>
      <w:r w:rsidR="00410C0D">
        <w:rPr>
          <w:rFonts w:ascii="Arial" w:eastAsia="Times New Roman" w:hAnsi="Arial" w:cs="Arial"/>
          <w:sz w:val="24"/>
          <w:szCs w:val="24"/>
          <w:lang w:eastAsia="en-GB"/>
        </w:rPr>
        <w:t>Please follow the format of the Budget Breakdown below.</w:t>
      </w:r>
    </w:p>
    <w:p w14:paraId="5498D600" w14:textId="77777777" w:rsidR="00EE1872" w:rsidRDefault="00EE1872" w:rsidP="008554B1">
      <w:pPr>
        <w:spacing w:after="0" w:line="240" w:lineRule="auto"/>
        <w:textAlignment w:val="baseline"/>
      </w:pPr>
    </w:p>
    <w:tbl>
      <w:tblPr>
        <w:tblW w:w="5000" w:type="pct"/>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64"/>
        <w:gridCol w:w="4450"/>
        <w:gridCol w:w="1796"/>
      </w:tblGrid>
      <w:tr w:rsidR="007E23C7" w:rsidRPr="007E23C7" w14:paraId="38489D81" w14:textId="77777777" w:rsidTr="2C9286BE">
        <w:trPr>
          <w:tblHeader/>
          <w:tblCellSpacing w:w="15" w:type="dxa"/>
        </w:trPr>
        <w:tc>
          <w:tcPr>
            <w:tcW w:w="1509" w:type="pct"/>
            <w:tcBorders>
              <w:top w:val="single" w:sz="6" w:space="0" w:color="auto"/>
              <w:left w:val="single" w:sz="6" w:space="0" w:color="auto"/>
              <w:bottom w:val="single" w:sz="6" w:space="0" w:color="auto"/>
              <w:right w:val="single" w:sz="2" w:space="0" w:color="auto"/>
            </w:tcBorders>
            <w:shd w:val="clear" w:color="auto" w:fill="FFFFFF" w:themeFill="background1"/>
            <w:vAlign w:val="bottom"/>
            <w:hideMark/>
          </w:tcPr>
          <w:p w14:paraId="30648FCE" w14:textId="4B95E0B9" w:rsidR="007E23C7" w:rsidRPr="007E23C7" w:rsidRDefault="001F1D04" w:rsidP="007E23C7">
            <w:pPr>
              <w:spacing w:after="0" w:line="240" w:lineRule="auto"/>
              <w:jc w:val="center"/>
              <w:rPr>
                <w:rFonts w:ascii="Arial" w:eastAsia="Times New Roman" w:hAnsi="Arial" w:cs="Arial"/>
                <w:b/>
                <w:bCs/>
                <w:color w:val="0D0D0D"/>
                <w:lang w:eastAsia="en-GB"/>
              </w:rPr>
            </w:pPr>
            <w:r>
              <w:rPr>
                <w:rFonts w:ascii="Arial" w:eastAsia="Times New Roman" w:hAnsi="Arial" w:cs="Arial"/>
                <w:b/>
                <w:bCs/>
                <w:color w:val="0D0D0D"/>
                <w:lang w:eastAsia="en-GB"/>
              </w:rPr>
              <w:t>Fields</w:t>
            </w:r>
          </w:p>
        </w:tc>
        <w:tc>
          <w:tcPr>
            <w:tcW w:w="2453" w:type="pct"/>
            <w:tcBorders>
              <w:top w:val="single" w:sz="6" w:space="0" w:color="auto"/>
              <w:left w:val="single" w:sz="6" w:space="0" w:color="auto"/>
              <w:bottom w:val="single" w:sz="6" w:space="0" w:color="auto"/>
              <w:right w:val="single" w:sz="2" w:space="0" w:color="auto"/>
            </w:tcBorders>
            <w:shd w:val="clear" w:color="auto" w:fill="FFFFFF" w:themeFill="background1"/>
            <w:vAlign w:val="bottom"/>
            <w:hideMark/>
          </w:tcPr>
          <w:p w14:paraId="1CEDAC80" w14:textId="77777777" w:rsidR="007E23C7" w:rsidRPr="007E23C7" w:rsidRDefault="007E23C7" w:rsidP="007E23C7">
            <w:pPr>
              <w:spacing w:after="0" w:line="240" w:lineRule="auto"/>
              <w:jc w:val="center"/>
              <w:rPr>
                <w:rFonts w:ascii="Arial" w:eastAsia="Times New Roman" w:hAnsi="Arial" w:cs="Arial"/>
                <w:b/>
                <w:bCs/>
                <w:color w:val="0D0D0D"/>
                <w:lang w:eastAsia="en-GB"/>
              </w:rPr>
            </w:pPr>
            <w:r w:rsidRPr="007E23C7">
              <w:rPr>
                <w:rFonts w:ascii="Arial" w:eastAsia="Times New Roman" w:hAnsi="Arial" w:cs="Arial"/>
                <w:b/>
                <w:bCs/>
                <w:color w:val="0D0D0D"/>
                <w:lang w:eastAsia="en-GB"/>
              </w:rPr>
              <w:t>Breakdown</w:t>
            </w:r>
          </w:p>
        </w:tc>
        <w:tc>
          <w:tcPr>
            <w:tcW w:w="972" w:type="pct"/>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14:paraId="64FF7C18" w14:textId="77777777" w:rsidR="007E23C7" w:rsidRPr="007E23C7" w:rsidRDefault="007E23C7" w:rsidP="007E23C7">
            <w:pPr>
              <w:spacing w:after="0" w:line="240" w:lineRule="auto"/>
              <w:jc w:val="center"/>
              <w:rPr>
                <w:rFonts w:ascii="Arial" w:eastAsia="Times New Roman" w:hAnsi="Arial" w:cs="Arial"/>
                <w:b/>
                <w:bCs/>
                <w:color w:val="0D0D0D"/>
                <w:lang w:eastAsia="en-GB"/>
              </w:rPr>
            </w:pPr>
            <w:r w:rsidRPr="007E23C7">
              <w:rPr>
                <w:rFonts w:ascii="Arial" w:eastAsia="Times New Roman" w:hAnsi="Arial" w:cs="Arial"/>
                <w:b/>
                <w:bCs/>
                <w:color w:val="0D0D0D"/>
                <w:lang w:eastAsia="en-GB"/>
              </w:rPr>
              <w:t>Requested Amount</w:t>
            </w:r>
          </w:p>
        </w:tc>
      </w:tr>
      <w:tr w:rsidR="007E23C7" w:rsidRPr="007E23C7" w14:paraId="714A9DD6"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40E613AE" w14:textId="45E57276" w:rsidR="007E23C7" w:rsidRPr="007E23C7" w:rsidRDefault="007E23C7" w:rsidP="369299BF">
            <w:pPr>
              <w:spacing w:after="0" w:line="240" w:lineRule="auto"/>
              <w:rPr>
                <w:rFonts w:ascii="Arial" w:eastAsia="Times New Roman" w:hAnsi="Arial" w:cs="Arial"/>
                <w:b/>
                <w:bCs/>
                <w:color w:val="0D0D0D" w:themeColor="text1" w:themeTint="F2"/>
                <w:sz w:val="21"/>
                <w:szCs w:val="21"/>
                <w:lang w:eastAsia="en-GB"/>
              </w:rPr>
            </w:pPr>
            <w:r w:rsidRPr="369299BF">
              <w:rPr>
                <w:rFonts w:ascii="Arial" w:eastAsia="Times New Roman" w:hAnsi="Arial" w:cs="Arial"/>
                <w:b/>
                <w:color w:val="0D0D0D" w:themeColor="text1" w:themeTint="F2"/>
                <w:sz w:val="21"/>
                <w:szCs w:val="21"/>
                <w:lang w:eastAsia="en-GB"/>
              </w:rPr>
              <w:t>Total Cost of the Project</w:t>
            </w:r>
          </w:p>
          <w:p w14:paraId="54CF3035" w14:textId="3E2A96BC" w:rsidR="007E23C7" w:rsidRPr="007E23C7" w:rsidRDefault="007E23C7" w:rsidP="007E23C7">
            <w:pPr>
              <w:spacing w:after="0" w:line="240" w:lineRule="auto"/>
              <w:rPr>
                <w:rFonts w:ascii="Arial" w:eastAsia="Times New Roman" w:hAnsi="Arial" w:cs="Arial"/>
                <w:b/>
                <w:bCs/>
                <w:color w:val="0D0D0D"/>
                <w:sz w:val="21"/>
                <w:szCs w:val="21"/>
                <w:lang w:eastAsia="en-GB"/>
              </w:rPr>
            </w:pP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2B7952FF" w14:textId="6DE5036D" w:rsidR="007E23C7" w:rsidRPr="007E23C7" w:rsidRDefault="007E23C7" w:rsidP="007E23C7">
            <w:pPr>
              <w:spacing w:after="0" w:line="240" w:lineRule="auto"/>
              <w:rPr>
                <w:rFonts w:ascii="Arial" w:eastAsia="Times New Roman" w:hAnsi="Arial" w:cs="Arial"/>
                <w:color w:val="0D0D0D"/>
                <w:sz w:val="21"/>
                <w:szCs w:val="21"/>
                <w:lang w:eastAsia="en-GB"/>
              </w:rPr>
            </w:pPr>
            <w:r w:rsidRPr="67CF21FF">
              <w:rPr>
                <w:rFonts w:ascii="Arial" w:eastAsia="Times New Roman" w:hAnsi="Arial" w:cs="Arial"/>
                <w:color w:val="0D0D0D" w:themeColor="text1" w:themeTint="F2"/>
                <w:sz w:val="21"/>
                <w:szCs w:val="21"/>
                <w:lang w:eastAsia="en-GB"/>
              </w:rPr>
              <w:t>£</w:t>
            </w:r>
            <w:r w:rsidR="00724D93">
              <w:rPr>
                <w:rFonts w:ascii="Arial" w:eastAsia="Times New Roman" w:hAnsi="Arial" w:cs="Arial"/>
                <w:color w:val="0D0D0D" w:themeColor="text1" w:themeTint="F2"/>
                <w:sz w:val="21"/>
                <w:szCs w:val="21"/>
                <w:lang w:eastAsia="en-GB"/>
              </w:rPr>
              <w:t>14</w:t>
            </w:r>
            <w:r w:rsidRPr="67CF21FF">
              <w:rPr>
                <w:rFonts w:ascii="Arial" w:eastAsia="Times New Roman" w:hAnsi="Arial" w:cs="Arial"/>
                <w:color w:val="0D0D0D" w:themeColor="text1" w:themeTint="F2"/>
                <w:sz w:val="21"/>
                <w:szCs w:val="21"/>
                <w:lang w:eastAsia="en-GB"/>
              </w:rPr>
              <w:t>,</w:t>
            </w:r>
            <w:r w:rsidR="00724D93">
              <w:rPr>
                <w:rFonts w:ascii="Arial" w:eastAsia="Times New Roman" w:hAnsi="Arial" w:cs="Arial"/>
                <w:color w:val="0D0D0D" w:themeColor="text1" w:themeTint="F2"/>
                <w:sz w:val="21"/>
                <w:szCs w:val="21"/>
                <w:lang w:eastAsia="en-GB"/>
              </w:rPr>
              <w:t>2</w:t>
            </w:r>
            <w:r w:rsidRPr="67CF21FF">
              <w:rPr>
                <w:rFonts w:ascii="Arial" w:eastAsia="Times New Roman" w:hAnsi="Arial" w:cs="Arial"/>
                <w:color w:val="0D0D0D" w:themeColor="text1" w:themeTint="F2"/>
                <w:sz w:val="21"/>
                <w:szCs w:val="21"/>
                <w:lang w:eastAsia="en-GB"/>
              </w:rPr>
              <w:t>00.00</w:t>
            </w:r>
            <w:r w:rsidR="38DC3C07" w:rsidRPr="67CF21FF">
              <w:rPr>
                <w:rFonts w:ascii="Arial" w:eastAsia="Times New Roman" w:hAnsi="Arial" w:cs="Arial"/>
                <w:color w:val="0D0D0D" w:themeColor="text1" w:themeTint="F2"/>
                <w:sz w:val="21"/>
                <w:szCs w:val="21"/>
                <w:lang w:eastAsia="en-GB"/>
              </w:rPr>
              <w:t xml:space="preserve"> </w:t>
            </w:r>
            <w:r w:rsidR="38DC3C07" w:rsidRPr="44381509">
              <w:rPr>
                <w:rFonts w:ascii="Arial" w:eastAsia="Times New Roman" w:hAnsi="Arial" w:cs="Arial"/>
                <w:color w:val="0D0D0D" w:themeColor="text1" w:themeTint="F2"/>
                <w:sz w:val="21"/>
                <w:szCs w:val="21"/>
                <w:lang w:eastAsia="en-GB"/>
              </w:rPr>
              <w:t>(</w:t>
            </w:r>
            <w:r w:rsidR="38DC3C07" w:rsidRPr="35167D80">
              <w:rPr>
                <w:rFonts w:ascii="Arial" w:eastAsia="Times New Roman" w:hAnsi="Arial" w:cs="Arial"/>
                <w:color w:val="0D0D0D" w:themeColor="text1" w:themeTint="F2"/>
                <w:sz w:val="21"/>
                <w:szCs w:val="21"/>
                <w:lang w:eastAsia="en-GB"/>
              </w:rPr>
              <w:t>for 2</w:t>
            </w:r>
            <w:r w:rsidR="38DC3C07" w:rsidRPr="2D3145E0">
              <w:rPr>
                <w:rFonts w:ascii="Arial" w:eastAsia="Times New Roman" w:hAnsi="Arial" w:cs="Arial"/>
                <w:color w:val="0D0D0D" w:themeColor="text1" w:themeTint="F2"/>
                <w:sz w:val="21"/>
                <w:szCs w:val="21"/>
                <w:lang w:eastAsia="en-GB"/>
              </w:rPr>
              <w:t xml:space="preserve"> </w:t>
            </w:r>
            <w:r w:rsidR="38DC3C07" w:rsidRPr="2F950AA2">
              <w:rPr>
                <w:rFonts w:ascii="Arial" w:eastAsia="Times New Roman" w:hAnsi="Arial" w:cs="Arial"/>
                <w:color w:val="0D0D0D" w:themeColor="text1" w:themeTint="F2"/>
                <w:sz w:val="21"/>
                <w:szCs w:val="21"/>
                <w:lang w:eastAsia="en-GB"/>
              </w:rPr>
              <w:t xml:space="preserve">mainstream </w:t>
            </w:r>
            <w:r w:rsidR="38DC3C07" w:rsidRPr="0DCE5373">
              <w:rPr>
                <w:rFonts w:ascii="Arial" w:eastAsia="Times New Roman" w:hAnsi="Arial" w:cs="Arial"/>
                <w:color w:val="0D0D0D" w:themeColor="text1" w:themeTint="F2"/>
                <w:sz w:val="21"/>
                <w:szCs w:val="21"/>
                <w:lang w:eastAsia="en-GB"/>
              </w:rPr>
              <w:t>clubs,</w:t>
            </w:r>
            <w:r w:rsidR="38DC3C07" w:rsidRPr="2A7B40CF">
              <w:rPr>
                <w:rFonts w:ascii="Arial" w:eastAsia="Times New Roman" w:hAnsi="Arial" w:cs="Arial"/>
                <w:color w:val="0D0D0D" w:themeColor="text1" w:themeTint="F2"/>
                <w:sz w:val="21"/>
                <w:szCs w:val="21"/>
                <w:lang w:eastAsia="en-GB"/>
              </w:rPr>
              <w:t xml:space="preserve"> </w:t>
            </w:r>
            <w:r w:rsidR="005E6B1D">
              <w:rPr>
                <w:rFonts w:ascii="Arial" w:eastAsia="Times New Roman" w:hAnsi="Arial" w:cs="Arial"/>
                <w:color w:val="0D0D0D" w:themeColor="text1" w:themeTint="F2"/>
                <w:sz w:val="21"/>
                <w:szCs w:val="21"/>
                <w:lang w:eastAsia="en-GB"/>
              </w:rPr>
              <w:t>8</w:t>
            </w:r>
            <w:r w:rsidR="38DC3C07" w:rsidRPr="3C4C8475">
              <w:rPr>
                <w:rFonts w:ascii="Arial" w:eastAsia="Times New Roman" w:hAnsi="Arial" w:cs="Arial"/>
                <w:color w:val="0D0D0D" w:themeColor="text1" w:themeTint="F2"/>
                <w:sz w:val="21"/>
                <w:szCs w:val="21"/>
                <w:lang w:eastAsia="en-GB"/>
              </w:rPr>
              <w:t xml:space="preserve"> days of </w:t>
            </w:r>
            <w:r w:rsidR="38DC3C07" w:rsidRPr="261B8A85">
              <w:rPr>
                <w:rFonts w:ascii="Arial" w:eastAsia="Times New Roman" w:hAnsi="Arial" w:cs="Arial"/>
                <w:color w:val="0D0D0D" w:themeColor="text1" w:themeTint="F2"/>
                <w:sz w:val="21"/>
                <w:szCs w:val="21"/>
                <w:lang w:eastAsia="en-GB"/>
              </w:rPr>
              <w:t xml:space="preserve">delivery, </w:t>
            </w:r>
            <w:r w:rsidR="38DC3C07" w:rsidRPr="329E7EF2">
              <w:rPr>
                <w:rFonts w:ascii="Arial" w:eastAsia="Times New Roman" w:hAnsi="Arial" w:cs="Arial"/>
                <w:color w:val="0D0D0D" w:themeColor="text1" w:themeTint="F2"/>
                <w:sz w:val="21"/>
                <w:szCs w:val="21"/>
                <w:lang w:eastAsia="en-GB"/>
              </w:rPr>
              <w:t>10</w:t>
            </w:r>
            <w:r w:rsidR="171F7D3D" w:rsidRPr="329E7EF2">
              <w:rPr>
                <w:rFonts w:ascii="Arial" w:eastAsia="Times New Roman" w:hAnsi="Arial" w:cs="Arial"/>
                <w:color w:val="0D0D0D" w:themeColor="text1" w:themeTint="F2"/>
                <w:sz w:val="21"/>
                <w:szCs w:val="21"/>
                <w:lang w:eastAsia="en-GB"/>
              </w:rPr>
              <w:t>0 pl</w:t>
            </w:r>
            <w:r w:rsidR="38DC3C07" w:rsidRPr="329E7EF2">
              <w:rPr>
                <w:rFonts w:ascii="Arial" w:eastAsia="Times New Roman" w:hAnsi="Arial" w:cs="Arial"/>
                <w:color w:val="0D0D0D" w:themeColor="text1" w:themeTint="F2"/>
                <w:sz w:val="21"/>
                <w:szCs w:val="21"/>
                <w:lang w:eastAsia="en-GB"/>
              </w:rPr>
              <w:t xml:space="preserve">aces </w:t>
            </w:r>
            <w:r w:rsidR="38DC3C07" w:rsidRPr="7B22DAD8">
              <w:rPr>
                <w:rFonts w:ascii="Arial" w:eastAsia="Times New Roman" w:hAnsi="Arial" w:cs="Arial"/>
                <w:color w:val="0D0D0D" w:themeColor="text1" w:themeTint="F2"/>
                <w:sz w:val="21"/>
                <w:szCs w:val="21"/>
                <w:lang w:eastAsia="en-GB"/>
              </w:rPr>
              <w:t>available per day (</w:t>
            </w:r>
            <w:r w:rsidR="38DC3C07" w:rsidRPr="50D8C45F">
              <w:rPr>
                <w:rFonts w:ascii="Arial" w:eastAsia="Times New Roman" w:hAnsi="Arial" w:cs="Arial"/>
                <w:color w:val="0D0D0D" w:themeColor="text1" w:themeTint="F2"/>
                <w:sz w:val="21"/>
                <w:szCs w:val="21"/>
                <w:lang w:eastAsia="en-GB"/>
              </w:rPr>
              <w:t xml:space="preserve">50 </w:t>
            </w:r>
            <w:r w:rsidR="38DC3C07" w:rsidRPr="139BADAC">
              <w:rPr>
                <w:rFonts w:ascii="Arial" w:eastAsia="Times New Roman" w:hAnsi="Arial" w:cs="Arial"/>
                <w:color w:val="0D0D0D" w:themeColor="text1" w:themeTint="F2"/>
                <w:sz w:val="21"/>
                <w:szCs w:val="21"/>
                <w:lang w:eastAsia="en-GB"/>
              </w:rPr>
              <w:t>p</w:t>
            </w:r>
            <w:r w:rsidR="59BB1366" w:rsidRPr="139BADAC">
              <w:rPr>
                <w:rFonts w:ascii="Arial" w:eastAsia="Times New Roman" w:hAnsi="Arial" w:cs="Arial"/>
                <w:color w:val="0D0D0D" w:themeColor="text1" w:themeTint="F2"/>
                <w:sz w:val="21"/>
                <w:szCs w:val="21"/>
                <w:lang w:eastAsia="en-GB"/>
              </w:rPr>
              <w:t xml:space="preserve">laces </w:t>
            </w:r>
            <w:r w:rsidR="38DC3C07" w:rsidRPr="139BADAC">
              <w:rPr>
                <w:rFonts w:ascii="Arial" w:eastAsia="Times New Roman" w:hAnsi="Arial" w:cs="Arial"/>
                <w:color w:val="0D0D0D" w:themeColor="text1" w:themeTint="F2"/>
                <w:sz w:val="21"/>
                <w:szCs w:val="21"/>
                <w:lang w:eastAsia="en-GB"/>
              </w:rPr>
              <w:t>each</w:t>
            </w:r>
            <w:r w:rsidR="38DC3C07" w:rsidRPr="50D8C45F">
              <w:rPr>
                <w:rFonts w:ascii="Arial" w:eastAsia="Times New Roman" w:hAnsi="Arial" w:cs="Arial"/>
                <w:color w:val="0D0D0D" w:themeColor="text1" w:themeTint="F2"/>
                <w:sz w:val="21"/>
                <w:szCs w:val="21"/>
                <w:lang w:eastAsia="en-GB"/>
              </w:rPr>
              <w:t xml:space="preserve"> </w:t>
            </w:r>
            <w:r w:rsidR="38DC3C07" w:rsidRPr="607B6021">
              <w:rPr>
                <w:rFonts w:ascii="Arial" w:eastAsia="Times New Roman" w:hAnsi="Arial" w:cs="Arial"/>
                <w:color w:val="0D0D0D" w:themeColor="text1" w:themeTint="F2"/>
                <w:sz w:val="21"/>
                <w:szCs w:val="21"/>
                <w:lang w:eastAsia="en-GB"/>
              </w:rPr>
              <w:t>club</w:t>
            </w:r>
            <w:r w:rsidR="38DC3C07" w:rsidRPr="60366932">
              <w:rPr>
                <w:rFonts w:ascii="Arial" w:eastAsia="Times New Roman" w:hAnsi="Arial" w:cs="Arial"/>
                <w:color w:val="0D0D0D" w:themeColor="text1" w:themeTint="F2"/>
                <w:sz w:val="21"/>
                <w:szCs w:val="21"/>
                <w:lang w:eastAsia="en-GB"/>
              </w:rPr>
              <w:t>)).</w:t>
            </w: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6871D022" w14:textId="5F63B56E"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w:t>
            </w:r>
            <w:r w:rsidR="00410C0D">
              <w:rPr>
                <w:rFonts w:ascii="Arial" w:eastAsia="Times New Roman" w:hAnsi="Arial" w:cs="Arial"/>
                <w:color w:val="0D0D0D"/>
                <w:sz w:val="21"/>
                <w:szCs w:val="21"/>
                <w:lang w:eastAsia="en-GB"/>
              </w:rPr>
              <w:t>14</w:t>
            </w:r>
            <w:r w:rsidRPr="007E23C7">
              <w:rPr>
                <w:rFonts w:ascii="Arial" w:eastAsia="Times New Roman" w:hAnsi="Arial" w:cs="Arial"/>
                <w:color w:val="0D0D0D"/>
                <w:sz w:val="21"/>
                <w:szCs w:val="21"/>
                <w:lang w:eastAsia="en-GB"/>
              </w:rPr>
              <w:t>,</w:t>
            </w:r>
            <w:r w:rsidR="00410C0D">
              <w:rPr>
                <w:rFonts w:ascii="Arial" w:eastAsia="Times New Roman" w:hAnsi="Arial" w:cs="Arial"/>
                <w:color w:val="0D0D0D"/>
                <w:sz w:val="21"/>
                <w:szCs w:val="21"/>
                <w:lang w:eastAsia="en-GB"/>
              </w:rPr>
              <w:t>2</w:t>
            </w:r>
            <w:r w:rsidRPr="007E23C7">
              <w:rPr>
                <w:rFonts w:ascii="Arial" w:eastAsia="Times New Roman" w:hAnsi="Arial" w:cs="Arial"/>
                <w:color w:val="0D0D0D"/>
                <w:sz w:val="21"/>
                <w:szCs w:val="21"/>
                <w:lang w:eastAsia="en-GB"/>
              </w:rPr>
              <w:t>00.00</w:t>
            </w:r>
          </w:p>
        </w:tc>
      </w:tr>
      <w:tr w:rsidR="007E23C7" w:rsidRPr="007E23C7" w14:paraId="0B4728C1"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569613C0" w14:textId="77777777" w:rsidR="007E23C7" w:rsidRPr="007E23C7" w:rsidRDefault="007E23C7" w:rsidP="007E23C7">
            <w:pPr>
              <w:spacing w:after="0" w:line="240" w:lineRule="auto"/>
              <w:rPr>
                <w:rFonts w:ascii="Arial" w:eastAsia="Times New Roman" w:hAnsi="Arial" w:cs="Arial"/>
                <w:b/>
                <w:bCs/>
                <w:color w:val="0D0D0D"/>
                <w:sz w:val="21"/>
                <w:szCs w:val="21"/>
                <w:lang w:eastAsia="en-GB"/>
              </w:rPr>
            </w:pPr>
            <w:r w:rsidRPr="007E23C7">
              <w:rPr>
                <w:rFonts w:ascii="Arial" w:eastAsia="Times New Roman" w:hAnsi="Arial" w:cs="Arial"/>
                <w:b/>
                <w:bCs/>
                <w:color w:val="0D0D0D"/>
                <w:sz w:val="21"/>
                <w:szCs w:val="21"/>
                <w:lang w:eastAsia="en-GB"/>
              </w:rPr>
              <w:t>Match Funding</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56809413" w14:textId="4E921565"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w:t>
            </w:r>
            <w:r w:rsidR="009B65BF">
              <w:rPr>
                <w:rFonts w:ascii="Arial" w:eastAsia="Times New Roman" w:hAnsi="Arial" w:cs="Arial"/>
                <w:color w:val="0D0D0D"/>
                <w:sz w:val="21"/>
                <w:szCs w:val="21"/>
                <w:lang w:eastAsia="en-GB"/>
              </w:rPr>
              <w:t xml:space="preserve">500 from </w:t>
            </w:r>
            <w:r w:rsidR="00166C2E">
              <w:rPr>
                <w:rFonts w:ascii="Arial" w:eastAsia="Times New Roman" w:hAnsi="Arial" w:cs="Arial"/>
                <w:color w:val="0D0D0D"/>
                <w:sz w:val="21"/>
                <w:szCs w:val="21"/>
                <w:lang w:eastAsia="en-GB"/>
              </w:rPr>
              <w:t>H</w:t>
            </w:r>
            <w:r w:rsidR="009B65BF">
              <w:rPr>
                <w:rFonts w:ascii="Arial" w:eastAsia="Times New Roman" w:hAnsi="Arial" w:cs="Arial"/>
                <w:color w:val="0D0D0D"/>
                <w:sz w:val="21"/>
                <w:szCs w:val="21"/>
                <w:lang w:eastAsia="en-GB"/>
              </w:rPr>
              <w:t>elp HAF</w:t>
            </w:r>
            <w:r w:rsidR="00166C2E">
              <w:rPr>
                <w:rFonts w:ascii="Arial" w:eastAsia="Times New Roman" w:hAnsi="Arial" w:cs="Arial"/>
                <w:color w:val="0D0D0D"/>
                <w:sz w:val="21"/>
                <w:szCs w:val="21"/>
                <w:lang w:eastAsia="en-GB"/>
              </w:rPr>
              <w:t xml:space="preserve"> </w:t>
            </w:r>
            <w:r w:rsidR="009B65BF">
              <w:rPr>
                <w:rFonts w:ascii="Arial" w:eastAsia="Times New Roman" w:hAnsi="Arial" w:cs="Arial"/>
                <w:color w:val="0D0D0D"/>
                <w:sz w:val="21"/>
                <w:szCs w:val="21"/>
                <w:lang w:eastAsia="en-GB"/>
              </w:rPr>
              <w:t xml:space="preserve">Charity </w:t>
            </w: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1DBD8940" w14:textId="211A2A34"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w:t>
            </w:r>
            <w:r w:rsidR="009B65BF">
              <w:rPr>
                <w:rFonts w:ascii="Arial" w:eastAsia="Times New Roman" w:hAnsi="Arial" w:cs="Arial"/>
                <w:color w:val="0D0D0D"/>
                <w:sz w:val="21"/>
                <w:szCs w:val="21"/>
                <w:lang w:eastAsia="en-GB"/>
              </w:rPr>
              <w:t>5</w:t>
            </w:r>
            <w:r w:rsidRPr="007E23C7">
              <w:rPr>
                <w:rFonts w:ascii="Arial" w:eastAsia="Times New Roman" w:hAnsi="Arial" w:cs="Arial"/>
                <w:color w:val="0D0D0D"/>
                <w:sz w:val="21"/>
                <w:szCs w:val="21"/>
                <w:lang w:eastAsia="en-GB"/>
              </w:rPr>
              <w:t>00</w:t>
            </w:r>
            <w:r w:rsidR="003F09B6">
              <w:rPr>
                <w:rFonts w:ascii="Arial" w:eastAsia="Times New Roman" w:hAnsi="Arial" w:cs="Arial"/>
                <w:color w:val="0D0D0D"/>
                <w:sz w:val="21"/>
                <w:szCs w:val="21"/>
                <w:lang w:eastAsia="en-GB"/>
              </w:rPr>
              <w:t>.00</w:t>
            </w:r>
          </w:p>
        </w:tc>
      </w:tr>
      <w:tr w:rsidR="007E23C7" w:rsidRPr="007E23C7" w14:paraId="56C4F8CB"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43F3390C" w14:textId="77777777" w:rsidR="007E23C7" w:rsidRPr="007E23C7" w:rsidRDefault="007E23C7" w:rsidP="007E23C7">
            <w:pPr>
              <w:spacing w:after="0" w:line="240" w:lineRule="auto"/>
              <w:rPr>
                <w:rFonts w:ascii="Arial" w:eastAsia="Times New Roman" w:hAnsi="Arial" w:cs="Arial"/>
                <w:b/>
                <w:bCs/>
                <w:color w:val="0D0D0D"/>
                <w:sz w:val="21"/>
                <w:szCs w:val="21"/>
                <w:lang w:eastAsia="en-GB"/>
              </w:rPr>
            </w:pPr>
            <w:r w:rsidRPr="007E23C7">
              <w:rPr>
                <w:rFonts w:ascii="Arial" w:eastAsia="Times New Roman" w:hAnsi="Arial" w:cs="Arial"/>
                <w:b/>
                <w:bCs/>
                <w:color w:val="0D0D0D"/>
                <w:sz w:val="21"/>
                <w:szCs w:val="21"/>
                <w:lang w:eastAsia="en-GB"/>
              </w:rPr>
              <w:t>Staff Costs</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64E05F64" w14:textId="77777777" w:rsidR="007E23C7" w:rsidRPr="007E23C7" w:rsidRDefault="007E23C7" w:rsidP="007E23C7">
            <w:pPr>
              <w:spacing w:after="0" w:line="240" w:lineRule="auto"/>
              <w:rPr>
                <w:rFonts w:ascii="Arial" w:eastAsia="Times New Roman" w:hAnsi="Arial" w:cs="Arial"/>
                <w:color w:val="0D0D0D"/>
                <w:sz w:val="21"/>
                <w:szCs w:val="21"/>
                <w:lang w:eastAsia="en-GB"/>
              </w:rPr>
            </w:pP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0EB87DF6" w14:textId="77777777" w:rsidR="007E23C7" w:rsidRPr="007E23C7" w:rsidRDefault="007E23C7" w:rsidP="007E23C7">
            <w:pPr>
              <w:spacing w:after="0" w:line="240" w:lineRule="auto"/>
              <w:rPr>
                <w:rFonts w:ascii="Arial" w:eastAsia="Times New Roman" w:hAnsi="Arial" w:cs="Arial"/>
                <w:sz w:val="20"/>
                <w:szCs w:val="20"/>
                <w:lang w:eastAsia="en-GB"/>
              </w:rPr>
            </w:pPr>
          </w:p>
        </w:tc>
      </w:tr>
      <w:tr w:rsidR="007E23C7" w:rsidRPr="007E23C7" w14:paraId="41DE6907"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5D8966F3" w14:textId="7777777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 Salaries</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7B3F64FF" w14:textId="772FF78F"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Project</w:t>
            </w:r>
            <w:r w:rsidR="00CC6BF5">
              <w:rPr>
                <w:rFonts w:ascii="Arial" w:eastAsia="Times New Roman" w:hAnsi="Arial" w:cs="Arial"/>
                <w:color w:val="0D0D0D"/>
                <w:sz w:val="21"/>
                <w:szCs w:val="21"/>
                <w:lang w:eastAsia="en-GB"/>
              </w:rPr>
              <w:t>/admin</w:t>
            </w:r>
            <w:r w:rsidRPr="007E23C7">
              <w:rPr>
                <w:rFonts w:ascii="Arial" w:eastAsia="Times New Roman" w:hAnsi="Arial" w:cs="Arial"/>
                <w:color w:val="0D0D0D"/>
                <w:sz w:val="21"/>
                <w:szCs w:val="21"/>
                <w:lang w:eastAsia="en-GB"/>
              </w:rPr>
              <w:t xml:space="preserve"> staff (2 staff x </w:t>
            </w:r>
            <w:r w:rsidR="005E6B1D">
              <w:rPr>
                <w:rFonts w:ascii="Arial" w:eastAsia="Times New Roman" w:hAnsi="Arial" w:cs="Arial"/>
                <w:color w:val="0D0D0D"/>
                <w:sz w:val="21"/>
                <w:szCs w:val="21"/>
                <w:lang w:eastAsia="en-GB"/>
              </w:rPr>
              <w:t>8</w:t>
            </w:r>
            <w:r w:rsidRPr="007E23C7">
              <w:rPr>
                <w:rFonts w:ascii="Arial" w:eastAsia="Times New Roman" w:hAnsi="Arial" w:cs="Arial"/>
                <w:color w:val="0D0D0D"/>
                <w:sz w:val="21"/>
                <w:szCs w:val="21"/>
                <w:lang w:eastAsia="en-GB"/>
              </w:rPr>
              <w:t xml:space="preserve"> days)</w:t>
            </w: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4A1279FB" w14:textId="2DF45543"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w:t>
            </w:r>
            <w:r w:rsidR="00410C0D">
              <w:rPr>
                <w:rFonts w:ascii="Arial" w:eastAsia="Times New Roman" w:hAnsi="Arial" w:cs="Arial"/>
                <w:color w:val="0D0D0D"/>
                <w:sz w:val="21"/>
                <w:szCs w:val="21"/>
                <w:lang w:eastAsia="en-GB"/>
              </w:rPr>
              <w:t>2</w:t>
            </w:r>
            <w:r w:rsidRPr="007E23C7">
              <w:rPr>
                <w:rFonts w:ascii="Arial" w:eastAsia="Times New Roman" w:hAnsi="Arial" w:cs="Arial"/>
                <w:color w:val="0D0D0D"/>
                <w:sz w:val="21"/>
                <w:szCs w:val="21"/>
                <w:lang w:eastAsia="en-GB"/>
              </w:rPr>
              <w:t>,</w:t>
            </w:r>
            <w:r w:rsidR="00BC4887">
              <w:rPr>
                <w:rFonts w:ascii="Arial" w:eastAsia="Times New Roman" w:hAnsi="Arial" w:cs="Arial"/>
                <w:color w:val="0D0D0D"/>
                <w:sz w:val="21"/>
                <w:szCs w:val="21"/>
                <w:lang w:eastAsia="en-GB"/>
              </w:rPr>
              <w:t>5</w:t>
            </w:r>
            <w:r w:rsidRPr="007E23C7">
              <w:rPr>
                <w:rFonts w:ascii="Arial" w:eastAsia="Times New Roman" w:hAnsi="Arial" w:cs="Arial"/>
                <w:color w:val="0D0D0D"/>
                <w:sz w:val="21"/>
                <w:szCs w:val="21"/>
                <w:lang w:eastAsia="en-GB"/>
              </w:rPr>
              <w:t>00.00</w:t>
            </w:r>
          </w:p>
        </w:tc>
      </w:tr>
      <w:tr w:rsidR="007E23C7" w:rsidRPr="007E23C7" w14:paraId="6EFF42D5"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0C6FF907" w14:textId="7777777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 Coaches</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3EB13FF5" w14:textId="400E41FA"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Coaches (</w:t>
            </w:r>
            <w:r w:rsidR="00CC6BF5">
              <w:rPr>
                <w:rFonts w:ascii="Arial" w:eastAsia="Times New Roman" w:hAnsi="Arial" w:cs="Arial"/>
                <w:color w:val="0D0D0D"/>
                <w:sz w:val="21"/>
                <w:szCs w:val="21"/>
                <w:lang w:eastAsia="en-GB"/>
              </w:rPr>
              <w:t>3 mainstream</w:t>
            </w:r>
            <w:r w:rsidRPr="007E23C7">
              <w:rPr>
                <w:rFonts w:ascii="Arial" w:eastAsia="Times New Roman" w:hAnsi="Arial" w:cs="Arial"/>
                <w:color w:val="0D0D0D"/>
                <w:sz w:val="21"/>
                <w:szCs w:val="21"/>
                <w:lang w:eastAsia="en-GB"/>
              </w:rPr>
              <w:t xml:space="preserve"> coaches </w:t>
            </w:r>
            <w:r w:rsidR="00CC6BF5">
              <w:rPr>
                <w:rFonts w:ascii="Arial" w:eastAsia="Times New Roman" w:hAnsi="Arial" w:cs="Arial"/>
                <w:color w:val="0D0D0D"/>
                <w:sz w:val="21"/>
                <w:szCs w:val="21"/>
                <w:lang w:eastAsia="en-GB"/>
              </w:rPr>
              <w:t xml:space="preserve">&amp; 1 SEND specialist coach </w:t>
            </w:r>
            <w:r w:rsidRPr="007E23C7">
              <w:rPr>
                <w:rFonts w:ascii="Arial" w:eastAsia="Times New Roman" w:hAnsi="Arial" w:cs="Arial"/>
                <w:color w:val="0D0D0D"/>
                <w:sz w:val="21"/>
                <w:szCs w:val="21"/>
                <w:lang w:eastAsia="en-GB"/>
              </w:rPr>
              <w:t xml:space="preserve">x </w:t>
            </w:r>
            <w:r w:rsidR="00410C0D">
              <w:rPr>
                <w:rFonts w:ascii="Arial" w:eastAsia="Times New Roman" w:hAnsi="Arial" w:cs="Arial"/>
                <w:color w:val="0D0D0D"/>
                <w:sz w:val="21"/>
                <w:szCs w:val="21"/>
                <w:lang w:eastAsia="en-GB"/>
              </w:rPr>
              <w:t>8</w:t>
            </w:r>
            <w:r w:rsidRPr="007E23C7">
              <w:rPr>
                <w:rFonts w:ascii="Arial" w:eastAsia="Times New Roman" w:hAnsi="Arial" w:cs="Arial"/>
                <w:color w:val="0D0D0D"/>
                <w:sz w:val="21"/>
                <w:szCs w:val="21"/>
                <w:lang w:eastAsia="en-GB"/>
              </w:rPr>
              <w:t xml:space="preserve"> days)</w:t>
            </w: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30EF7F9C" w14:textId="4936BD53"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w:t>
            </w:r>
            <w:r w:rsidR="008F1DCD">
              <w:rPr>
                <w:rFonts w:ascii="Arial" w:eastAsia="Times New Roman" w:hAnsi="Arial" w:cs="Arial"/>
                <w:color w:val="0D0D0D"/>
                <w:sz w:val="21"/>
                <w:szCs w:val="21"/>
                <w:lang w:eastAsia="en-GB"/>
              </w:rPr>
              <w:t>3</w:t>
            </w:r>
            <w:r w:rsidRPr="007E23C7">
              <w:rPr>
                <w:rFonts w:ascii="Arial" w:eastAsia="Times New Roman" w:hAnsi="Arial" w:cs="Arial"/>
                <w:color w:val="0D0D0D"/>
                <w:sz w:val="21"/>
                <w:szCs w:val="21"/>
                <w:lang w:eastAsia="en-GB"/>
              </w:rPr>
              <w:t>,</w:t>
            </w:r>
            <w:r w:rsidR="008F1DCD">
              <w:rPr>
                <w:rFonts w:ascii="Arial" w:eastAsia="Times New Roman" w:hAnsi="Arial" w:cs="Arial"/>
                <w:color w:val="0D0D0D"/>
                <w:sz w:val="21"/>
                <w:szCs w:val="21"/>
                <w:lang w:eastAsia="en-GB"/>
              </w:rPr>
              <w:t>0</w:t>
            </w:r>
            <w:r w:rsidRPr="007E23C7">
              <w:rPr>
                <w:rFonts w:ascii="Arial" w:eastAsia="Times New Roman" w:hAnsi="Arial" w:cs="Arial"/>
                <w:color w:val="0D0D0D"/>
                <w:sz w:val="21"/>
                <w:szCs w:val="21"/>
                <w:lang w:eastAsia="en-GB"/>
              </w:rPr>
              <w:t>00.00</w:t>
            </w:r>
          </w:p>
        </w:tc>
      </w:tr>
      <w:tr w:rsidR="007E23C7" w:rsidRPr="007E23C7" w14:paraId="5C30B037"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51B3EA4D" w14:textId="77777777" w:rsidR="007E23C7" w:rsidRPr="007E23C7" w:rsidRDefault="007E23C7" w:rsidP="007E23C7">
            <w:pPr>
              <w:spacing w:after="0" w:line="240" w:lineRule="auto"/>
              <w:rPr>
                <w:rFonts w:ascii="Arial" w:eastAsia="Times New Roman" w:hAnsi="Arial" w:cs="Arial"/>
                <w:b/>
                <w:bCs/>
                <w:color w:val="0D0D0D"/>
                <w:sz w:val="21"/>
                <w:szCs w:val="21"/>
                <w:lang w:eastAsia="en-GB"/>
              </w:rPr>
            </w:pPr>
            <w:r w:rsidRPr="007E23C7">
              <w:rPr>
                <w:rFonts w:ascii="Arial" w:eastAsia="Times New Roman" w:hAnsi="Arial" w:cs="Arial"/>
                <w:b/>
                <w:bCs/>
                <w:color w:val="0D0D0D"/>
                <w:sz w:val="21"/>
                <w:szCs w:val="21"/>
                <w:lang w:eastAsia="en-GB"/>
              </w:rPr>
              <w:t>Volunteer Costs</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7E306ECD" w14:textId="77777777" w:rsidR="007E23C7" w:rsidRPr="007E23C7" w:rsidRDefault="007E23C7" w:rsidP="007E23C7">
            <w:pPr>
              <w:spacing w:after="0" w:line="240" w:lineRule="auto"/>
              <w:rPr>
                <w:rFonts w:ascii="Arial" w:eastAsia="Times New Roman" w:hAnsi="Arial" w:cs="Arial"/>
                <w:color w:val="0D0D0D"/>
                <w:sz w:val="21"/>
                <w:szCs w:val="21"/>
                <w:lang w:eastAsia="en-GB"/>
              </w:rPr>
            </w:pP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23179EB8" w14:textId="77777777" w:rsidR="007E23C7" w:rsidRPr="007E23C7" w:rsidRDefault="007E23C7" w:rsidP="007E23C7">
            <w:pPr>
              <w:spacing w:after="0" w:line="240" w:lineRule="auto"/>
              <w:rPr>
                <w:rFonts w:ascii="Arial" w:eastAsia="Times New Roman" w:hAnsi="Arial" w:cs="Arial"/>
                <w:sz w:val="20"/>
                <w:szCs w:val="20"/>
                <w:lang w:eastAsia="en-GB"/>
              </w:rPr>
            </w:pPr>
          </w:p>
        </w:tc>
      </w:tr>
      <w:tr w:rsidR="007E23C7" w:rsidRPr="007E23C7" w14:paraId="3551BAD5"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52E510BC" w14:textId="7777777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 Training</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38BFE592" w14:textId="7777777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Volunteer training materials</w:t>
            </w: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34D6F3BF" w14:textId="7C036534"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w:t>
            </w:r>
            <w:r w:rsidR="00726122">
              <w:rPr>
                <w:rFonts w:ascii="Arial" w:eastAsia="Times New Roman" w:hAnsi="Arial" w:cs="Arial"/>
                <w:color w:val="0D0D0D"/>
                <w:sz w:val="21"/>
                <w:szCs w:val="21"/>
                <w:lang w:eastAsia="en-GB"/>
              </w:rPr>
              <w:t>25</w:t>
            </w:r>
            <w:r w:rsidRPr="007E23C7">
              <w:rPr>
                <w:rFonts w:ascii="Arial" w:eastAsia="Times New Roman" w:hAnsi="Arial" w:cs="Arial"/>
                <w:color w:val="0D0D0D"/>
                <w:sz w:val="21"/>
                <w:szCs w:val="21"/>
                <w:lang w:eastAsia="en-GB"/>
              </w:rPr>
              <w:t>0.00</w:t>
            </w:r>
          </w:p>
        </w:tc>
      </w:tr>
      <w:tr w:rsidR="007E23C7" w:rsidRPr="007E23C7" w14:paraId="436D017B"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1B794C0E" w14:textId="7777777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 Background checks</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1767844A" w14:textId="7777777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Background check fees</w:t>
            </w: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794ABE21" w14:textId="21BB51DF"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w:t>
            </w:r>
            <w:r w:rsidR="00726122">
              <w:rPr>
                <w:rFonts w:ascii="Arial" w:eastAsia="Times New Roman" w:hAnsi="Arial" w:cs="Arial"/>
                <w:color w:val="0D0D0D"/>
                <w:sz w:val="21"/>
                <w:szCs w:val="21"/>
                <w:lang w:eastAsia="en-GB"/>
              </w:rPr>
              <w:t>25</w:t>
            </w:r>
            <w:r w:rsidRPr="007E23C7">
              <w:rPr>
                <w:rFonts w:ascii="Arial" w:eastAsia="Times New Roman" w:hAnsi="Arial" w:cs="Arial"/>
                <w:color w:val="0D0D0D"/>
                <w:sz w:val="21"/>
                <w:szCs w:val="21"/>
                <w:lang w:eastAsia="en-GB"/>
              </w:rPr>
              <w:t>0.00</w:t>
            </w:r>
          </w:p>
        </w:tc>
      </w:tr>
      <w:tr w:rsidR="007E23C7" w:rsidRPr="007E23C7" w14:paraId="73FB47A8"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47DEB183" w14:textId="77777777" w:rsidR="007E23C7" w:rsidRPr="007E23C7" w:rsidRDefault="007E23C7" w:rsidP="007E23C7">
            <w:pPr>
              <w:spacing w:after="0" w:line="240" w:lineRule="auto"/>
              <w:rPr>
                <w:rFonts w:ascii="Arial" w:eastAsia="Times New Roman" w:hAnsi="Arial" w:cs="Arial"/>
                <w:b/>
                <w:bCs/>
                <w:color w:val="0D0D0D"/>
                <w:sz w:val="21"/>
                <w:szCs w:val="21"/>
                <w:lang w:eastAsia="en-GB"/>
              </w:rPr>
            </w:pPr>
            <w:r w:rsidRPr="007E23C7">
              <w:rPr>
                <w:rFonts w:ascii="Arial" w:eastAsia="Times New Roman" w:hAnsi="Arial" w:cs="Arial"/>
                <w:b/>
                <w:bCs/>
                <w:color w:val="0D0D0D"/>
                <w:sz w:val="21"/>
                <w:szCs w:val="21"/>
                <w:lang w:eastAsia="en-GB"/>
              </w:rPr>
              <w:t>Operational/Activity Costs</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454CC2A9" w14:textId="77777777" w:rsidR="007E23C7" w:rsidRPr="007E23C7" w:rsidRDefault="007E23C7" w:rsidP="007E23C7">
            <w:pPr>
              <w:spacing w:after="0" w:line="240" w:lineRule="auto"/>
              <w:rPr>
                <w:rFonts w:ascii="Arial" w:eastAsia="Times New Roman" w:hAnsi="Arial" w:cs="Arial"/>
                <w:color w:val="0D0D0D"/>
                <w:sz w:val="21"/>
                <w:szCs w:val="21"/>
                <w:lang w:eastAsia="en-GB"/>
              </w:rPr>
            </w:pP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2CD49F98" w14:textId="77777777" w:rsidR="007E23C7" w:rsidRPr="007E23C7" w:rsidRDefault="007E23C7" w:rsidP="007E23C7">
            <w:pPr>
              <w:spacing w:after="0" w:line="240" w:lineRule="auto"/>
              <w:rPr>
                <w:rFonts w:ascii="Arial" w:eastAsia="Times New Roman" w:hAnsi="Arial" w:cs="Arial"/>
                <w:sz w:val="20"/>
                <w:szCs w:val="20"/>
                <w:lang w:eastAsia="en-GB"/>
              </w:rPr>
            </w:pPr>
          </w:p>
        </w:tc>
      </w:tr>
      <w:tr w:rsidR="007E23C7" w:rsidRPr="007E23C7" w14:paraId="055A98FD"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09F8F624" w14:textId="4A80BE86"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 xml:space="preserve">- </w:t>
            </w:r>
            <w:r w:rsidR="00E52C65">
              <w:rPr>
                <w:rFonts w:ascii="Arial" w:eastAsia="Times New Roman" w:hAnsi="Arial" w:cs="Arial"/>
                <w:color w:val="0D0D0D"/>
                <w:sz w:val="21"/>
                <w:szCs w:val="21"/>
                <w:lang w:eastAsia="en-GB"/>
              </w:rPr>
              <w:t>Specialised instructor</w:t>
            </w:r>
            <w:r w:rsidR="00B551D6">
              <w:rPr>
                <w:rFonts w:ascii="Arial" w:eastAsia="Times New Roman" w:hAnsi="Arial" w:cs="Arial"/>
                <w:color w:val="0D0D0D"/>
                <w:sz w:val="21"/>
                <w:szCs w:val="21"/>
                <w:lang w:eastAsia="en-GB"/>
              </w:rPr>
              <w:t>s/Activities</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7AB3F28E" w14:textId="6DB7E6AE" w:rsidR="007E23C7" w:rsidRDefault="00E52C65" w:rsidP="007E23C7">
            <w:pPr>
              <w:spacing w:after="0" w:line="240" w:lineRule="auto"/>
              <w:rPr>
                <w:rFonts w:ascii="Arial" w:eastAsia="Times New Roman" w:hAnsi="Arial" w:cs="Arial"/>
                <w:color w:val="0D0D0D"/>
                <w:sz w:val="21"/>
                <w:szCs w:val="21"/>
                <w:lang w:eastAsia="en-GB"/>
              </w:rPr>
            </w:pPr>
            <w:r w:rsidRPr="7E2C4F28">
              <w:rPr>
                <w:rFonts w:ascii="Arial" w:eastAsia="Times New Roman" w:hAnsi="Arial" w:cs="Arial"/>
                <w:color w:val="0D0D0D" w:themeColor="text1" w:themeTint="F2"/>
                <w:sz w:val="21"/>
                <w:szCs w:val="21"/>
                <w:lang w:eastAsia="en-GB"/>
              </w:rPr>
              <w:t xml:space="preserve">Gymnastics instructor </w:t>
            </w:r>
            <w:r w:rsidR="007040F0" w:rsidRPr="7E2C4F28">
              <w:rPr>
                <w:rFonts w:ascii="Arial" w:eastAsia="Times New Roman" w:hAnsi="Arial" w:cs="Arial"/>
                <w:color w:val="0D0D0D" w:themeColor="text1" w:themeTint="F2"/>
                <w:sz w:val="21"/>
                <w:szCs w:val="21"/>
                <w:lang w:eastAsia="en-GB"/>
              </w:rPr>
              <w:t>and equip</w:t>
            </w:r>
            <w:r w:rsidRPr="7E2C4F28">
              <w:rPr>
                <w:rFonts w:ascii="Arial" w:eastAsia="Times New Roman" w:hAnsi="Arial" w:cs="Arial"/>
                <w:color w:val="0D0D0D" w:themeColor="text1" w:themeTint="F2"/>
                <w:sz w:val="21"/>
                <w:szCs w:val="21"/>
                <w:lang w:eastAsia="en-GB"/>
              </w:rPr>
              <w:t xml:space="preserve"> </w:t>
            </w:r>
            <w:r w:rsidR="71F3C3FA" w:rsidRPr="2C3E4D36">
              <w:rPr>
                <w:rFonts w:ascii="Arial" w:eastAsia="Times New Roman" w:hAnsi="Arial" w:cs="Arial"/>
                <w:color w:val="0D0D0D" w:themeColor="text1" w:themeTint="F2"/>
                <w:sz w:val="21"/>
                <w:szCs w:val="21"/>
                <w:lang w:eastAsia="en-GB"/>
              </w:rPr>
              <w:t xml:space="preserve">for </w:t>
            </w:r>
            <w:r w:rsidR="007040F0" w:rsidRPr="2C3E4D36">
              <w:rPr>
                <w:rFonts w:ascii="Arial" w:eastAsia="Times New Roman" w:hAnsi="Arial" w:cs="Arial"/>
                <w:color w:val="0D0D0D" w:themeColor="text1" w:themeTint="F2"/>
                <w:sz w:val="21"/>
                <w:szCs w:val="21"/>
                <w:lang w:eastAsia="en-GB"/>
              </w:rPr>
              <w:t>5</w:t>
            </w:r>
            <w:r w:rsidR="00605D2E" w:rsidRPr="7E2C4F28">
              <w:rPr>
                <w:rFonts w:ascii="Arial" w:eastAsia="Times New Roman" w:hAnsi="Arial" w:cs="Arial"/>
                <w:color w:val="0D0D0D" w:themeColor="text1" w:themeTint="F2"/>
                <w:sz w:val="21"/>
                <w:szCs w:val="21"/>
                <w:lang w:eastAsia="en-GB"/>
              </w:rPr>
              <w:t xml:space="preserve"> sessions </w:t>
            </w:r>
            <w:r w:rsidR="5A28CCA3" w:rsidRPr="0E1AD246">
              <w:rPr>
                <w:rFonts w:ascii="Arial" w:eastAsia="Times New Roman" w:hAnsi="Arial" w:cs="Arial"/>
                <w:color w:val="0D0D0D" w:themeColor="text1" w:themeTint="F2"/>
                <w:sz w:val="21"/>
                <w:szCs w:val="21"/>
                <w:lang w:eastAsia="en-GB"/>
              </w:rPr>
              <w:t>(</w:t>
            </w:r>
            <w:r w:rsidR="007040F0" w:rsidRPr="0E1AD246">
              <w:rPr>
                <w:rFonts w:ascii="Arial" w:eastAsia="Times New Roman" w:hAnsi="Arial" w:cs="Arial"/>
                <w:color w:val="0D0D0D" w:themeColor="text1" w:themeTint="F2"/>
                <w:sz w:val="21"/>
                <w:szCs w:val="21"/>
                <w:lang w:eastAsia="en-GB"/>
              </w:rPr>
              <w:t>£</w:t>
            </w:r>
            <w:r w:rsidR="001B3423">
              <w:rPr>
                <w:rFonts w:ascii="Arial" w:eastAsia="Times New Roman" w:hAnsi="Arial" w:cs="Arial"/>
                <w:color w:val="0D0D0D" w:themeColor="text1" w:themeTint="F2"/>
                <w:sz w:val="21"/>
                <w:szCs w:val="21"/>
                <w:lang w:eastAsia="en-GB"/>
              </w:rPr>
              <w:t>75</w:t>
            </w:r>
            <w:r w:rsidR="007040F0" w:rsidRPr="7E2C4F28">
              <w:rPr>
                <w:rFonts w:ascii="Arial" w:eastAsia="Times New Roman" w:hAnsi="Arial" w:cs="Arial"/>
                <w:color w:val="0D0D0D" w:themeColor="text1" w:themeTint="F2"/>
                <w:sz w:val="21"/>
                <w:szCs w:val="21"/>
                <w:lang w:eastAsia="en-GB"/>
              </w:rPr>
              <w:t>0</w:t>
            </w:r>
            <w:r w:rsidR="78AF6162" w:rsidRPr="2A4DABD5">
              <w:rPr>
                <w:rFonts w:ascii="Arial" w:eastAsia="Times New Roman" w:hAnsi="Arial" w:cs="Arial"/>
                <w:color w:val="0D0D0D" w:themeColor="text1" w:themeTint="F2"/>
                <w:sz w:val="21"/>
                <w:szCs w:val="21"/>
                <w:lang w:eastAsia="en-GB"/>
              </w:rPr>
              <w:t>)</w:t>
            </w:r>
          </w:p>
          <w:p w14:paraId="2F076B2B" w14:textId="57E16517" w:rsidR="007E23C7" w:rsidRPr="007E23C7" w:rsidRDefault="006D0F20" w:rsidP="007E23C7">
            <w:pPr>
              <w:spacing w:after="0" w:line="240" w:lineRule="auto"/>
              <w:rPr>
                <w:rFonts w:ascii="Arial" w:eastAsia="Times New Roman" w:hAnsi="Arial" w:cs="Arial"/>
                <w:color w:val="0D0D0D"/>
                <w:sz w:val="21"/>
                <w:szCs w:val="21"/>
                <w:lang w:eastAsia="en-GB"/>
              </w:rPr>
            </w:pPr>
            <w:r w:rsidRPr="5C85E393">
              <w:rPr>
                <w:rFonts w:ascii="Arial" w:eastAsia="Times New Roman" w:hAnsi="Arial" w:cs="Arial"/>
                <w:color w:val="0D0D0D" w:themeColor="text1" w:themeTint="F2"/>
                <w:sz w:val="21"/>
                <w:szCs w:val="21"/>
                <w:lang w:eastAsia="en-GB"/>
              </w:rPr>
              <w:t xml:space="preserve">Computer coding teachers and hire </w:t>
            </w:r>
            <w:r w:rsidR="00BE1F89" w:rsidRPr="5C85E393">
              <w:rPr>
                <w:rFonts w:ascii="Arial" w:eastAsia="Times New Roman" w:hAnsi="Arial" w:cs="Arial"/>
                <w:color w:val="0D0D0D" w:themeColor="text1" w:themeTint="F2"/>
                <w:sz w:val="21"/>
                <w:szCs w:val="21"/>
                <w:lang w:eastAsia="en-GB"/>
              </w:rPr>
              <w:t xml:space="preserve">of </w:t>
            </w:r>
            <w:r w:rsidR="00741B34" w:rsidRPr="0B0183E5">
              <w:rPr>
                <w:rFonts w:ascii="Arial" w:eastAsia="Times New Roman" w:hAnsi="Arial" w:cs="Arial"/>
                <w:color w:val="0D0D0D" w:themeColor="text1" w:themeTint="F2"/>
                <w:sz w:val="21"/>
                <w:szCs w:val="21"/>
                <w:lang w:eastAsia="en-GB"/>
              </w:rPr>
              <w:t>compute</w:t>
            </w:r>
            <w:r w:rsidR="554D03E2" w:rsidRPr="0B0183E5">
              <w:rPr>
                <w:rFonts w:ascii="Arial" w:eastAsia="Times New Roman" w:hAnsi="Arial" w:cs="Arial"/>
                <w:color w:val="0D0D0D" w:themeColor="text1" w:themeTint="F2"/>
                <w:sz w:val="21"/>
                <w:szCs w:val="21"/>
                <w:lang w:eastAsia="en-GB"/>
              </w:rPr>
              <w:t xml:space="preserve">r </w:t>
            </w:r>
            <w:r w:rsidR="00741B34" w:rsidRPr="0B0183E5">
              <w:rPr>
                <w:rFonts w:ascii="Arial" w:eastAsia="Times New Roman" w:hAnsi="Arial" w:cs="Arial"/>
                <w:color w:val="0D0D0D" w:themeColor="text1" w:themeTint="F2"/>
                <w:sz w:val="21"/>
                <w:szCs w:val="21"/>
                <w:lang w:eastAsia="en-GB"/>
              </w:rPr>
              <w:t>lab</w:t>
            </w:r>
            <w:r w:rsidRPr="5C85E393">
              <w:rPr>
                <w:rFonts w:ascii="Arial" w:eastAsia="Times New Roman" w:hAnsi="Arial" w:cs="Arial"/>
                <w:color w:val="0D0D0D" w:themeColor="text1" w:themeTint="F2"/>
                <w:sz w:val="21"/>
                <w:szCs w:val="21"/>
                <w:lang w:eastAsia="en-GB"/>
              </w:rPr>
              <w:t xml:space="preserve"> </w:t>
            </w:r>
            <w:r w:rsidR="3DDE9A04" w:rsidRPr="369492F8">
              <w:rPr>
                <w:rFonts w:ascii="Arial" w:eastAsia="Times New Roman" w:hAnsi="Arial" w:cs="Arial"/>
                <w:color w:val="0D0D0D" w:themeColor="text1" w:themeTint="F2"/>
                <w:sz w:val="21"/>
                <w:szCs w:val="21"/>
                <w:lang w:eastAsia="en-GB"/>
              </w:rPr>
              <w:t xml:space="preserve">for </w:t>
            </w:r>
            <w:r w:rsidRPr="369492F8">
              <w:rPr>
                <w:rFonts w:ascii="Arial" w:eastAsia="Times New Roman" w:hAnsi="Arial" w:cs="Arial"/>
                <w:color w:val="0D0D0D" w:themeColor="text1" w:themeTint="F2"/>
                <w:sz w:val="21"/>
                <w:szCs w:val="21"/>
                <w:lang w:eastAsia="en-GB"/>
              </w:rPr>
              <w:t>5</w:t>
            </w:r>
            <w:r w:rsidRPr="5C85E393">
              <w:rPr>
                <w:rFonts w:ascii="Arial" w:eastAsia="Times New Roman" w:hAnsi="Arial" w:cs="Arial"/>
                <w:color w:val="0D0D0D" w:themeColor="text1" w:themeTint="F2"/>
                <w:sz w:val="21"/>
                <w:szCs w:val="21"/>
                <w:lang w:eastAsia="en-GB"/>
              </w:rPr>
              <w:t xml:space="preserve"> sessions</w:t>
            </w:r>
            <w:r w:rsidR="00741B34" w:rsidRPr="5C85E393">
              <w:rPr>
                <w:rFonts w:ascii="Arial" w:eastAsia="Times New Roman" w:hAnsi="Arial" w:cs="Arial"/>
                <w:color w:val="0D0D0D" w:themeColor="text1" w:themeTint="F2"/>
                <w:sz w:val="21"/>
                <w:szCs w:val="21"/>
                <w:lang w:eastAsia="en-GB"/>
              </w:rPr>
              <w:t xml:space="preserve"> (</w:t>
            </w:r>
            <w:r w:rsidR="00B551D6" w:rsidRPr="5C85E393">
              <w:rPr>
                <w:rFonts w:ascii="Arial" w:eastAsia="Times New Roman" w:hAnsi="Arial" w:cs="Arial"/>
                <w:color w:val="0D0D0D" w:themeColor="text1" w:themeTint="F2"/>
                <w:sz w:val="21"/>
                <w:szCs w:val="21"/>
                <w:lang w:eastAsia="en-GB"/>
              </w:rPr>
              <w:t>£</w:t>
            </w:r>
            <w:r w:rsidR="001B3423">
              <w:rPr>
                <w:rFonts w:ascii="Arial" w:eastAsia="Times New Roman" w:hAnsi="Arial" w:cs="Arial"/>
                <w:color w:val="0D0D0D" w:themeColor="text1" w:themeTint="F2"/>
                <w:sz w:val="21"/>
                <w:szCs w:val="21"/>
                <w:lang w:eastAsia="en-GB"/>
              </w:rPr>
              <w:t>75</w:t>
            </w:r>
            <w:r w:rsidR="00B551D6" w:rsidRPr="5C85E393">
              <w:rPr>
                <w:rFonts w:ascii="Arial" w:eastAsia="Times New Roman" w:hAnsi="Arial" w:cs="Arial"/>
                <w:color w:val="0D0D0D" w:themeColor="text1" w:themeTint="F2"/>
                <w:sz w:val="21"/>
                <w:szCs w:val="21"/>
                <w:lang w:eastAsia="en-GB"/>
              </w:rPr>
              <w:t>0)</w:t>
            </w: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4AA70AEA" w14:textId="478C05B0"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w:t>
            </w:r>
            <w:r w:rsidR="00B84BEE">
              <w:rPr>
                <w:rFonts w:ascii="Arial" w:eastAsia="Times New Roman" w:hAnsi="Arial" w:cs="Arial"/>
                <w:color w:val="0D0D0D"/>
                <w:sz w:val="21"/>
                <w:szCs w:val="21"/>
                <w:lang w:eastAsia="en-GB"/>
              </w:rPr>
              <w:t>1</w:t>
            </w:r>
            <w:r w:rsidRPr="007E23C7">
              <w:rPr>
                <w:rFonts w:ascii="Arial" w:eastAsia="Times New Roman" w:hAnsi="Arial" w:cs="Arial"/>
                <w:color w:val="0D0D0D"/>
                <w:sz w:val="21"/>
                <w:szCs w:val="21"/>
                <w:lang w:eastAsia="en-GB"/>
              </w:rPr>
              <w:t>,</w:t>
            </w:r>
            <w:r w:rsidR="001B3423">
              <w:rPr>
                <w:rFonts w:ascii="Arial" w:eastAsia="Times New Roman" w:hAnsi="Arial" w:cs="Arial"/>
                <w:color w:val="0D0D0D"/>
                <w:sz w:val="21"/>
                <w:szCs w:val="21"/>
                <w:lang w:eastAsia="en-GB"/>
              </w:rPr>
              <w:t>5</w:t>
            </w:r>
            <w:r w:rsidRPr="007E23C7">
              <w:rPr>
                <w:rFonts w:ascii="Arial" w:eastAsia="Times New Roman" w:hAnsi="Arial" w:cs="Arial"/>
                <w:color w:val="0D0D0D"/>
                <w:sz w:val="21"/>
                <w:szCs w:val="21"/>
                <w:lang w:eastAsia="en-GB"/>
              </w:rPr>
              <w:t>00.00</w:t>
            </w:r>
          </w:p>
        </w:tc>
      </w:tr>
      <w:tr w:rsidR="007E23C7" w:rsidRPr="007E23C7" w14:paraId="7F57C494"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7FABDD8D" w14:textId="7777777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 Venue Rental</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7F5F5A89" w14:textId="60121E69"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Renting facilit</w:t>
            </w:r>
            <w:r w:rsidR="00410C0D">
              <w:rPr>
                <w:rFonts w:ascii="Arial" w:eastAsia="Times New Roman" w:hAnsi="Arial" w:cs="Arial"/>
                <w:color w:val="0D0D0D"/>
                <w:sz w:val="21"/>
                <w:szCs w:val="21"/>
                <w:lang w:eastAsia="en-GB"/>
              </w:rPr>
              <w:t xml:space="preserve">y </w:t>
            </w:r>
            <w:r w:rsidRPr="007E23C7">
              <w:rPr>
                <w:rFonts w:ascii="Arial" w:eastAsia="Times New Roman" w:hAnsi="Arial" w:cs="Arial"/>
                <w:color w:val="0D0D0D"/>
                <w:sz w:val="21"/>
                <w:szCs w:val="21"/>
                <w:lang w:eastAsia="en-GB"/>
              </w:rPr>
              <w:t>for activities</w:t>
            </w:r>
            <w:r w:rsidR="005D7A22">
              <w:rPr>
                <w:rFonts w:ascii="Arial" w:eastAsia="Times New Roman" w:hAnsi="Arial" w:cs="Arial"/>
                <w:color w:val="0D0D0D"/>
                <w:sz w:val="21"/>
                <w:szCs w:val="21"/>
                <w:lang w:eastAsia="en-GB"/>
              </w:rPr>
              <w:t xml:space="preserve"> – Community Hall </w:t>
            </w: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082144C4" w14:textId="75B0B4E5"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w:t>
            </w:r>
            <w:r w:rsidR="00B84BEE">
              <w:rPr>
                <w:rFonts w:ascii="Arial" w:eastAsia="Times New Roman" w:hAnsi="Arial" w:cs="Arial"/>
                <w:color w:val="0D0D0D"/>
                <w:sz w:val="21"/>
                <w:szCs w:val="21"/>
                <w:lang w:eastAsia="en-GB"/>
              </w:rPr>
              <w:t>75</w:t>
            </w:r>
            <w:r w:rsidRPr="007E23C7">
              <w:rPr>
                <w:rFonts w:ascii="Arial" w:eastAsia="Times New Roman" w:hAnsi="Arial" w:cs="Arial"/>
                <w:color w:val="0D0D0D"/>
                <w:sz w:val="21"/>
                <w:szCs w:val="21"/>
                <w:lang w:eastAsia="en-GB"/>
              </w:rPr>
              <w:t>0.00</w:t>
            </w:r>
          </w:p>
        </w:tc>
      </w:tr>
      <w:tr w:rsidR="007E23C7" w:rsidRPr="007E23C7" w14:paraId="07A2CA35"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651D5681" w14:textId="7777777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 Transportation</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318C6CB4" w14:textId="3CD0283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Bus rental for one field trip</w:t>
            </w:r>
            <w:r w:rsidR="00C520A4">
              <w:rPr>
                <w:rFonts w:ascii="Arial" w:eastAsia="Times New Roman" w:hAnsi="Arial" w:cs="Arial"/>
                <w:color w:val="0D0D0D"/>
                <w:sz w:val="21"/>
                <w:szCs w:val="21"/>
                <w:lang w:eastAsia="en-GB"/>
              </w:rPr>
              <w:t xml:space="preserve"> to Go Ape</w:t>
            </w: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7333070F" w14:textId="3C05286A"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w:t>
            </w:r>
            <w:r w:rsidR="008839E2">
              <w:rPr>
                <w:rFonts w:ascii="Arial" w:eastAsia="Times New Roman" w:hAnsi="Arial" w:cs="Arial"/>
                <w:color w:val="0D0D0D"/>
                <w:sz w:val="21"/>
                <w:szCs w:val="21"/>
                <w:lang w:eastAsia="en-GB"/>
              </w:rPr>
              <w:t>2</w:t>
            </w:r>
            <w:r w:rsidRPr="007E23C7">
              <w:rPr>
                <w:rFonts w:ascii="Arial" w:eastAsia="Times New Roman" w:hAnsi="Arial" w:cs="Arial"/>
                <w:color w:val="0D0D0D"/>
                <w:sz w:val="21"/>
                <w:szCs w:val="21"/>
                <w:lang w:eastAsia="en-GB"/>
              </w:rPr>
              <w:t>00.00</w:t>
            </w:r>
          </w:p>
        </w:tc>
      </w:tr>
      <w:tr w:rsidR="007E23C7" w:rsidRPr="007E23C7" w14:paraId="07AC3608"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0B33FB32" w14:textId="77777777" w:rsidR="007E23C7" w:rsidRPr="007E23C7" w:rsidRDefault="007E23C7" w:rsidP="007E23C7">
            <w:pPr>
              <w:spacing w:after="0" w:line="240" w:lineRule="auto"/>
              <w:rPr>
                <w:rFonts w:ascii="Arial" w:eastAsia="Times New Roman" w:hAnsi="Arial" w:cs="Arial"/>
                <w:b/>
                <w:bCs/>
                <w:color w:val="0D0D0D"/>
                <w:sz w:val="21"/>
                <w:szCs w:val="21"/>
                <w:lang w:eastAsia="en-GB"/>
              </w:rPr>
            </w:pPr>
            <w:r w:rsidRPr="007E23C7">
              <w:rPr>
                <w:rFonts w:ascii="Arial" w:eastAsia="Times New Roman" w:hAnsi="Arial" w:cs="Arial"/>
                <w:b/>
                <w:bCs/>
                <w:color w:val="0D0D0D"/>
                <w:sz w:val="21"/>
                <w:szCs w:val="21"/>
                <w:lang w:eastAsia="en-GB"/>
              </w:rPr>
              <w:t>Office/Overhead/Premises Costs</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64385985" w14:textId="77777777" w:rsidR="007E23C7" w:rsidRPr="007E23C7" w:rsidRDefault="007E23C7" w:rsidP="007E23C7">
            <w:pPr>
              <w:spacing w:after="0" w:line="240" w:lineRule="auto"/>
              <w:rPr>
                <w:rFonts w:ascii="Arial" w:eastAsia="Times New Roman" w:hAnsi="Arial" w:cs="Arial"/>
                <w:color w:val="0D0D0D"/>
                <w:sz w:val="21"/>
                <w:szCs w:val="21"/>
                <w:lang w:eastAsia="en-GB"/>
              </w:rPr>
            </w:pP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60CF3189" w14:textId="77777777" w:rsidR="007E23C7" w:rsidRPr="007E23C7" w:rsidRDefault="007E23C7" w:rsidP="007E23C7">
            <w:pPr>
              <w:spacing w:after="0" w:line="240" w:lineRule="auto"/>
              <w:rPr>
                <w:rFonts w:ascii="Arial" w:eastAsia="Times New Roman" w:hAnsi="Arial" w:cs="Arial"/>
                <w:sz w:val="20"/>
                <w:szCs w:val="20"/>
                <w:lang w:eastAsia="en-GB"/>
              </w:rPr>
            </w:pPr>
          </w:p>
        </w:tc>
      </w:tr>
      <w:tr w:rsidR="007E23C7" w:rsidRPr="007E23C7" w14:paraId="7C5A69A9"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74A17B8A" w14:textId="2176622B"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 xml:space="preserve">- </w:t>
            </w:r>
            <w:r w:rsidR="00700217">
              <w:rPr>
                <w:rFonts w:ascii="Arial" w:eastAsia="Times New Roman" w:hAnsi="Arial" w:cs="Arial"/>
                <w:color w:val="0D0D0D"/>
                <w:sz w:val="21"/>
                <w:szCs w:val="21"/>
                <w:lang w:eastAsia="en-GB"/>
              </w:rPr>
              <w:t>Booking system</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720D4488" w14:textId="60A96FA4" w:rsidR="007E23C7" w:rsidRPr="007E23C7" w:rsidRDefault="00700217" w:rsidP="007E23C7">
            <w:pPr>
              <w:spacing w:after="0" w:line="240" w:lineRule="auto"/>
              <w:rPr>
                <w:rFonts w:ascii="Arial" w:eastAsia="Times New Roman" w:hAnsi="Arial" w:cs="Arial"/>
                <w:color w:val="0D0D0D"/>
                <w:sz w:val="21"/>
                <w:szCs w:val="21"/>
                <w:lang w:eastAsia="en-GB"/>
              </w:rPr>
            </w:pPr>
            <w:r>
              <w:rPr>
                <w:rFonts w:ascii="Arial" w:eastAsia="Times New Roman" w:hAnsi="Arial" w:cs="Arial"/>
                <w:color w:val="0D0D0D"/>
                <w:sz w:val="21"/>
                <w:szCs w:val="21"/>
                <w:lang w:eastAsia="en-GB"/>
              </w:rPr>
              <w:t>Booking systems</w:t>
            </w:r>
            <w:r w:rsidR="00C7635E">
              <w:rPr>
                <w:rFonts w:ascii="Arial" w:eastAsia="Times New Roman" w:hAnsi="Arial" w:cs="Arial"/>
                <w:color w:val="0D0D0D"/>
                <w:sz w:val="21"/>
                <w:szCs w:val="21"/>
                <w:lang w:eastAsia="en-GB"/>
              </w:rPr>
              <w:t xml:space="preserve"> – GLP SPORTS booking</w:t>
            </w: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020B08BA" w14:textId="7B35F04E"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w:t>
            </w:r>
            <w:r w:rsidR="008839E2">
              <w:rPr>
                <w:rFonts w:ascii="Arial" w:eastAsia="Times New Roman" w:hAnsi="Arial" w:cs="Arial"/>
                <w:color w:val="0D0D0D"/>
                <w:sz w:val="21"/>
                <w:szCs w:val="21"/>
                <w:lang w:eastAsia="en-GB"/>
              </w:rPr>
              <w:t>75</w:t>
            </w:r>
            <w:r w:rsidRPr="007E23C7">
              <w:rPr>
                <w:rFonts w:ascii="Arial" w:eastAsia="Times New Roman" w:hAnsi="Arial" w:cs="Arial"/>
                <w:color w:val="0D0D0D"/>
                <w:sz w:val="21"/>
                <w:szCs w:val="21"/>
                <w:lang w:eastAsia="en-GB"/>
              </w:rPr>
              <w:t>0.00</w:t>
            </w:r>
          </w:p>
        </w:tc>
      </w:tr>
      <w:tr w:rsidR="007E23C7" w:rsidRPr="007E23C7" w14:paraId="3A094564"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78C88B58" w14:textId="7777777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 Insurance</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4096A61B" w14:textId="7777777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Liability insurance</w:t>
            </w: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6E6F2C74" w14:textId="00852ACF"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w:t>
            </w:r>
            <w:r w:rsidR="00B84BEE">
              <w:rPr>
                <w:rFonts w:ascii="Arial" w:eastAsia="Times New Roman" w:hAnsi="Arial" w:cs="Arial"/>
                <w:color w:val="0D0D0D"/>
                <w:sz w:val="21"/>
                <w:szCs w:val="21"/>
                <w:lang w:eastAsia="en-GB"/>
              </w:rPr>
              <w:t>1,</w:t>
            </w:r>
            <w:r w:rsidR="008839E2">
              <w:rPr>
                <w:rFonts w:ascii="Arial" w:eastAsia="Times New Roman" w:hAnsi="Arial" w:cs="Arial"/>
                <w:color w:val="0D0D0D"/>
                <w:sz w:val="21"/>
                <w:szCs w:val="21"/>
                <w:lang w:eastAsia="en-GB"/>
              </w:rPr>
              <w:t>2</w:t>
            </w:r>
            <w:r w:rsidRPr="007E23C7">
              <w:rPr>
                <w:rFonts w:ascii="Arial" w:eastAsia="Times New Roman" w:hAnsi="Arial" w:cs="Arial"/>
                <w:color w:val="0D0D0D"/>
                <w:sz w:val="21"/>
                <w:szCs w:val="21"/>
                <w:lang w:eastAsia="en-GB"/>
              </w:rPr>
              <w:t>00.00</w:t>
            </w:r>
          </w:p>
        </w:tc>
      </w:tr>
      <w:tr w:rsidR="007E23C7" w:rsidRPr="007E23C7" w14:paraId="65503725"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10B7F2DC" w14:textId="5F275D85" w:rsidR="007E23C7" w:rsidRPr="007E23C7" w:rsidRDefault="007E23C7" w:rsidP="007E23C7">
            <w:pPr>
              <w:spacing w:after="0" w:line="240" w:lineRule="auto"/>
              <w:rPr>
                <w:rFonts w:ascii="Arial" w:eastAsia="Times New Roman" w:hAnsi="Arial" w:cs="Arial"/>
                <w:b/>
                <w:bCs/>
                <w:color w:val="0D0D0D"/>
                <w:sz w:val="21"/>
                <w:szCs w:val="21"/>
                <w:lang w:eastAsia="en-GB"/>
              </w:rPr>
            </w:pPr>
            <w:r w:rsidRPr="007E23C7">
              <w:rPr>
                <w:rFonts w:ascii="Arial" w:eastAsia="Times New Roman" w:hAnsi="Arial" w:cs="Arial"/>
                <w:b/>
                <w:color w:val="0D0D0D" w:themeColor="text1" w:themeTint="F2"/>
                <w:sz w:val="21"/>
                <w:szCs w:val="21"/>
                <w:lang w:eastAsia="en-GB"/>
              </w:rPr>
              <w:lastRenderedPageBreak/>
              <w:t>Capital</w:t>
            </w:r>
            <w:r w:rsidRPr="2C9286BE">
              <w:rPr>
                <w:rFonts w:ascii="Arial" w:eastAsia="Times New Roman" w:hAnsi="Arial" w:cs="Arial"/>
                <w:b/>
                <w:color w:val="0D0D0D" w:themeColor="text1" w:themeTint="F2"/>
                <w:sz w:val="21"/>
                <w:szCs w:val="21"/>
                <w:lang w:eastAsia="en-GB"/>
              </w:rPr>
              <w:t xml:space="preserve"> Costs (Equipment) </w:t>
            </w:r>
            <w:r w:rsidR="00446DFD" w:rsidRPr="2C9286BE">
              <w:rPr>
                <w:rFonts w:ascii="Arial" w:eastAsia="Times New Roman" w:hAnsi="Arial" w:cs="Arial"/>
                <w:b/>
                <w:color w:val="0D0D0D" w:themeColor="text1" w:themeTint="F2"/>
                <w:sz w:val="21"/>
                <w:szCs w:val="21"/>
                <w:lang w:eastAsia="en-GB"/>
              </w:rPr>
              <w:t xml:space="preserve">*no more </w:t>
            </w:r>
            <w:r w:rsidR="581355D6" w:rsidRPr="320618C4">
              <w:rPr>
                <w:rFonts w:ascii="Arial" w:eastAsia="Times New Roman" w:hAnsi="Arial" w:cs="Arial"/>
                <w:b/>
                <w:bCs/>
                <w:color w:val="0D0D0D" w:themeColor="text1" w:themeTint="F2"/>
                <w:sz w:val="21"/>
                <w:szCs w:val="21"/>
                <w:lang w:eastAsia="en-GB"/>
              </w:rPr>
              <w:t>than</w:t>
            </w:r>
            <w:r w:rsidR="00446DFD" w:rsidRPr="2C9286BE">
              <w:rPr>
                <w:rFonts w:ascii="Arial" w:eastAsia="Times New Roman" w:hAnsi="Arial" w:cs="Arial"/>
                <w:b/>
                <w:color w:val="0D0D0D" w:themeColor="text1" w:themeTint="F2"/>
                <w:sz w:val="21"/>
                <w:szCs w:val="21"/>
                <w:lang w:eastAsia="en-GB"/>
              </w:rPr>
              <w:t xml:space="preserve"> 3% of requested grant</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7BEC9A1D" w14:textId="77777777" w:rsidR="007E23C7" w:rsidRPr="007E23C7" w:rsidRDefault="007E23C7" w:rsidP="007E23C7">
            <w:pPr>
              <w:spacing w:after="0" w:line="240" w:lineRule="auto"/>
              <w:rPr>
                <w:rFonts w:ascii="Arial" w:eastAsia="Times New Roman" w:hAnsi="Arial" w:cs="Arial"/>
                <w:color w:val="0D0D0D"/>
                <w:sz w:val="21"/>
                <w:szCs w:val="21"/>
                <w:lang w:eastAsia="en-GB"/>
              </w:rPr>
            </w:pP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3EE15394" w14:textId="77777777" w:rsidR="007E23C7" w:rsidRPr="007E23C7" w:rsidRDefault="007E23C7" w:rsidP="007E23C7">
            <w:pPr>
              <w:spacing w:after="0" w:line="240" w:lineRule="auto"/>
              <w:rPr>
                <w:rFonts w:ascii="Arial" w:eastAsia="Times New Roman" w:hAnsi="Arial" w:cs="Arial"/>
                <w:sz w:val="20"/>
                <w:szCs w:val="20"/>
                <w:lang w:eastAsia="en-GB"/>
              </w:rPr>
            </w:pPr>
          </w:p>
        </w:tc>
      </w:tr>
      <w:tr w:rsidR="007E23C7" w:rsidRPr="007E23C7" w14:paraId="360AA075"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5160733D" w14:textId="7777777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 Sports Equipment</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7C31BB1B" w14:textId="29EC1E6D"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 xml:space="preserve">New </w:t>
            </w:r>
            <w:r w:rsidR="00446DFD">
              <w:rPr>
                <w:rFonts w:ascii="Arial" w:eastAsia="Times New Roman" w:hAnsi="Arial" w:cs="Arial"/>
                <w:color w:val="0D0D0D"/>
                <w:sz w:val="21"/>
                <w:szCs w:val="21"/>
                <w:lang w:eastAsia="en-GB"/>
              </w:rPr>
              <w:t xml:space="preserve">rugby </w:t>
            </w:r>
            <w:r w:rsidRPr="007E23C7">
              <w:rPr>
                <w:rFonts w:ascii="Arial" w:eastAsia="Times New Roman" w:hAnsi="Arial" w:cs="Arial"/>
                <w:color w:val="0D0D0D"/>
                <w:sz w:val="21"/>
                <w:szCs w:val="21"/>
                <w:lang w:eastAsia="en-GB"/>
              </w:rPr>
              <w:t>balls, nets, etc.</w:t>
            </w: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1AE3F3BF" w14:textId="7214A9A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w:t>
            </w:r>
            <w:r w:rsidR="00B84BEE">
              <w:rPr>
                <w:rFonts w:ascii="Arial" w:eastAsia="Times New Roman" w:hAnsi="Arial" w:cs="Arial"/>
                <w:color w:val="0D0D0D"/>
                <w:sz w:val="21"/>
                <w:szCs w:val="21"/>
                <w:lang w:eastAsia="en-GB"/>
              </w:rPr>
              <w:t>4</w:t>
            </w:r>
            <w:r w:rsidRPr="007E23C7">
              <w:rPr>
                <w:rFonts w:ascii="Arial" w:eastAsia="Times New Roman" w:hAnsi="Arial" w:cs="Arial"/>
                <w:color w:val="0D0D0D"/>
                <w:sz w:val="21"/>
                <w:szCs w:val="21"/>
                <w:lang w:eastAsia="en-GB"/>
              </w:rPr>
              <w:t>00.00</w:t>
            </w:r>
          </w:p>
        </w:tc>
      </w:tr>
      <w:tr w:rsidR="007E23C7" w:rsidRPr="007E23C7" w14:paraId="2C4DDF99"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50BA7993" w14:textId="7777777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 Craft Supplies</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1CD6EAC6" w14:textId="7777777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Paints, brushes, paper, etc.</w:t>
            </w: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7BF976C2" w14:textId="0789B435"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w:t>
            </w:r>
            <w:r w:rsidR="00B84BEE">
              <w:rPr>
                <w:rFonts w:ascii="Arial" w:eastAsia="Times New Roman" w:hAnsi="Arial" w:cs="Arial"/>
                <w:color w:val="0D0D0D"/>
                <w:sz w:val="21"/>
                <w:szCs w:val="21"/>
                <w:lang w:eastAsia="en-GB"/>
              </w:rPr>
              <w:t>2</w:t>
            </w:r>
            <w:r w:rsidRPr="007E23C7">
              <w:rPr>
                <w:rFonts w:ascii="Arial" w:eastAsia="Times New Roman" w:hAnsi="Arial" w:cs="Arial"/>
                <w:color w:val="0D0D0D"/>
                <w:sz w:val="21"/>
                <w:szCs w:val="21"/>
                <w:lang w:eastAsia="en-GB"/>
              </w:rPr>
              <w:t>00.00</w:t>
            </w:r>
          </w:p>
        </w:tc>
      </w:tr>
      <w:tr w:rsidR="007E23C7" w:rsidRPr="007E23C7" w14:paraId="00984EE7"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4287B272" w14:textId="77777777" w:rsidR="007E23C7" w:rsidRPr="007E23C7" w:rsidRDefault="007E23C7" w:rsidP="007E23C7">
            <w:pPr>
              <w:spacing w:after="0" w:line="240" w:lineRule="auto"/>
              <w:rPr>
                <w:rFonts w:ascii="Arial" w:eastAsia="Times New Roman" w:hAnsi="Arial" w:cs="Arial"/>
                <w:b/>
                <w:bCs/>
                <w:color w:val="0D0D0D"/>
                <w:sz w:val="21"/>
                <w:szCs w:val="21"/>
                <w:lang w:eastAsia="en-GB"/>
              </w:rPr>
            </w:pPr>
            <w:r w:rsidRPr="007E23C7">
              <w:rPr>
                <w:rFonts w:ascii="Arial" w:eastAsia="Times New Roman" w:hAnsi="Arial" w:cs="Arial"/>
                <w:b/>
                <w:bCs/>
                <w:color w:val="0D0D0D"/>
                <w:sz w:val="21"/>
                <w:szCs w:val="21"/>
                <w:lang w:eastAsia="en-GB"/>
              </w:rPr>
              <w:t>Reasonable Publicity Costs</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6AD58C4A" w14:textId="77777777" w:rsidR="007E23C7" w:rsidRPr="007E23C7" w:rsidRDefault="007E23C7" w:rsidP="007E23C7">
            <w:pPr>
              <w:spacing w:after="0" w:line="240" w:lineRule="auto"/>
              <w:rPr>
                <w:rFonts w:ascii="Arial" w:eastAsia="Times New Roman" w:hAnsi="Arial" w:cs="Arial"/>
                <w:color w:val="0D0D0D"/>
                <w:sz w:val="21"/>
                <w:szCs w:val="21"/>
                <w:lang w:eastAsia="en-GB"/>
              </w:rPr>
            </w:pP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1D73DAA9" w14:textId="77777777" w:rsidR="007E23C7" w:rsidRPr="007E23C7" w:rsidRDefault="007E23C7" w:rsidP="007E23C7">
            <w:pPr>
              <w:spacing w:after="0" w:line="240" w:lineRule="auto"/>
              <w:rPr>
                <w:rFonts w:ascii="Arial" w:eastAsia="Times New Roman" w:hAnsi="Arial" w:cs="Arial"/>
                <w:sz w:val="20"/>
                <w:szCs w:val="20"/>
                <w:lang w:eastAsia="en-GB"/>
              </w:rPr>
            </w:pPr>
          </w:p>
        </w:tc>
      </w:tr>
      <w:tr w:rsidR="007E23C7" w:rsidRPr="007E23C7" w14:paraId="6D515831"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6E17AEA9" w14:textId="7777777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 Flyers</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1D9472D2" w14:textId="7777777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Printing flyers for promotion</w:t>
            </w: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6305B72E" w14:textId="2E55B0AC"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w:t>
            </w:r>
            <w:r w:rsidR="00B84BEE">
              <w:rPr>
                <w:rFonts w:ascii="Arial" w:eastAsia="Times New Roman" w:hAnsi="Arial" w:cs="Arial"/>
                <w:color w:val="0D0D0D"/>
                <w:sz w:val="21"/>
                <w:szCs w:val="21"/>
                <w:lang w:eastAsia="en-GB"/>
              </w:rPr>
              <w:t>15</w:t>
            </w:r>
            <w:r w:rsidRPr="007E23C7">
              <w:rPr>
                <w:rFonts w:ascii="Arial" w:eastAsia="Times New Roman" w:hAnsi="Arial" w:cs="Arial"/>
                <w:color w:val="0D0D0D"/>
                <w:sz w:val="21"/>
                <w:szCs w:val="21"/>
                <w:lang w:eastAsia="en-GB"/>
              </w:rPr>
              <w:t>0.00</w:t>
            </w:r>
          </w:p>
        </w:tc>
      </w:tr>
      <w:tr w:rsidR="007E23C7" w:rsidRPr="007E23C7" w14:paraId="432A85A0"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64B15300" w14:textId="7777777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 Banners</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01CA02F1" w14:textId="173FD6EB"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Large banner for events</w:t>
            </w:r>
            <w:r w:rsidR="00446DFD">
              <w:rPr>
                <w:rFonts w:ascii="Arial" w:eastAsia="Times New Roman" w:hAnsi="Arial" w:cs="Arial"/>
                <w:color w:val="0D0D0D"/>
                <w:sz w:val="21"/>
                <w:szCs w:val="21"/>
                <w:lang w:eastAsia="en-GB"/>
              </w:rPr>
              <w:t xml:space="preserve"> (1 for the community centre) </w:t>
            </w: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3DDF8628" w14:textId="542BA469"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w:t>
            </w:r>
            <w:r w:rsidR="00B84BEE">
              <w:rPr>
                <w:rFonts w:ascii="Arial" w:eastAsia="Times New Roman" w:hAnsi="Arial" w:cs="Arial"/>
                <w:color w:val="0D0D0D"/>
                <w:sz w:val="21"/>
                <w:szCs w:val="21"/>
                <w:lang w:eastAsia="en-GB"/>
              </w:rPr>
              <w:t>15</w:t>
            </w:r>
            <w:r w:rsidRPr="007E23C7">
              <w:rPr>
                <w:rFonts w:ascii="Arial" w:eastAsia="Times New Roman" w:hAnsi="Arial" w:cs="Arial"/>
                <w:color w:val="0D0D0D"/>
                <w:sz w:val="21"/>
                <w:szCs w:val="21"/>
                <w:lang w:eastAsia="en-GB"/>
              </w:rPr>
              <w:t>0.00</w:t>
            </w:r>
          </w:p>
        </w:tc>
      </w:tr>
      <w:tr w:rsidR="007E23C7" w:rsidRPr="007E23C7" w14:paraId="27B7FFD1"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5155147B" w14:textId="7777777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 Advertisements</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47FF85DB" w14:textId="7777777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Online and local ads</w:t>
            </w: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30BEEDDD" w14:textId="5D0A7A38"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w:t>
            </w:r>
            <w:r w:rsidR="00B84BEE">
              <w:rPr>
                <w:rFonts w:ascii="Arial" w:eastAsia="Times New Roman" w:hAnsi="Arial" w:cs="Arial"/>
                <w:color w:val="0D0D0D"/>
                <w:sz w:val="21"/>
                <w:szCs w:val="21"/>
                <w:lang w:eastAsia="en-GB"/>
              </w:rPr>
              <w:t>2</w:t>
            </w:r>
            <w:r w:rsidRPr="007E23C7">
              <w:rPr>
                <w:rFonts w:ascii="Arial" w:eastAsia="Times New Roman" w:hAnsi="Arial" w:cs="Arial"/>
                <w:color w:val="0D0D0D"/>
                <w:sz w:val="21"/>
                <w:szCs w:val="21"/>
                <w:lang w:eastAsia="en-GB"/>
              </w:rPr>
              <w:t>00.00</w:t>
            </w:r>
          </w:p>
        </w:tc>
      </w:tr>
      <w:tr w:rsidR="007E23C7" w:rsidRPr="007E23C7" w14:paraId="555BD395"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58DDC82C" w14:textId="77777777" w:rsidR="007E23C7" w:rsidRPr="007E23C7" w:rsidRDefault="007E23C7" w:rsidP="007E23C7">
            <w:pPr>
              <w:spacing w:after="0" w:line="240" w:lineRule="auto"/>
              <w:rPr>
                <w:rFonts w:ascii="Arial" w:eastAsia="Times New Roman" w:hAnsi="Arial" w:cs="Arial"/>
                <w:b/>
                <w:bCs/>
                <w:color w:val="0D0D0D"/>
                <w:sz w:val="21"/>
                <w:szCs w:val="21"/>
                <w:lang w:eastAsia="en-GB"/>
              </w:rPr>
            </w:pPr>
            <w:r w:rsidRPr="007E23C7">
              <w:rPr>
                <w:rFonts w:ascii="Arial" w:eastAsia="Times New Roman" w:hAnsi="Arial" w:cs="Arial"/>
                <w:b/>
                <w:bCs/>
                <w:color w:val="0D0D0D"/>
                <w:sz w:val="21"/>
                <w:szCs w:val="21"/>
                <w:lang w:eastAsia="en-GB"/>
              </w:rPr>
              <w:t>Food Costs</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4F551241" w14:textId="77777777" w:rsidR="007E23C7" w:rsidRPr="007E23C7" w:rsidRDefault="007E23C7" w:rsidP="007E23C7">
            <w:pPr>
              <w:spacing w:after="0" w:line="240" w:lineRule="auto"/>
              <w:rPr>
                <w:rFonts w:ascii="Arial" w:eastAsia="Times New Roman" w:hAnsi="Arial" w:cs="Arial"/>
                <w:color w:val="0D0D0D"/>
                <w:sz w:val="21"/>
                <w:szCs w:val="21"/>
                <w:lang w:eastAsia="en-GB"/>
              </w:rPr>
            </w:pP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0DAA3264" w14:textId="77777777" w:rsidR="007E23C7" w:rsidRPr="007E23C7" w:rsidRDefault="007E23C7" w:rsidP="007E23C7">
            <w:pPr>
              <w:spacing w:after="0" w:line="240" w:lineRule="auto"/>
              <w:rPr>
                <w:rFonts w:ascii="Arial" w:eastAsia="Times New Roman" w:hAnsi="Arial" w:cs="Arial"/>
                <w:sz w:val="20"/>
                <w:szCs w:val="20"/>
                <w:lang w:eastAsia="en-GB"/>
              </w:rPr>
            </w:pPr>
          </w:p>
        </w:tc>
      </w:tr>
      <w:tr w:rsidR="007E23C7" w:rsidRPr="007E23C7" w14:paraId="0F8D2E54"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3ED0F03E" w14:textId="7777777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 Supplier</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709D50B0" w14:textId="7AEC26AF"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XYZ Catering Company</w:t>
            </w:r>
            <w:r w:rsidR="004F0F25">
              <w:rPr>
                <w:rFonts w:ascii="Arial" w:eastAsia="Times New Roman" w:hAnsi="Arial" w:cs="Arial"/>
                <w:color w:val="0D0D0D"/>
                <w:sz w:val="21"/>
                <w:szCs w:val="21"/>
                <w:lang w:eastAsia="en-GB"/>
              </w:rPr>
              <w:t xml:space="preserve"> (</w:t>
            </w:r>
            <w:r w:rsidR="003511B8">
              <w:rPr>
                <w:rFonts w:ascii="Arial" w:eastAsia="Times New Roman" w:hAnsi="Arial" w:cs="Arial"/>
                <w:color w:val="0D0D0D"/>
                <w:sz w:val="21"/>
                <w:szCs w:val="21"/>
                <w:lang w:eastAsia="en-GB"/>
              </w:rPr>
              <w:t>Level 2 cer</w:t>
            </w:r>
            <w:r w:rsidR="000411A4">
              <w:rPr>
                <w:rFonts w:ascii="Arial" w:eastAsia="Times New Roman" w:hAnsi="Arial" w:cs="Arial"/>
                <w:color w:val="0D0D0D"/>
                <w:sz w:val="21"/>
                <w:szCs w:val="21"/>
                <w:lang w:eastAsia="en-GB"/>
              </w:rPr>
              <w:t>t</w:t>
            </w:r>
            <w:r w:rsidR="003511B8">
              <w:rPr>
                <w:rFonts w:ascii="Arial" w:eastAsia="Times New Roman" w:hAnsi="Arial" w:cs="Arial"/>
                <w:color w:val="0D0D0D"/>
                <w:sz w:val="21"/>
                <w:szCs w:val="21"/>
                <w:lang w:eastAsia="en-GB"/>
              </w:rPr>
              <w:t>ified)</w:t>
            </w: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5E2D6BCB" w14:textId="77777777" w:rsidR="007E23C7" w:rsidRPr="007E23C7" w:rsidRDefault="007E23C7" w:rsidP="007E23C7">
            <w:pPr>
              <w:spacing w:after="0" w:line="240" w:lineRule="auto"/>
              <w:rPr>
                <w:rFonts w:ascii="Arial" w:eastAsia="Times New Roman" w:hAnsi="Arial" w:cs="Arial"/>
                <w:color w:val="0D0D0D"/>
                <w:sz w:val="21"/>
                <w:szCs w:val="21"/>
                <w:lang w:eastAsia="en-GB"/>
              </w:rPr>
            </w:pPr>
          </w:p>
        </w:tc>
      </w:tr>
      <w:tr w:rsidR="007E23C7" w:rsidRPr="007E23C7" w14:paraId="67B4E547"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36370F5A" w14:textId="7777777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 Lunch</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7954CA6E" w14:textId="45122110"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 xml:space="preserve">Main Course: £3.50 per child x 100 children x </w:t>
            </w:r>
            <w:r w:rsidR="00410C0D">
              <w:rPr>
                <w:rFonts w:ascii="Arial" w:eastAsia="Times New Roman" w:hAnsi="Arial" w:cs="Arial"/>
                <w:color w:val="0D0D0D"/>
                <w:sz w:val="21"/>
                <w:szCs w:val="21"/>
                <w:lang w:eastAsia="en-GB"/>
              </w:rPr>
              <w:t>8</w:t>
            </w:r>
            <w:r w:rsidRPr="007E23C7">
              <w:rPr>
                <w:rFonts w:ascii="Arial" w:eastAsia="Times New Roman" w:hAnsi="Arial" w:cs="Arial"/>
                <w:color w:val="0D0D0D"/>
                <w:sz w:val="21"/>
                <w:szCs w:val="21"/>
                <w:lang w:eastAsia="en-GB"/>
              </w:rPr>
              <w:t xml:space="preserve"> days</w:t>
            </w: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44E6DCE4" w14:textId="43C2E34D"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w:t>
            </w:r>
            <w:r w:rsidR="00B84BEE">
              <w:rPr>
                <w:rFonts w:ascii="Arial" w:eastAsia="Times New Roman" w:hAnsi="Arial" w:cs="Arial"/>
                <w:color w:val="0D0D0D"/>
                <w:sz w:val="21"/>
                <w:szCs w:val="21"/>
                <w:lang w:eastAsia="en-GB"/>
              </w:rPr>
              <w:t>1</w:t>
            </w:r>
            <w:r w:rsidRPr="007E23C7">
              <w:rPr>
                <w:rFonts w:ascii="Arial" w:eastAsia="Times New Roman" w:hAnsi="Arial" w:cs="Arial"/>
                <w:color w:val="0D0D0D"/>
                <w:sz w:val="21"/>
                <w:szCs w:val="21"/>
                <w:lang w:eastAsia="en-GB"/>
              </w:rPr>
              <w:t>,</w:t>
            </w:r>
            <w:r w:rsidR="00B84BEE">
              <w:rPr>
                <w:rFonts w:ascii="Arial" w:eastAsia="Times New Roman" w:hAnsi="Arial" w:cs="Arial"/>
                <w:color w:val="0D0D0D"/>
                <w:sz w:val="21"/>
                <w:szCs w:val="21"/>
                <w:lang w:eastAsia="en-GB"/>
              </w:rPr>
              <w:t>4</w:t>
            </w:r>
            <w:r w:rsidRPr="007E23C7">
              <w:rPr>
                <w:rFonts w:ascii="Arial" w:eastAsia="Times New Roman" w:hAnsi="Arial" w:cs="Arial"/>
                <w:color w:val="0D0D0D"/>
                <w:sz w:val="21"/>
                <w:szCs w:val="21"/>
                <w:lang w:eastAsia="en-GB"/>
              </w:rPr>
              <w:t>00.00</w:t>
            </w:r>
          </w:p>
        </w:tc>
      </w:tr>
      <w:tr w:rsidR="007E23C7" w:rsidRPr="007E23C7" w14:paraId="1B41B738"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21CCB574" w14:textId="7777777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 Lunch</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4559E2C1" w14:textId="51362204"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 xml:space="preserve">Side dish: £1.50 per child x 100 children x </w:t>
            </w:r>
            <w:r w:rsidR="00410C0D">
              <w:rPr>
                <w:rFonts w:ascii="Arial" w:eastAsia="Times New Roman" w:hAnsi="Arial" w:cs="Arial"/>
                <w:color w:val="0D0D0D"/>
                <w:sz w:val="21"/>
                <w:szCs w:val="21"/>
                <w:lang w:eastAsia="en-GB"/>
              </w:rPr>
              <w:t>8</w:t>
            </w:r>
            <w:r w:rsidRPr="007E23C7">
              <w:rPr>
                <w:rFonts w:ascii="Arial" w:eastAsia="Times New Roman" w:hAnsi="Arial" w:cs="Arial"/>
                <w:color w:val="0D0D0D"/>
                <w:sz w:val="21"/>
                <w:szCs w:val="21"/>
                <w:lang w:eastAsia="en-GB"/>
              </w:rPr>
              <w:t xml:space="preserve"> days</w:t>
            </w: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245CE81F" w14:textId="418774B9"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w:t>
            </w:r>
            <w:r w:rsidR="00B84BEE">
              <w:rPr>
                <w:rFonts w:ascii="Arial" w:eastAsia="Times New Roman" w:hAnsi="Arial" w:cs="Arial"/>
                <w:color w:val="0D0D0D"/>
                <w:sz w:val="21"/>
                <w:szCs w:val="21"/>
                <w:lang w:eastAsia="en-GB"/>
              </w:rPr>
              <w:t>6</w:t>
            </w:r>
            <w:r w:rsidRPr="007E23C7">
              <w:rPr>
                <w:rFonts w:ascii="Arial" w:eastAsia="Times New Roman" w:hAnsi="Arial" w:cs="Arial"/>
                <w:color w:val="0D0D0D"/>
                <w:sz w:val="21"/>
                <w:szCs w:val="21"/>
                <w:lang w:eastAsia="en-GB"/>
              </w:rPr>
              <w:t>00.00</w:t>
            </w:r>
            <w:r w:rsidR="00BB49CF">
              <w:rPr>
                <w:rFonts w:ascii="Arial" w:eastAsia="Times New Roman" w:hAnsi="Arial" w:cs="Arial"/>
                <w:color w:val="0D0D0D"/>
                <w:sz w:val="21"/>
                <w:szCs w:val="21"/>
                <w:lang w:eastAsia="en-GB"/>
              </w:rPr>
              <w:t xml:space="preserve"> </w:t>
            </w:r>
            <w:r w:rsidR="00BB49CF" w:rsidRPr="2F3FA22A">
              <w:rPr>
                <w:rFonts w:ascii="Arial" w:eastAsia="Times New Roman" w:hAnsi="Arial" w:cs="Arial"/>
                <w:color w:val="0D0D0D" w:themeColor="text1" w:themeTint="F2"/>
                <w:sz w:val="21"/>
                <w:szCs w:val="21"/>
                <w:lang w:eastAsia="en-GB"/>
              </w:rPr>
              <w:t xml:space="preserve">(-£500 </w:t>
            </w:r>
            <w:r w:rsidR="00BB49CF" w:rsidRPr="007F0AEA">
              <w:rPr>
                <w:rFonts w:ascii="Arial" w:eastAsia="Times New Roman" w:hAnsi="Arial" w:cs="Arial"/>
                <w:color w:val="0D0D0D" w:themeColor="text1" w:themeTint="F2"/>
                <w:sz w:val="21"/>
                <w:szCs w:val="21"/>
                <w:lang w:eastAsia="en-GB"/>
              </w:rPr>
              <w:t>from</w:t>
            </w:r>
            <w:r w:rsidR="00BB49CF" w:rsidRPr="2F3FA22A">
              <w:rPr>
                <w:rFonts w:ascii="Arial" w:eastAsia="Times New Roman" w:hAnsi="Arial" w:cs="Arial"/>
                <w:color w:val="0D0D0D" w:themeColor="text1" w:themeTint="F2"/>
                <w:sz w:val="21"/>
                <w:szCs w:val="21"/>
                <w:lang w:eastAsia="en-GB"/>
              </w:rPr>
              <w:t xml:space="preserve"> match funding)</w:t>
            </w:r>
          </w:p>
        </w:tc>
      </w:tr>
      <w:tr w:rsidR="007E23C7" w:rsidRPr="007E23C7" w14:paraId="3B30F6B3" w14:textId="77777777" w:rsidTr="2C9286BE">
        <w:trPr>
          <w:tblCellSpacing w:w="15" w:type="dxa"/>
        </w:trPr>
        <w:tc>
          <w:tcPr>
            <w:tcW w:w="1509"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431E9D89" w14:textId="7777777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 Lunch</w:t>
            </w:r>
          </w:p>
        </w:tc>
        <w:tc>
          <w:tcPr>
            <w:tcW w:w="2453" w:type="pct"/>
            <w:tcBorders>
              <w:top w:val="single" w:sz="2" w:space="0" w:color="auto"/>
              <w:left w:val="single" w:sz="6" w:space="0" w:color="auto"/>
              <w:bottom w:val="single" w:sz="6" w:space="0" w:color="auto"/>
              <w:right w:val="single" w:sz="2" w:space="0" w:color="auto"/>
            </w:tcBorders>
            <w:shd w:val="clear" w:color="auto" w:fill="FFFFFF" w:themeFill="background1"/>
            <w:vAlign w:val="bottom"/>
            <w:hideMark/>
          </w:tcPr>
          <w:p w14:paraId="088E6179" w14:textId="01966194"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color w:val="0D0D0D"/>
                <w:sz w:val="21"/>
                <w:szCs w:val="21"/>
                <w:lang w:eastAsia="en-GB"/>
              </w:rPr>
              <w:t xml:space="preserve">Drink: £0.50 per child x 100 children x </w:t>
            </w:r>
            <w:r w:rsidR="00410C0D">
              <w:rPr>
                <w:rFonts w:ascii="Arial" w:eastAsia="Times New Roman" w:hAnsi="Arial" w:cs="Arial"/>
                <w:color w:val="0D0D0D"/>
                <w:sz w:val="21"/>
                <w:szCs w:val="21"/>
                <w:lang w:eastAsia="en-GB"/>
              </w:rPr>
              <w:t>8</w:t>
            </w:r>
            <w:r w:rsidRPr="007E23C7">
              <w:rPr>
                <w:rFonts w:ascii="Arial" w:eastAsia="Times New Roman" w:hAnsi="Arial" w:cs="Arial"/>
                <w:color w:val="0D0D0D"/>
                <w:sz w:val="21"/>
                <w:szCs w:val="21"/>
                <w:lang w:eastAsia="en-GB"/>
              </w:rPr>
              <w:t xml:space="preserve"> days</w:t>
            </w:r>
          </w:p>
        </w:tc>
        <w:tc>
          <w:tcPr>
            <w:tcW w:w="972" w:type="pct"/>
            <w:tcBorders>
              <w:top w:val="single" w:sz="2" w:space="0" w:color="auto"/>
              <w:left w:val="single" w:sz="6" w:space="0" w:color="auto"/>
              <w:bottom w:val="single" w:sz="6" w:space="0" w:color="auto"/>
              <w:right w:val="single" w:sz="6" w:space="0" w:color="auto"/>
            </w:tcBorders>
            <w:shd w:val="clear" w:color="auto" w:fill="FFFFFF" w:themeFill="background1"/>
            <w:vAlign w:val="bottom"/>
            <w:hideMark/>
          </w:tcPr>
          <w:p w14:paraId="593E041F" w14:textId="7EA1D8C5" w:rsidR="007E23C7" w:rsidRPr="007E23C7" w:rsidRDefault="007E23C7" w:rsidP="007E23C7">
            <w:pPr>
              <w:spacing w:after="0" w:line="240" w:lineRule="auto"/>
              <w:rPr>
                <w:rFonts w:ascii="Arial" w:eastAsia="Times New Roman" w:hAnsi="Arial" w:cs="Arial"/>
                <w:color w:val="0D0D0D"/>
                <w:sz w:val="21"/>
                <w:szCs w:val="21"/>
                <w:lang w:eastAsia="en-GB"/>
              </w:rPr>
            </w:pPr>
            <w:r w:rsidRPr="2F3FA22A">
              <w:rPr>
                <w:rFonts w:ascii="Arial" w:eastAsia="Times New Roman" w:hAnsi="Arial" w:cs="Arial"/>
                <w:color w:val="0D0D0D" w:themeColor="text1" w:themeTint="F2"/>
                <w:sz w:val="21"/>
                <w:szCs w:val="21"/>
                <w:lang w:eastAsia="en-GB"/>
              </w:rPr>
              <w:t>£</w:t>
            </w:r>
            <w:r w:rsidR="00B84BEE">
              <w:rPr>
                <w:rFonts w:ascii="Arial" w:eastAsia="Times New Roman" w:hAnsi="Arial" w:cs="Arial"/>
                <w:color w:val="0D0D0D" w:themeColor="text1" w:themeTint="F2"/>
                <w:sz w:val="21"/>
                <w:szCs w:val="21"/>
                <w:lang w:eastAsia="en-GB"/>
              </w:rPr>
              <w:t>2</w:t>
            </w:r>
            <w:r w:rsidRPr="2F3FA22A">
              <w:rPr>
                <w:rFonts w:ascii="Arial" w:eastAsia="Times New Roman" w:hAnsi="Arial" w:cs="Arial"/>
                <w:color w:val="0D0D0D" w:themeColor="text1" w:themeTint="F2"/>
                <w:sz w:val="21"/>
                <w:szCs w:val="21"/>
                <w:lang w:eastAsia="en-GB"/>
              </w:rPr>
              <w:t>00.00</w:t>
            </w:r>
            <w:r w:rsidR="00C7635E" w:rsidRPr="2F3FA22A">
              <w:rPr>
                <w:rFonts w:ascii="Arial" w:eastAsia="Times New Roman" w:hAnsi="Arial" w:cs="Arial"/>
                <w:color w:val="0D0D0D" w:themeColor="text1" w:themeTint="F2"/>
                <w:sz w:val="21"/>
                <w:szCs w:val="21"/>
                <w:lang w:eastAsia="en-GB"/>
              </w:rPr>
              <w:t xml:space="preserve"> </w:t>
            </w:r>
          </w:p>
        </w:tc>
      </w:tr>
      <w:tr w:rsidR="007E23C7" w:rsidRPr="007E23C7" w14:paraId="43829EA3" w14:textId="77777777" w:rsidTr="2C9286BE">
        <w:trPr>
          <w:tblCellSpacing w:w="15" w:type="dxa"/>
        </w:trPr>
        <w:tc>
          <w:tcPr>
            <w:tcW w:w="1509" w:type="pct"/>
            <w:tcBorders>
              <w:top w:val="nil"/>
              <w:left w:val="nil"/>
              <w:bottom w:val="nil"/>
              <w:right w:val="nil"/>
            </w:tcBorders>
            <w:shd w:val="clear" w:color="auto" w:fill="FFFFFF" w:themeFill="background1"/>
            <w:vAlign w:val="bottom"/>
            <w:hideMark/>
          </w:tcPr>
          <w:p w14:paraId="6074F7E8" w14:textId="77777777"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b/>
                <w:bCs/>
                <w:color w:val="0D0D0D"/>
                <w:sz w:val="21"/>
                <w:szCs w:val="21"/>
                <w:bdr w:val="single" w:sz="2" w:space="0" w:color="E3E3E3" w:frame="1"/>
                <w:lang w:eastAsia="en-GB"/>
              </w:rPr>
              <w:t>Total Requested Amount</w:t>
            </w:r>
          </w:p>
        </w:tc>
        <w:tc>
          <w:tcPr>
            <w:tcW w:w="2453" w:type="pct"/>
            <w:tcBorders>
              <w:top w:val="nil"/>
              <w:left w:val="nil"/>
              <w:bottom w:val="nil"/>
              <w:right w:val="nil"/>
            </w:tcBorders>
            <w:shd w:val="clear" w:color="auto" w:fill="FFFFFF" w:themeFill="background1"/>
            <w:vAlign w:val="bottom"/>
            <w:hideMark/>
          </w:tcPr>
          <w:p w14:paraId="0257790B" w14:textId="77777777" w:rsidR="007E23C7" w:rsidRPr="007E23C7" w:rsidRDefault="007E23C7" w:rsidP="007E23C7">
            <w:pPr>
              <w:spacing w:after="0" w:line="240" w:lineRule="auto"/>
              <w:rPr>
                <w:rFonts w:ascii="Arial" w:eastAsia="Times New Roman" w:hAnsi="Arial" w:cs="Arial"/>
                <w:color w:val="0D0D0D"/>
                <w:sz w:val="21"/>
                <w:szCs w:val="21"/>
                <w:lang w:eastAsia="en-GB"/>
              </w:rPr>
            </w:pPr>
          </w:p>
        </w:tc>
        <w:tc>
          <w:tcPr>
            <w:tcW w:w="972" w:type="pct"/>
            <w:tcBorders>
              <w:top w:val="nil"/>
              <w:left w:val="nil"/>
              <w:bottom w:val="nil"/>
              <w:right w:val="nil"/>
            </w:tcBorders>
            <w:shd w:val="clear" w:color="auto" w:fill="FFFFFF" w:themeFill="background1"/>
            <w:vAlign w:val="bottom"/>
            <w:hideMark/>
          </w:tcPr>
          <w:p w14:paraId="70CB54D7" w14:textId="2740484D" w:rsidR="007E23C7" w:rsidRPr="007E23C7" w:rsidRDefault="007E23C7" w:rsidP="007E23C7">
            <w:pPr>
              <w:spacing w:after="0" w:line="240" w:lineRule="auto"/>
              <w:rPr>
                <w:rFonts w:ascii="Arial" w:eastAsia="Times New Roman" w:hAnsi="Arial" w:cs="Arial"/>
                <w:color w:val="0D0D0D"/>
                <w:sz w:val="21"/>
                <w:szCs w:val="21"/>
                <w:lang w:eastAsia="en-GB"/>
              </w:rPr>
            </w:pPr>
            <w:r w:rsidRPr="007E23C7">
              <w:rPr>
                <w:rFonts w:ascii="Arial" w:eastAsia="Times New Roman" w:hAnsi="Arial" w:cs="Arial"/>
                <w:b/>
                <w:bCs/>
                <w:color w:val="0D0D0D"/>
                <w:sz w:val="21"/>
                <w:szCs w:val="21"/>
                <w:bdr w:val="single" w:sz="2" w:space="0" w:color="E3E3E3" w:frame="1"/>
                <w:lang w:eastAsia="en-GB"/>
              </w:rPr>
              <w:t>£</w:t>
            </w:r>
            <w:r w:rsidR="00B84BEE">
              <w:rPr>
                <w:rFonts w:ascii="Arial" w:eastAsia="Times New Roman" w:hAnsi="Arial" w:cs="Arial"/>
                <w:b/>
                <w:bCs/>
                <w:color w:val="0D0D0D"/>
                <w:sz w:val="21"/>
                <w:szCs w:val="21"/>
                <w:bdr w:val="single" w:sz="2" w:space="0" w:color="E3E3E3" w:frame="1"/>
                <w:lang w:eastAsia="en-GB"/>
              </w:rPr>
              <w:t>14,2</w:t>
            </w:r>
            <w:r w:rsidRPr="007E23C7">
              <w:rPr>
                <w:rFonts w:ascii="Arial" w:eastAsia="Times New Roman" w:hAnsi="Arial" w:cs="Arial"/>
                <w:b/>
                <w:bCs/>
                <w:color w:val="0D0D0D"/>
                <w:sz w:val="21"/>
                <w:szCs w:val="21"/>
                <w:bdr w:val="single" w:sz="2" w:space="0" w:color="E3E3E3" w:frame="1"/>
                <w:lang w:eastAsia="en-GB"/>
              </w:rPr>
              <w:t>00.00</w:t>
            </w:r>
          </w:p>
        </w:tc>
      </w:tr>
    </w:tbl>
    <w:p w14:paraId="464D7F46" w14:textId="77777777" w:rsidR="00EE1872" w:rsidRDefault="00EE1872" w:rsidP="008554B1">
      <w:pPr>
        <w:spacing w:after="0" w:line="240" w:lineRule="auto"/>
        <w:textAlignment w:val="baseline"/>
      </w:pPr>
    </w:p>
    <w:p w14:paraId="39094C8D" w14:textId="5E7FF21D" w:rsidR="00584B50" w:rsidRPr="00AB7895" w:rsidRDefault="00584B50" w:rsidP="00076308">
      <w:pPr>
        <w:spacing w:after="0" w:line="240" w:lineRule="auto"/>
        <w:textAlignment w:val="baseline"/>
        <w:rPr>
          <w:rFonts w:ascii="Arial" w:eastAsia="Times New Roman" w:hAnsi="Arial" w:cs="Arial"/>
          <w:sz w:val="24"/>
          <w:szCs w:val="24"/>
          <w:lang w:eastAsia="en-GB"/>
        </w:rPr>
      </w:pPr>
    </w:p>
    <w:p w14:paraId="79ADD52E" w14:textId="77777777" w:rsidR="00762651" w:rsidRPr="00AB7895" w:rsidRDefault="00762651" w:rsidP="00762651">
      <w:pPr>
        <w:spacing w:after="0" w:line="240" w:lineRule="auto"/>
        <w:jc w:val="both"/>
        <w:textAlignment w:val="baseline"/>
        <w:rPr>
          <w:rFonts w:ascii="Arial" w:eastAsia="Times New Roman" w:hAnsi="Arial" w:cs="Arial"/>
          <w:lang w:eastAsia="en-GB"/>
        </w:rPr>
      </w:pPr>
    </w:p>
    <w:p w14:paraId="1CD82E63" w14:textId="77777777" w:rsidR="00762651" w:rsidRPr="00AB7895" w:rsidRDefault="00762651" w:rsidP="00762651">
      <w:pPr>
        <w:spacing w:after="0" w:line="240" w:lineRule="auto"/>
        <w:jc w:val="both"/>
        <w:textAlignment w:val="baseline"/>
        <w:rPr>
          <w:rFonts w:ascii="Arial" w:eastAsia="Times New Roman" w:hAnsi="Arial" w:cs="Arial"/>
          <w:sz w:val="10"/>
          <w:szCs w:val="10"/>
          <w:lang w:eastAsia="en-GB"/>
        </w:rPr>
      </w:pPr>
    </w:p>
    <w:p w14:paraId="2C785C5D" w14:textId="77777777" w:rsidR="00762651" w:rsidRPr="00AB7895" w:rsidRDefault="00762651" w:rsidP="00762651">
      <w:pPr>
        <w:spacing w:after="0" w:line="240" w:lineRule="auto"/>
        <w:jc w:val="both"/>
        <w:textAlignment w:val="baseline"/>
        <w:rPr>
          <w:rFonts w:ascii="Arial" w:eastAsia="Times New Roman" w:hAnsi="Arial" w:cs="Arial"/>
          <w:sz w:val="18"/>
          <w:szCs w:val="18"/>
          <w:lang w:eastAsia="en-GB"/>
        </w:rPr>
      </w:pPr>
      <w:r w:rsidRPr="00AB7895">
        <w:rPr>
          <w:rFonts w:ascii="Arial" w:eastAsia="Times New Roman" w:hAnsi="Arial" w:cs="Arial"/>
          <w:b/>
          <w:sz w:val="28"/>
          <w:szCs w:val="28"/>
          <w:lang w:eastAsia="en-GB"/>
        </w:rPr>
        <w:t>How to Apply</w:t>
      </w:r>
      <w:r w:rsidRPr="00AB7895">
        <w:rPr>
          <w:rFonts w:ascii="Arial" w:eastAsia="Times New Roman" w:hAnsi="Arial" w:cs="Arial"/>
          <w:sz w:val="28"/>
          <w:szCs w:val="28"/>
          <w:lang w:eastAsia="en-GB"/>
        </w:rPr>
        <w:t> </w:t>
      </w:r>
    </w:p>
    <w:p w14:paraId="207C31CE" w14:textId="1D91F48D" w:rsidR="006E28BC" w:rsidRPr="00AB7895" w:rsidRDefault="00762651" w:rsidP="006E28BC">
      <w:pPr>
        <w:spacing w:after="0" w:line="240" w:lineRule="auto"/>
        <w:jc w:val="both"/>
        <w:textAlignment w:val="baseline"/>
        <w:rPr>
          <w:rFonts w:ascii="Arial" w:eastAsia="Times New Roman" w:hAnsi="Arial" w:cs="Arial"/>
          <w:lang w:eastAsia="en-GB"/>
        </w:rPr>
      </w:pPr>
      <w:r w:rsidRPr="00AB7895">
        <w:rPr>
          <w:rFonts w:ascii="Arial" w:eastAsia="Times New Roman" w:hAnsi="Arial" w:cs="Arial"/>
          <w:lang w:eastAsia="en-GB"/>
        </w:rPr>
        <w:t>Organisations can apply by</w:t>
      </w:r>
      <w:r w:rsidRPr="00AB7895">
        <w:rPr>
          <w:rFonts w:ascii="Arial" w:eastAsia="Times New Roman" w:hAnsi="Arial" w:cs="Arial"/>
          <w:color w:val="FF0000"/>
          <w:sz w:val="18"/>
          <w:szCs w:val="18"/>
          <w:lang w:eastAsia="en-GB"/>
        </w:rPr>
        <w:t xml:space="preserve"> </w:t>
      </w:r>
      <w:r w:rsidR="00AE4CB7" w:rsidRPr="00AB7895">
        <w:rPr>
          <w:rFonts w:ascii="Arial" w:eastAsia="Times New Roman" w:hAnsi="Arial" w:cs="Arial"/>
          <w:lang w:eastAsia="en-GB"/>
        </w:rPr>
        <w:t xml:space="preserve">completing </w:t>
      </w:r>
      <w:r w:rsidR="006E28BC" w:rsidRPr="00AB7895">
        <w:rPr>
          <w:rFonts w:ascii="Arial" w:eastAsia="Times New Roman" w:hAnsi="Arial" w:cs="Arial"/>
          <w:lang w:eastAsia="en-GB"/>
        </w:rPr>
        <w:t xml:space="preserve">a </w:t>
      </w:r>
      <w:r w:rsidR="006E28BC" w:rsidRPr="00AB7895">
        <w:rPr>
          <w:rFonts w:ascii="Arial" w:eastAsia="Times New Roman" w:hAnsi="Arial" w:cs="Arial"/>
          <w:b/>
          <w:lang w:eastAsia="en-GB"/>
        </w:rPr>
        <w:t xml:space="preserve">HAF </w:t>
      </w:r>
      <w:r w:rsidR="009910BB">
        <w:rPr>
          <w:rFonts w:ascii="Arial" w:eastAsia="Times New Roman" w:hAnsi="Arial" w:cs="Arial"/>
          <w:b/>
          <w:lang w:eastAsia="en-GB"/>
        </w:rPr>
        <w:t>Easter</w:t>
      </w:r>
      <w:r w:rsidR="006E28BC" w:rsidRPr="00AB7895">
        <w:rPr>
          <w:rFonts w:ascii="Arial" w:eastAsia="Times New Roman" w:hAnsi="Arial" w:cs="Arial"/>
          <w:b/>
          <w:lang w:eastAsia="en-GB"/>
        </w:rPr>
        <w:t xml:space="preserve"> Application Form</w:t>
      </w:r>
    </w:p>
    <w:p w14:paraId="354AAF13" w14:textId="17393C34" w:rsidR="00762651" w:rsidRPr="00AB7895" w:rsidRDefault="00762651" w:rsidP="009642EE">
      <w:pPr>
        <w:spacing w:after="0" w:line="240" w:lineRule="auto"/>
        <w:textAlignment w:val="baseline"/>
        <w:rPr>
          <w:rFonts w:ascii="Arial" w:eastAsia="Times New Roman" w:hAnsi="Arial" w:cs="Arial"/>
          <w:lang w:eastAsia="en-GB"/>
        </w:rPr>
      </w:pPr>
      <w:r w:rsidRPr="00AB7895">
        <w:rPr>
          <w:rFonts w:ascii="Arial" w:eastAsia="Times New Roman" w:hAnsi="Arial" w:cs="Arial"/>
          <w:lang w:eastAsia="en-GB"/>
        </w:rPr>
        <w:t>by </w:t>
      </w:r>
      <w:r w:rsidR="009144EA">
        <w:rPr>
          <w:rFonts w:ascii="Arial" w:eastAsia="Times New Roman" w:hAnsi="Arial" w:cs="Arial"/>
          <w:b/>
          <w:u w:val="single"/>
          <w:lang w:eastAsia="en-GB"/>
        </w:rPr>
        <w:t>9pm Sunday</w:t>
      </w:r>
      <w:r w:rsidR="006E28BC" w:rsidRPr="00AB7895">
        <w:rPr>
          <w:rFonts w:ascii="Arial" w:eastAsia="Times New Roman" w:hAnsi="Arial" w:cs="Arial"/>
          <w:b/>
          <w:u w:val="single"/>
          <w:lang w:eastAsia="en-GB"/>
        </w:rPr>
        <w:t xml:space="preserve"> </w:t>
      </w:r>
      <w:r w:rsidR="009910BB">
        <w:rPr>
          <w:rFonts w:ascii="Arial" w:eastAsia="Times New Roman" w:hAnsi="Arial" w:cs="Arial"/>
          <w:b/>
          <w:u w:val="single"/>
          <w:lang w:eastAsia="en-GB"/>
        </w:rPr>
        <w:t>16</w:t>
      </w:r>
      <w:r w:rsidR="006E28BC" w:rsidRPr="00AB7895">
        <w:rPr>
          <w:rFonts w:ascii="Arial" w:eastAsia="Times New Roman" w:hAnsi="Arial" w:cs="Arial"/>
          <w:b/>
          <w:u w:val="single"/>
          <w:vertAlign w:val="superscript"/>
          <w:lang w:eastAsia="en-GB"/>
        </w:rPr>
        <w:t>th</w:t>
      </w:r>
      <w:r w:rsidR="006E28BC" w:rsidRPr="00AB7895">
        <w:rPr>
          <w:rFonts w:ascii="Arial" w:eastAsia="Times New Roman" w:hAnsi="Arial" w:cs="Arial"/>
          <w:b/>
          <w:u w:val="single"/>
          <w:lang w:eastAsia="en-GB"/>
        </w:rPr>
        <w:t xml:space="preserve"> </w:t>
      </w:r>
      <w:r w:rsidR="009910BB">
        <w:rPr>
          <w:rFonts w:ascii="Arial" w:eastAsia="Times New Roman" w:hAnsi="Arial" w:cs="Arial"/>
          <w:b/>
          <w:u w:val="single"/>
          <w:lang w:eastAsia="en-GB"/>
        </w:rPr>
        <w:t>February</w:t>
      </w:r>
      <w:r w:rsidR="006E28BC" w:rsidRPr="00AB7895">
        <w:rPr>
          <w:rFonts w:ascii="Arial" w:eastAsia="Times New Roman" w:hAnsi="Arial" w:cs="Arial"/>
          <w:b/>
          <w:u w:val="single"/>
          <w:lang w:eastAsia="en-GB"/>
        </w:rPr>
        <w:t xml:space="preserve"> 202</w:t>
      </w:r>
      <w:r w:rsidR="009910BB">
        <w:rPr>
          <w:rFonts w:ascii="Arial" w:eastAsia="Times New Roman" w:hAnsi="Arial" w:cs="Arial"/>
          <w:b/>
          <w:u w:val="single"/>
          <w:lang w:eastAsia="en-GB"/>
        </w:rPr>
        <w:t>5</w:t>
      </w:r>
      <w:r w:rsidRPr="00AB7895">
        <w:rPr>
          <w:rFonts w:ascii="Arial" w:eastAsia="Times New Roman" w:hAnsi="Arial" w:cs="Arial"/>
          <w:lang w:eastAsia="en-GB"/>
        </w:rPr>
        <w:t>. </w:t>
      </w:r>
    </w:p>
    <w:p w14:paraId="2FDE9644" w14:textId="77777777" w:rsidR="00762651" w:rsidRPr="00AB7895" w:rsidRDefault="00762651" w:rsidP="00762651">
      <w:pPr>
        <w:spacing w:after="0" w:line="240" w:lineRule="auto"/>
        <w:jc w:val="both"/>
        <w:textAlignment w:val="baseline"/>
        <w:rPr>
          <w:rFonts w:ascii="Arial" w:eastAsia="Times New Roman" w:hAnsi="Arial" w:cs="Arial"/>
          <w:lang w:eastAsia="en-GB"/>
        </w:rPr>
      </w:pPr>
    </w:p>
    <w:p w14:paraId="587993DE" w14:textId="12420604" w:rsidR="001329CE" w:rsidRPr="00AB7895" w:rsidRDefault="001329CE" w:rsidP="001329CE">
      <w:pPr>
        <w:spacing w:after="0" w:line="240" w:lineRule="auto"/>
        <w:jc w:val="both"/>
        <w:textAlignment w:val="baseline"/>
        <w:rPr>
          <w:rFonts w:ascii="Arial" w:eastAsia="Times New Roman" w:hAnsi="Arial" w:cs="Arial"/>
          <w:b/>
          <w:lang w:eastAsia="en-GB"/>
        </w:rPr>
      </w:pPr>
      <w:r w:rsidRPr="00AB7895">
        <w:rPr>
          <w:rFonts w:ascii="Arial" w:eastAsia="Times New Roman" w:hAnsi="Arial" w:cs="Arial"/>
          <w:b/>
          <w:lang w:eastAsia="en-GB"/>
        </w:rPr>
        <w:t>Notification of Application Outcome:</w:t>
      </w:r>
    </w:p>
    <w:p w14:paraId="6E6E49CF" w14:textId="71719E2B" w:rsidR="00762651" w:rsidRPr="00AB7895" w:rsidRDefault="001329CE" w:rsidP="001329CE">
      <w:pPr>
        <w:spacing w:after="0" w:line="240" w:lineRule="auto"/>
        <w:jc w:val="both"/>
        <w:textAlignment w:val="baseline"/>
        <w:rPr>
          <w:rFonts w:ascii="Arial" w:eastAsia="Times New Roman" w:hAnsi="Arial" w:cs="Arial"/>
          <w:lang w:eastAsia="en-GB"/>
        </w:rPr>
      </w:pPr>
      <w:r w:rsidRPr="00AB7895">
        <w:rPr>
          <w:rFonts w:ascii="Arial" w:eastAsia="Times New Roman" w:hAnsi="Arial" w:cs="Arial"/>
          <w:lang w:eastAsia="en-GB"/>
        </w:rPr>
        <w:t xml:space="preserve">If your </w:t>
      </w:r>
      <w:r w:rsidR="00600E40" w:rsidRPr="00AB7895">
        <w:rPr>
          <w:rFonts w:ascii="Arial" w:eastAsia="Times New Roman" w:hAnsi="Arial" w:cs="Arial"/>
          <w:lang w:eastAsia="en-GB"/>
        </w:rPr>
        <w:t xml:space="preserve">application </w:t>
      </w:r>
      <w:r w:rsidRPr="00AB7895">
        <w:rPr>
          <w:rFonts w:ascii="Arial" w:eastAsia="Times New Roman" w:hAnsi="Arial" w:cs="Arial"/>
          <w:lang w:eastAsia="en-GB"/>
        </w:rPr>
        <w:t>is successful, the council will contact you for additional information and required documents. The timeframe for this process cannot be stipulated, but you will be promptly notified of the acceptance or rejection of your application.</w:t>
      </w:r>
    </w:p>
    <w:p w14:paraId="48368D86" w14:textId="3FE57A7B" w:rsidR="009642EE" w:rsidRDefault="00762651" w:rsidP="002C01AC">
      <w:pPr>
        <w:spacing w:after="0" w:line="240" w:lineRule="auto"/>
        <w:textAlignment w:val="baseline"/>
        <w:rPr>
          <w:rFonts w:ascii="Arial" w:eastAsia="Times New Roman" w:hAnsi="Arial" w:cs="Arial"/>
          <w:lang w:eastAsia="en-GB"/>
        </w:rPr>
      </w:pPr>
      <w:r w:rsidRPr="00AB7895">
        <w:rPr>
          <w:rFonts w:ascii="Arial" w:eastAsia="Times New Roman" w:hAnsi="Arial" w:cs="Arial"/>
          <w:lang w:eastAsia="en-GB"/>
        </w:rPr>
        <w:t xml:space="preserve">If you have any questions about the programme, please feel free to contact </w:t>
      </w:r>
      <w:hyperlink r:id="rId17" w:history="1">
        <w:r w:rsidRPr="00AB7895">
          <w:rPr>
            <w:rStyle w:val="Hyperlink"/>
            <w:rFonts w:ascii="Arial" w:eastAsia="Times New Roman" w:hAnsi="Arial" w:cs="Arial"/>
            <w:lang w:eastAsia="en-GB"/>
          </w:rPr>
          <w:t>HAF@towerhamlets.gov.uk</w:t>
        </w:r>
      </w:hyperlink>
      <w:r w:rsidRPr="00AB7895">
        <w:rPr>
          <w:rFonts w:ascii="Arial" w:eastAsia="Times New Roman" w:hAnsi="Arial" w:cs="Arial"/>
          <w:lang w:eastAsia="en-GB"/>
        </w:rPr>
        <w:t>.</w:t>
      </w:r>
    </w:p>
    <w:p w14:paraId="7B18DD1C" w14:textId="77777777" w:rsidR="00A92B07" w:rsidRDefault="00A92B07" w:rsidP="002C01AC">
      <w:pPr>
        <w:spacing w:after="0" w:line="240" w:lineRule="auto"/>
        <w:textAlignment w:val="baseline"/>
        <w:rPr>
          <w:rFonts w:ascii="Arial" w:eastAsia="Times New Roman" w:hAnsi="Arial" w:cs="Arial"/>
          <w:lang w:eastAsia="en-GB"/>
        </w:rPr>
      </w:pPr>
    </w:p>
    <w:p w14:paraId="60B19800" w14:textId="77777777" w:rsidR="00A92B07" w:rsidRDefault="00A92B07" w:rsidP="002C01AC">
      <w:pPr>
        <w:spacing w:after="0" w:line="240" w:lineRule="auto"/>
        <w:textAlignment w:val="baseline"/>
        <w:rPr>
          <w:rFonts w:ascii="Arial" w:eastAsia="Times New Roman" w:hAnsi="Arial" w:cs="Arial"/>
          <w:lang w:eastAsia="en-GB"/>
        </w:rPr>
      </w:pPr>
    </w:p>
    <w:p w14:paraId="48F5486C" w14:textId="77777777" w:rsidR="00A92B07" w:rsidRDefault="00A92B07" w:rsidP="002C01AC">
      <w:pPr>
        <w:spacing w:after="0" w:line="240" w:lineRule="auto"/>
        <w:textAlignment w:val="baseline"/>
        <w:rPr>
          <w:rFonts w:ascii="Arial" w:eastAsia="Times New Roman" w:hAnsi="Arial" w:cs="Arial"/>
          <w:lang w:eastAsia="en-GB"/>
        </w:rPr>
      </w:pPr>
    </w:p>
    <w:p w14:paraId="5B0E534E" w14:textId="77777777" w:rsidR="00A92B07" w:rsidRDefault="00A92B07" w:rsidP="002C01AC">
      <w:pPr>
        <w:spacing w:after="0" w:line="240" w:lineRule="auto"/>
        <w:textAlignment w:val="baseline"/>
        <w:rPr>
          <w:rFonts w:ascii="Arial" w:eastAsia="Times New Roman" w:hAnsi="Arial" w:cs="Arial"/>
          <w:lang w:eastAsia="en-GB"/>
        </w:rPr>
      </w:pPr>
    </w:p>
    <w:p w14:paraId="6F73F781" w14:textId="77777777" w:rsidR="009642EE" w:rsidRPr="00AB7895" w:rsidRDefault="009642EE" w:rsidP="002C01AC">
      <w:pPr>
        <w:spacing w:after="0" w:line="240" w:lineRule="auto"/>
        <w:textAlignment w:val="baseline"/>
        <w:rPr>
          <w:rFonts w:ascii="Arial" w:eastAsia="Times New Roman" w:hAnsi="Arial" w:cs="Arial"/>
          <w:lang w:eastAsia="en-GB"/>
        </w:rPr>
      </w:pPr>
    </w:p>
    <w:sectPr w:rsidR="009642EE" w:rsidRPr="00AB7895" w:rsidSect="00FA1FE9">
      <w:headerReference w:type="default" r:id="rId18"/>
      <w:footerReference w:type="default" r:id="rId19"/>
      <w:head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CE39E" w14:textId="77777777" w:rsidR="00CE377C" w:rsidRDefault="00CE377C" w:rsidP="00065349">
      <w:pPr>
        <w:spacing w:after="0" w:line="240" w:lineRule="auto"/>
      </w:pPr>
      <w:r>
        <w:separator/>
      </w:r>
    </w:p>
  </w:endnote>
  <w:endnote w:type="continuationSeparator" w:id="0">
    <w:p w14:paraId="58DA2F9A" w14:textId="77777777" w:rsidR="00CE377C" w:rsidRDefault="00CE377C" w:rsidP="00065349">
      <w:pPr>
        <w:spacing w:after="0" w:line="240" w:lineRule="auto"/>
      </w:pPr>
      <w:r>
        <w:continuationSeparator/>
      </w:r>
    </w:p>
  </w:endnote>
  <w:endnote w:type="continuationNotice" w:id="1">
    <w:p w14:paraId="39F41C51" w14:textId="77777777" w:rsidR="00CE377C" w:rsidRDefault="00CE37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8971611"/>
      <w:docPartObj>
        <w:docPartGallery w:val="Page Numbers (Bottom of Page)"/>
        <w:docPartUnique/>
      </w:docPartObj>
    </w:sdtPr>
    <w:sdtContent>
      <w:sdt>
        <w:sdtPr>
          <w:id w:val="-1769616900"/>
          <w:docPartObj>
            <w:docPartGallery w:val="Page Numbers (Top of Page)"/>
            <w:docPartUnique/>
          </w:docPartObj>
        </w:sdtPr>
        <w:sdtContent>
          <w:p w14:paraId="487781ED" w14:textId="4B7F71A4" w:rsidR="00B61E6C" w:rsidRDefault="00B61E6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99E76EC" w14:textId="77777777" w:rsidR="00A55C5E" w:rsidRDefault="00A55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F652A" w14:textId="77777777" w:rsidR="00CE377C" w:rsidRDefault="00CE377C" w:rsidP="00065349">
      <w:pPr>
        <w:spacing w:after="0" w:line="240" w:lineRule="auto"/>
      </w:pPr>
      <w:r>
        <w:separator/>
      </w:r>
    </w:p>
  </w:footnote>
  <w:footnote w:type="continuationSeparator" w:id="0">
    <w:p w14:paraId="055C6161" w14:textId="77777777" w:rsidR="00CE377C" w:rsidRDefault="00CE377C" w:rsidP="00065349">
      <w:pPr>
        <w:spacing w:after="0" w:line="240" w:lineRule="auto"/>
      </w:pPr>
      <w:r>
        <w:continuationSeparator/>
      </w:r>
    </w:p>
  </w:footnote>
  <w:footnote w:type="continuationNotice" w:id="1">
    <w:p w14:paraId="49BAD4E4" w14:textId="77777777" w:rsidR="00CE377C" w:rsidRDefault="00CE37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89524" w14:textId="5ABEF045" w:rsidR="00065349" w:rsidRDefault="00075974">
    <w:pPr>
      <w:pStyle w:val="Header"/>
    </w:pPr>
    <w:r>
      <w:rPr>
        <w:noProof/>
      </w:rPr>
      <w:drawing>
        <wp:anchor distT="0" distB="0" distL="114300" distR="114300" simplePos="0" relativeHeight="251658240" behindDoc="1" locked="0" layoutInCell="1" allowOverlap="1" wp14:anchorId="1B81C82F" wp14:editId="4E658336">
          <wp:simplePos x="0" y="0"/>
          <wp:positionH relativeFrom="margin">
            <wp:posOffset>1818526</wp:posOffset>
          </wp:positionH>
          <wp:positionV relativeFrom="paragraph">
            <wp:posOffset>-449580</wp:posOffset>
          </wp:positionV>
          <wp:extent cx="4877350" cy="982437"/>
          <wp:effectExtent l="0" t="0" r="0" b="825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_Letterhead_header.jpg"/>
                  <pic:cNvPicPr/>
                </pic:nvPicPr>
                <pic:blipFill>
                  <a:blip r:embed="rId1">
                    <a:extLst>
                      <a:ext uri="{28A0092B-C50C-407E-A947-70E740481C1C}">
                        <a14:useLocalDpi xmlns:a14="http://schemas.microsoft.com/office/drawing/2010/main" val="0"/>
                      </a:ext>
                    </a:extLst>
                  </a:blip>
                  <a:stretch>
                    <a:fillRect/>
                  </a:stretch>
                </pic:blipFill>
                <pic:spPr>
                  <a:xfrm>
                    <a:off x="0" y="0"/>
                    <a:ext cx="4907199" cy="988450"/>
                  </a:xfrm>
                  <a:prstGeom prst="rect">
                    <a:avLst/>
                  </a:prstGeom>
                </pic:spPr>
              </pic:pic>
            </a:graphicData>
          </a:graphic>
          <wp14:sizeRelH relativeFrom="margin">
            <wp14:pctWidth>0</wp14:pctWidth>
          </wp14:sizeRelH>
          <wp14:sizeRelV relativeFrom="margin">
            <wp14:pctHeight>0</wp14:pctHeight>
          </wp14:sizeRelV>
        </wp:anchor>
      </w:drawing>
    </w:r>
    <w:r w:rsidR="00F72E36">
      <w:t xml:space="preserve">Grant Guidance – Holiday Activities and Food Programme – </w:t>
    </w:r>
    <w:r w:rsidR="009910BB">
      <w:t>Easter</w:t>
    </w:r>
    <w:r w:rsidR="00F72E36">
      <w:t xml:space="preserve"> 202</w:t>
    </w:r>
    <w:r w:rsidR="009910BB">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1EE2E" w14:textId="4A92A1C2" w:rsidR="00A55C5E" w:rsidRDefault="00A55C5E">
    <w:pPr>
      <w:pStyle w:val="Header"/>
    </w:pPr>
    <w:r>
      <w:rPr>
        <w:noProof/>
      </w:rPr>
      <w:drawing>
        <wp:anchor distT="0" distB="0" distL="114300" distR="114300" simplePos="0" relativeHeight="251658241" behindDoc="1" locked="0" layoutInCell="1" allowOverlap="1" wp14:anchorId="7FA69AA0" wp14:editId="76545FA6">
          <wp:simplePos x="0" y="0"/>
          <wp:positionH relativeFrom="page">
            <wp:align>left</wp:align>
          </wp:positionH>
          <wp:positionV relativeFrom="paragraph">
            <wp:posOffset>-446519</wp:posOffset>
          </wp:positionV>
          <wp:extent cx="7553325" cy="10681335"/>
          <wp:effectExtent l="0" t="0" r="9525"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5C6B"/>
    <w:multiLevelType w:val="hybridMultilevel"/>
    <w:tmpl w:val="6B0A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40E88"/>
    <w:multiLevelType w:val="multilevel"/>
    <w:tmpl w:val="5DE6D94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EastAsia"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02072"/>
    <w:multiLevelType w:val="hybridMultilevel"/>
    <w:tmpl w:val="F0744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81563"/>
    <w:multiLevelType w:val="hybridMultilevel"/>
    <w:tmpl w:val="E1D2D652"/>
    <w:lvl w:ilvl="0" w:tplc="08090017">
      <w:start w:val="1"/>
      <w:numFmt w:val="lowerLetter"/>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2ED4286"/>
    <w:multiLevelType w:val="hybridMultilevel"/>
    <w:tmpl w:val="B7E67846"/>
    <w:lvl w:ilvl="0" w:tplc="3FD6764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2848F"/>
    <w:multiLevelType w:val="hybridMultilevel"/>
    <w:tmpl w:val="FFFFFFFF"/>
    <w:lvl w:ilvl="0" w:tplc="4E14EDE6">
      <w:start w:val="1"/>
      <w:numFmt w:val="bullet"/>
      <w:lvlText w:val=""/>
      <w:lvlJc w:val="left"/>
      <w:pPr>
        <w:ind w:left="720" w:hanging="360"/>
      </w:pPr>
      <w:rPr>
        <w:rFonts w:ascii="Symbol" w:hAnsi="Symbol" w:hint="default"/>
      </w:rPr>
    </w:lvl>
    <w:lvl w:ilvl="1" w:tplc="3EC6ADAC">
      <w:start w:val="1"/>
      <w:numFmt w:val="bullet"/>
      <w:lvlText w:val="o"/>
      <w:lvlJc w:val="left"/>
      <w:pPr>
        <w:ind w:left="1440" w:hanging="360"/>
      </w:pPr>
      <w:rPr>
        <w:rFonts w:ascii="Courier New" w:hAnsi="Courier New" w:hint="default"/>
      </w:rPr>
    </w:lvl>
    <w:lvl w:ilvl="2" w:tplc="0E9A9E06">
      <w:start w:val="1"/>
      <w:numFmt w:val="bullet"/>
      <w:lvlText w:val=""/>
      <w:lvlJc w:val="left"/>
      <w:pPr>
        <w:ind w:left="2160" w:hanging="360"/>
      </w:pPr>
      <w:rPr>
        <w:rFonts w:ascii="Wingdings" w:hAnsi="Wingdings" w:hint="default"/>
      </w:rPr>
    </w:lvl>
    <w:lvl w:ilvl="3" w:tplc="F7A2A382">
      <w:start w:val="1"/>
      <w:numFmt w:val="bullet"/>
      <w:lvlText w:val=""/>
      <w:lvlJc w:val="left"/>
      <w:pPr>
        <w:ind w:left="2880" w:hanging="360"/>
      </w:pPr>
      <w:rPr>
        <w:rFonts w:ascii="Symbol" w:hAnsi="Symbol" w:hint="default"/>
      </w:rPr>
    </w:lvl>
    <w:lvl w:ilvl="4" w:tplc="532AEFE0">
      <w:start w:val="1"/>
      <w:numFmt w:val="bullet"/>
      <w:lvlText w:val="o"/>
      <w:lvlJc w:val="left"/>
      <w:pPr>
        <w:ind w:left="3600" w:hanging="360"/>
      </w:pPr>
      <w:rPr>
        <w:rFonts w:ascii="Courier New" w:hAnsi="Courier New" w:hint="default"/>
      </w:rPr>
    </w:lvl>
    <w:lvl w:ilvl="5" w:tplc="E892E314">
      <w:start w:val="1"/>
      <w:numFmt w:val="bullet"/>
      <w:lvlText w:val=""/>
      <w:lvlJc w:val="left"/>
      <w:pPr>
        <w:ind w:left="4320" w:hanging="360"/>
      </w:pPr>
      <w:rPr>
        <w:rFonts w:ascii="Wingdings" w:hAnsi="Wingdings" w:hint="default"/>
      </w:rPr>
    </w:lvl>
    <w:lvl w:ilvl="6" w:tplc="139E11F6">
      <w:start w:val="1"/>
      <w:numFmt w:val="bullet"/>
      <w:lvlText w:val=""/>
      <w:lvlJc w:val="left"/>
      <w:pPr>
        <w:ind w:left="5040" w:hanging="360"/>
      </w:pPr>
      <w:rPr>
        <w:rFonts w:ascii="Symbol" w:hAnsi="Symbol" w:hint="default"/>
      </w:rPr>
    </w:lvl>
    <w:lvl w:ilvl="7" w:tplc="8D4AF5A4">
      <w:start w:val="1"/>
      <w:numFmt w:val="bullet"/>
      <w:lvlText w:val="o"/>
      <w:lvlJc w:val="left"/>
      <w:pPr>
        <w:ind w:left="5760" w:hanging="360"/>
      </w:pPr>
      <w:rPr>
        <w:rFonts w:ascii="Courier New" w:hAnsi="Courier New" w:hint="default"/>
      </w:rPr>
    </w:lvl>
    <w:lvl w:ilvl="8" w:tplc="2BA828F8">
      <w:start w:val="1"/>
      <w:numFmt w:val="bullet"/>
      <w:lvlText w:val=""/>
      <w:lvlJc w:val="left"/>
      <w:pPr>
        <w:ind w:left="6480" w:hanging="360"/>
      </w:pPr>
      <w:rPr>
        <w:rFonts w:ascii="Wingdings" w:hAnsi="Wingdings" w:hint="default"/>
      </w:rPr>
    </w:lvl>
  </w:abstractNum>
  <w:abstractNum w:abstractNumId="6" w15:restartNumberingAfterBreak="0">
    <w:nsid w:val="14B87CA0"/>
    <w:multiLevelType w:val="hybridMultilevel"/>
    <w:tmpl w:val="3EF237CA"/>
    <w:lvl w:ilvl="0" w:tplc="3FD6764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F72FFF"/>
    <w:multiLevelType w:val="hybridMultilevel"/>
    <w:tmpl w:val="FAA411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817EA1"/>
    <w:multiLevelType w:val="hybridMultilevel"/>
    <w:tmpl w:val="299A5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1349D1"/>
    <w:multiLevelType w:val="multilevel"/>
    <w:tmpl w:val="E7EC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A46E85"/>
    <w:multiLevelType w:val="multilevel"/>
    <w:tmpl w:val="59FA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1E4022"/>
    <w:multiLevelType w:val="multilevel"/>
    <w:tmpl w:val="0ED6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5E40D7"/>
    <w:multiLevelType w:val="hybridMultilevel"/>
    <w:tmpl w:val="959A9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990E65"/>
    <w:multiLevelType w:val="hybridMultilevel"/>
    <w:tmpl w:val="B3C406D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 w15:restartNumberingAfterBreak="0">
    <w:nsid w:val="44176AF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C2B62DA"/>
    <w:multiLevelType w:val="hybridMultilevel"/>
    <w:tmpl w:val="7E90E00A"/>
    <w:lvl w:ilvl="0" w:tplc="221606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3D08D4"/>
    <w:multiLevelType w:val="hybridMultilevel"/>
    <w:tmpl w:val="218C690E"/>
    <w:lvl w:ilvl="0" w:tplc="9BC4225A">
      <w:start w:val="1"/>
      <w:numFmt w:val="decimal"/>
      <w:lvlText w:val="%1."/>
      <w:lvlJc w:val="left"/>
      <w:pPr>
        <w:ind w:left="720" w:hanging="360"/>
      </w:pPr>
      <w:rPr>
        <w:rFonts w:ascii="Calibri" w:hAnsi="Calibri" w:cs="Calibri" w:hint="default"/>
        <w:b/>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6B721A"/>
    <w:multiLevelType w:val="hybridMultilevel"/>
    <w:tmpl w:val="5E348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965307"/>
    <w:multiLevelType w:val="multilevel"/>
    <w:tmpl w:val="E7EC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787C5A"/>
    <w:multiLevelType w:val="multilevel"/>
    <w:tmpl w:val="E7EC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925F3A"/>
    <w:multiLevelType w:val="hybridMultilevel"/>
    <w:tmpl w:val="E67E31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B0E6E08"/>
    <w:multiLevelType w:val="hybridMultilevel"/>
    <w:tmpl w:val="38FA37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24F28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27D146F"/>
    <w:multiLevelType w:val="hybridMultilevel"/>
    <w:tmpl w:val="D3DC56B8"/>
    <w:lvl w:ilvl="0" w:tplc="47DE94B2">
      <w:start w:val="1"/>
      <w:numFmt w:val="decimal"/>
      <w:lvlText w:val="%1."/>
      <w:lvlJc w:val="left"/>
      <w:pPr>
        <w:ind w:left="720" w:hanging="360"/>
      </w:pPr>
      <w:rPr>
        <w:rFonts w:ascii="Calibri" w:eastAsia="Times New Roman" w:hAnsi="Calibri" w:cs="Calibr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236493"/>
    <w:multiLevelType w:val="multilevel"/>
    <w:tmpl w:val="E7EC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0E4D35"/>
    <w:multiLevelType w:val="hybridMultilevel"/>
    <w:tmpl w:val="C2E0BE70"/>
    <w:lvl w:ilvl="0" w:tplc="85C41942">
      <w:start w:val="1"/>
      <w:numFmt w:val="bullet"/>
      <w:lvlText w:val="X"/>
      <w:lvlJc w:val="left"/>
      <w:pPr>
        <w:ind w:left="720" w:hanging="360"/>
      </w:pPr>
      <w:rPr>
        <w:rFonts w:ascii="Abadi Extra Light" w:hAnsi="Abadi Extra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71745259">
    <w:abstractNumId w:val="9"/>
  </w:num>
  <w:num w:numId="2" w16cid:durableId="1457874704">
    <w:abstractNumId w:val="19"/>
  </w:num>
  <w:num w:numId="3" w16cid:durableId="1044646157">
    <w:abstractNumId w:val="18"/>
  </w:num>
  <w:num w:numId="4" w16cid:durableId="1085690105">
    <w:abstractNumId w:val="20"/>
  </w:num>
  <w:num w:numId="5" w16cid:durableId="1176270358">
    <w:abstractNumId w:val="13"/>
  </w:num>
  <w:num w:numId="6" w16cid:durableId="1796634600">
    <w:abstractNumId w:val="6"/>
  </w:num>
  <w:num w:numId="7" w16cid:durableId="1840805741">
    <w:abstractNumId w:val="4"/>
  </w:num>
  <w:num w:numId="8" w16cid:durableId="1212688740">
    <w:abstractNumId w:val="24"/>
  </w:num>
  <w:num w:numId="9" w16cid:durableId="968130095">
    <w:abstractNumId w:val="12"/>
  </w:num>
  <w:num w:numId="10" w16cid:durableId="1917549686">
    <w:abstractNumId w:val="25"/>
  </w:num>
  <w:num w:numId="11" w16cid:durableId="1396978072">
    <w:abstractNumId w:val="21"/>
  </w:num>
  <w:num w:numId="12" w16cid:durableId="957838128">
    <w:abstractNumId w:val="15"/>
  </w:num>
  <w:num w:numId="13" w16cid:durableId="361516505">
    <w:abstractNumId w:val="16"/>
  </w:num>
  <w:num w:numId="14" w16cid:durableId="2064939373">
    <w:abstractNumId w:val="23"/>
  </w:num>
  <w:num w:numId="15" w16cid:durableId="1411465205">
    <w:abstractNumId w:val="8"/>
  </w:num>
  <w:num w:numId="16" w16cid:durableId="996612186">
    <w:abstractNumId w:val="14"/>
  </w:num>
  <w:num w:numId="17" w16cid:durableId="281115758">
    <w:abstractNumId w:val="22"/>
  </w:num>
  <w:num w:numId="18" w16cid:durableId="1460076902">
    <w:abstractNumId w:val="17"/>
  </w:num>
  <w:num w:numId="19" w16cid:durableId="1644652731">
    <w:abstractNumId w:val="3"/>
  </w:num>
  <w:num w:numId="20" w16cid:durableId="1184125600">
    <w:abstractNumId w:val="0"/>
  </w:num>
  <w:num w:numId="21" w16cid:durableId="1181043316">
    <w:abstractNumId w:val="2"/>
  </w:num>
  <w:num w:numId="22" w16cid:durableId="1247347653">
    <w:abstractNumId w:val="5"/>
  </w:num>
  <w:num w:numId="23" w16cid:durableId="1497653075">
    <w:abstractNumId w:val="1"/>
  </w:num>
  <w:num w:numId="24" w16cid:durableId="1179469009">
    <w:abstractNumId w:val="7"/>
  </w:num>
  <w:num w:numId="25" w16cid:durableId="347368086">
    <w:abstractNumId w:val="10"/>
  </w:num>
  <w:num w:numId="26" w16cid:durableId="8260889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651"/>
    <w:rsid w:val="0000067D"/>
    <w:rsid w:val="00000D1D"/>
    <w:rsid w:val="00001AA9"/>
    <w:rsid w:val="0000375A"/>
    <w:rsid w:val="00005296"/>
    <w:rsid w:val="000058C5"/>
    <w:rsid w:val="00007BFF"/>
    <w:rsid w:val="00010833"/>
    <w:rsid w:val="00020D9B"/>
    <w:rsid w:val="00024037"/>
    <w:rsid w:val="00025C71"/>
    <w:rsid w:val="0002785C"/>
    <w:rsid w:val="00032002"/>
    <w:rsid w:val="00032361"/>
    <w:rsid w:val="00034E79"/>
    <w:rsid w:val="0003682A"/>
    <w:rsid w:val="0003713F"/>
    <w:rsid w:val="000411A4"/>
    <w:rsid w:val="0004526B"/>
    <w:rsid w:val="00052562"/>
    <w:rsid w:val="00060707"/>
    <w:rsid w:val="00060AE2"/>
    <w:rsid w:val="00060E8F"/>
    <w:rsid w:val="00063BF5"/>
    <w:rsid w:val="00065349"/>
    <w:rsid w:val="00074973"/>
    <w:rsid w:val="00075974"/>
    <w:rsid w:val="00076308"/>
    <w:rsid w:val="000809FC"/>
    <w:rsid w:val="000813A7"/>
    <w:rsid w:val="00083205"/>
    <w:rsid w:val="00083708"/>
    <w:rsid w:val="00094C5D"/>
    <w:rsid w:val="00095CE3"/>
    <w:rsid w:val="0009708C"/>
    <w:rsid w:val="000A0E24"/>
    <w:rsid w:val="000A5294"/>
    <w:rsid w:val="000A5F50"/>
    <w:rsid w:val="000B6850"/>
    <w:rsid w:val="000B6CFE"/>
    <w:rsid w:val="000B6F00"/>
    <w:rsid w:val="000C0896"/>
    <w:rsid w:val="000C098E"/>
    <w:rsid w:val="000C23A6"/>
    <w:rsid w:val="000C3454"/>
    <w:rsid w:val="000D03C5"/>
    <w:rsid w:val="000D462B"/>
    <w:rsid w:val="000D69B7"/>
    <w:rsid w:val="000D6A19"/>
    <w:rsid w:val="000D7EA9"/>
    <w:rsid w:val="000E1082"/>
    <w:rsid w:val="000E1AA6"/>
    <w:rsid w:val="000E4402"/>
    <w:rsid w:val="000E5AAE"/>
    <w:rsid w:val="000F159F"/>
    <w:rsid w:val="000F25A3"/>
    <w:rsid w:val="000F3971"/>
    <w:rsid w:val="000F4114"/>
    <w:rsid w:val="000F5599"/>
    <w:rsid w:val="000F5A46"/>
    <w:rsid w:val="00100E56"/>
    <w:rsid w:val="001019E5"/>
    <w:rsid w:val="00112A6B"/>
    <w:rsid w:val="0011661A"/>
    <w:rsid w:val="00120A65"/>
    <w:rsid w:val="00124BE1"/>
    <w:rsid w:val="00125AD8"/>
    <w:rsid w:val="00126963"/>
    <w:rsid w:val="001271F3"/>
    <w:rsid w:val="00130960"/>
    <w:rsid w:val="001329CE"/>
    <w:rsid w:val="001357A0"/>
    <w:rsid w:val="0013590D"/>
    <w:rsid w:val="00135C3B"/>
    <w:rsid w:val="00140365"/>
    <w:rsid w:val="0014100F"/>
    <w:rsid w:val="00141F82"/>
    <w:rsid w:val="00146D64"/>
    <w:rsid w:val="00147594"/>
    <w:rsid w:val="00147DE9"/>
    <w:rsid w:val="001558F3"/>
    <w:rsid w:val="00156E38"/>
    <w:rsid w:val="00157D02"/>
    <w:rsid w:val="00162E82"/>
    <w:rsid w:val="00163F4E"/>
    <w:rsid w:val="001660BC"/>
    <w:rsid w:val="00166C2E"/>
    <w:rsid w:val="001708D7"/>
    <w:rsid w:val="00173BD3"/>
    <w:rsid w:val="001749F1"/>
    <w:rsid w:val="00175564"/>
    <w:rsid w:val="00187949"/>
    <w:rsid w:val="001911CF"/>
    <w:rsid w:val="0019187C"/>
    <w:rsid w:val="00191880"/>
    <w:rsid w:val="00192AE4"/>
    <w:rsid w:val="00194899"/>
    <w:rsid w:val="001A6C91"/>
    <w:rsid w:val="001B2F74"/>
    <w:rsid w:val="001B3423"/>
    <w:rsid w:val="001B3D5E"/>
    <w:rsid w:val="001B5625"/>
    <w:rsid w:val="001B6322"/>
    <w:rsid w:val="001C37F3"/>
    <w:rsid w:val="001C3D3F"/>
    <w:rsid w:val="001C4AA0"/>
    <w:rsid w:val="001D0E54"/>
    <w:rsid w:val="001D1670"/>
    <w:rsid w:val="001D3F94"/>
    <w:rsid w:val="001E3143"/>
    <w:rsid w:val="001E5C88"/>
    <w:rsid w:val="001F1D04"/>
    <w:rsid w:val="001F4116"/>
    <w:rsid w:val="001F5C1D"/>
    <w:rsid w:val="00201F03"/>
    <w:rsid w:val="00203967"/>
    <w:rsid w:val="0020409A"/>
    <w:rsid w:val="00211AE9"/>
    <w:rsid w:val="00213776"/>
    <w:rsid w:val="00221B99"/>
    <w:rsid w:val="0022591B"/>
    <w:rsid w:val="00226B5C"/>
    <w:rsid w:val="00230E69"/>
    <w:rsid w:val="00233981"/>
    <w:rsid w:val="0023399F"/>
    <w:rsid w:val="0023571C"/>
    <w:rsid w:val="00236FEB"/>
    <w:rsid w:val="00237385"/>
    <w:rsid w:val="0024511D"/>
    <w:rsid w:val="00250E03"/>
    <w:rsid w:val="002513D7"/>
    <w:rsid w:val="002521E1"/>
    <w:rsid w:val="00252823"/>
    <w:rsid w:val="00254CB6"/>
    <w:rsid w:val="00257804"/>
    <w:rsid w:val="00260FA8"/>
    <w:rsid w:val="00262379"/>
    <w:rsid w:val="00264256"/>
    <w:rsid w:val="00265B62"/>
    <w:rsid w:val="00267F1C"/>
    <w:rsid w:val="002714E2"/>
    <w:rsid w:val="00280467"/>
    <w:rsid w:val="002821E0"/>
    <w:rsid w:val="00283571"/>
    <w:rsid w:val="00284FCD"/>
    <w:rsid w:val="00286F7A"/>
    <w:rsid w:val="00287E34"/>
    <w:rsid w:val="00290D4D"/>
    <w:rsid w:val="00293EA3"/>
    <w:rsid w:val="002974E6"/>
    <w:rsid w:val="002A434B"/>
    <w:rsid w:val="002A4386"/>
    <w:rsid w:val="002A5768"/>
    <w:rsid w:val="002B1464"/>
    <w:rsid w:val="002B2140"/>
    <w:rsid w:val="002B40C4"/>
    <w:rsid w:val="002B5695"/>
    <w:rsid w:val="002B7376"/>
    <w:rsid w:val="002C0036"/>
    <w:rsid w:val="002C01AC"/>
    <w:rsid w:val="002C572B"/>
    <w:rsid w:val="002C7FD2"/>
    <w:rsid w:val="002D418F"/>
    <w:rsid w:val="002D5DFD"/>
    <w:rsid w:val="002E2F0B"/>
    <w:rsid w:val="002E4181"/>
    <w:rsid w:val="002E5B14"/>
    <w:rsid w:val="002E5CDA"/>
    <w:rsid w:val="002E63FC"/>
    <w:rsid w:val="002F038A"/>
    <w:rsid w:val="002F2387"/>
    <w:rsid w:val="002F3BC6"/>
    <w:rsid w:val="002F4A70"/>
    <w:rsid w:val="002F7082"/>
    <w:rsid w:val="00300523"/>
    <w:rsid w:val="00303C6E"/>
    <w:rsid w:val="0030402A"/>
    <w:rsid w:val="00310E2A"/>
    <w:rsid w:val="00313494"/>
    <w:rsid w:val="00313A68"/>
    <w:rsid w:val="00317962"/>
    <w:rsid w:val="00317BAF"/>
    <w:rsid w:val="00320952"/>
    <w:rsid w:val="00320EFC"/>
    <w:rsid w:val="00320F81"/>
    <w:rsid w:val="003241AF"/>
    <w:rsid w:val="00324F01"/>
    <w:rsid w:val="00331202"/>
    <w:rsid w:val="003320EB"/>
    <w:rsid w:val="003405B0"/>
    <w:rsid w:val="0034167E"/>
    <w:rsid w:val="0034172F"/>
    <w:rsid w:val="00342B03"/>
    <w:rsid w:val="003443A0"/>
    <w:rsid w:val="003443B1"/>
    <w:rsid w:val="0034457F"/>
    <w:rsid w:val="00344A91"/>
    <w:rsid w:val="003501DF"/>
    <w:rsid w:val="003511B8"/>
    <w:rsid w:val="003515EC"/>
    <w:rsid w:val="00354DEA"/>
    <w:rsid w:val="00357C21"/>
    <w:rsid w:val="003630AF"/>
    <w:rsid w:val="00366E6F"/>
    <w:rsid w:val="003741F7"/>
    <w:rsid w:val="00374EE0"/>
    <w:rsid w:val="0038156B"/>
    <w:rsid w:val="003842EF"/>
    <w:rsid w:val="0039160E"/>
    <w:rsid w:val="0039197F"/>
    <w:rsid w:val="0039238C"/>
    <w:rsid w:val="003967F0"/>
    <w:rsid w:val="003A0945"/>
    <w:rsid w:val="003A148D"/>
    <w:rsid w:val="003A45C9"/>
    <w:rsid w:val="003A55A6"/>
    <w:rsid w:val="003B239C"/>
    <w:rsid w:val="003B3259"/>
    <w:rsid w:val="003B6E75"/>
    <w:rsid w:val="003C35B5"/>
    <w:rsid w:val="003C5933"/>
    <w:rsid w:val="003C6FDA"/>
    <w:rsid w:val="003E1AD4"/>
    <w:rsid w:val="003E35A5"/>
    <w:rsid w:val="003E5A23"/>
    <w:rsid w:val="003E75B4"/>
    <w:rsid w:val="003F09B6"/>
    <w:rsid w:val="003F392D"/>
    <w:rsid w:val="003F43B9"/>
    <w:rsid w:val="003F5587"/>
    <w:rsid w:val="003F5CEB"/>
    <w:rsid w:val="003F748D"/>
    <w:rsid w:val="003F7FA3"/>
    <w:rsid w:val="004028F4"/>
    <w:rsid w:val="00402C5A"/>
    <w:rsid w:val="00403DDD"/>
    <w:rsid w:val="00410C0D"/>
    <w:rsid w:val="0041299E"/>
    <w:rsid w:val="00420D9C"/>
    <w:rsid w:val="004234D6"/>
    <w:rsid w:val="00424D04"/>
    <w:rsid w:val="00425345"/>
    <w:rsid w:val="004254D4"/>
    <w:rsid w:val="00431E7C"/>
    <w:rsid w:val="00435BE7"/>
    <w:rsid w:val="00436BD8"/>
    <w:rsid w:val="00440DE7"/>
    <w:rsid w:val="00446DFD"/>
    <w:rsid w:val="00450494"/>
    <w:rsid w:val="004567E1"/>
    <w:rsid w:val="004574CD"/>
    <w:rsid w:val="00460331"/>
    <w:rsid w:val="00461393"/>
    <w:rsid w:val="00461D24"/>
    <w:rsid w:val="00464044"/>
    <w:rsid w:val="00465084"/>
    <w:rsid w:val="00476DAA"/>
    <w:rsid w:val="00480C33"/>
    <w:rsid w:val="00480F00"/>
    <w:rsid w:val="00482203"/>
    <w:rsid w:val="004825CA"/>
    <w:rsid w:val="00484AED"/>
    <w:rsid w:val="00491F0D"/>
    <w:rsid w:val="004923E5"/>
    <w:rsid w:val="00494ABC"/>
    <w:rsid w:val="00494D84"/>
    <w:rsid w:val="00497717"/>
    <w:rsid w:val="004A1CE0"/>
    <w:rsid w:val="004A1F62"/>
    <w:rsid w:val="004A5DDC"/>
    <w:rsid w:val="004A7C1C"/>
    <w:rsid w:val="004B088E"/>
    <w:rsid w:val="004B2E15"/>
    <w:rsid w:val="004B3974"/>
    <w:rsid w:val="004B3E18"/>
    <w:rsid w:val="004B4868"/>
    <w:rsid w:val="004B4B83"/>
    <w:rsid w:val="004B4F52"/>
    <w:rsid w:val="004C1942"/>
    <w:rsid w:val="004C38AB"/>
    <w:rsid w:val="004C5451"/>
    <w:rsid w:val="004D1ACC"/>
    <w:rsid w:val="004D3659"/>
    <w:rsid w:val="004D38CF"/>
    <w:rsid w:val="004D434F"/>
    <w:rsid w:val="004E2F10"/>
    <w:rsid w:val="004E66FE"/>
    <w:rsid w:val="004F06F5"/>
    <w:rsid w:val="004F0F25"/>
    <w:rsid w:val="004F32F9"/>
    <w:rsid w:val="004F3599"/>
    <w:rsid w:val="004F5812"/>
    <w:rsid w:val="00503E78"/>
    <w:rsid w:val="00506E2C"/>
    <w:rsid w:val="005070C9"/>
    <w:rsid w:val="00523594"/>
    <w:rsid w:val="00525B7B"/>
    <w:rsid w:val="00527543"/>
    <w:rsid w:val="0053024A"/>
    <w:rsid w:val="00530F0F"/>
    <w:rsid w:val="00546A1D"/>
    <w:rsid w:val="00546DC3"/>
    <w:rsid w:val="00552523"/>
    <w:rsid w:val="00552834"/>
    <w:rsid w:val="00552BF9"/>
    <w:rsid w:val="00553810"/>
    <w:rsid w:val="00554100"/>
    <w:rsid w:val="00557348"/>
    <w:rsid w:val="0056006B"/>
    <w:rsid w:val="00560AE6"/>
    <w:rsid w:val="005724EF"/>
    <w:rsid w:val="0057276D"/>
    <w:rsid w:val="00572EC7"/>
    <w:rsid w:val="00573BC3"/>
    <w:rsid w:val="00576014"/>
    <w:rsid w:val="00577BDE"/>
    <w:rsid w:val="00582355"/>
    <w:rsid w:val="0058265B"/>
    <w:rsid w:val="00582802"/>
    <w:rsid w:val="00583B0E"/>
    <w:rsid w:val="00584B50"/>
    <w:rsid w:val="005860B1"/>
    <w:rsid w:val="00587351"/>
    <w:rsid w:val="00590CA0"/>
    <w:rsid w:val="00591B1B"/>
    <w:rsid w:val="005922DA"/>
    <w:rsid w:val="005A789D"/>
    <w:rsid w:val="005B02D9"/>
    <w:rsid w:val="005B059A"/>
    <w:rsid w:val="005B23C4"/>
    <w:rsid w:val="005B2495"/>
    <w:rsid w:val="005B320C"/>
    <w:rsid w:val="005B3476"/>
    <w:rsid w:val="005B3AD7"/>
    <w:rsid w:val="005B3FFA"/>
    <w:rsid w:val="005B51D5"/>
    <w:rsid w:val="005C0DCB"/>
    <w:rsid w:val="005C4275"/>
    <w:rsid w:val="005C538C"/>
    <w:rsid w:val="005D151E"/>
    <w:rsid w:val="005D3E31"/>
    <w:rsid w:val="005D7A22"/>
    <w:rsid w:val="005E3163"/>
    <w:rsid w:val="005E52BF"/>
    <w:rsid w:val="005E6B1D"/>
    <w:rsid w:val="005F3771"/>
    <w:rsid w:val="005F4CAF"/>
    <w:rsid w:val="0060052A"/>
    <w:rsid w:val="00600E40"/>
    <w:rsid w:val="00601A4C"/>
    <w:rsid w:val="00604780"/>
    <w:rsid w:val="006048CF"/>
    <w:rsid w:val="00605D2E"/>
    <w:rsid w:val="00606517"/>
    <w:rsid w:val="00610AAD"/>
    <w:rsid w:val="006179A4"/>
    <w:rsid w:val="006218AC"/>
    <w:rsid w:val="00624DC8"/>
    <w:rsid w:val="00626AE2"/>
    <w:rsid w:val="00627BD7"/>
    <w:rsid w:val="00635474"/>
    <w:rsid w:val="00635CB6"/>
    <w:rsid w:val="006368BB"/>
    <w:rsid w:val="00644A36"/>
    <w:rsid w:val="00644B70"/>
    <w:rsid w:val="00645A37"/>
    <w:rsid w:val="00652060"/>
    <w:rsid w:val="006520A1"/>
    <w:rsid w:val="006524B6"/>
    <w:rsid w:val="0065283C"/>
    <w:rsid w:val="006544E9"/>
    <w:rsid w:val="0066066A"/>
    <w:rsid w:val="00663BEA"/>
    <w:rsid w:val="006664A1"/>
    <w:rsid w:val="00672059"/>
    <w:rsid w:val="006724F2"/>
    <w:rsid w:val="0067523F"/>
    <w:rsid w:val="00681107"/>
    <w:rsid w:val="00681CC8"/>
    <w:rsid w:val="006833CC"/>
    <w:rsid w:val="006850A0"/>
    <w:rsid w:val="006923AB"/>
    <w:rsid w:val="006932A7"/>
    <w:rsid w:val="00696EF2"/>
    <w:rsid w:val="006B47A3"/>
    <w:rsid w:val="006C6FBD"/>
    <w:rsid w:val="006D0500"/>
    <w:rsid w:val="006D088E"/>
    <w:rsid w:val="006D0F20"/>
    <w:rsid w:val="006D245A"/>
    <w:rsid w:val="006D423E"/>
    <w:rsid w:val="006D6E26"/>
    <w:rsid w:val="006E28BC"/>
    <w:rsid w:val="006E29E3"/>
    <w:rsid w:val="006E3E6B"/>
    <w:rsid w:val="006E58A7"/>
    <w:rsid w:val="006E758C"/>
    <w:rsid w:val="006F1462"/>
    <w:rsid w:val="006F1D23"/>
    <w:rsid w:val="006F73D3"/>
    <w:rsid w:val="006F7937"/>
    <w:rsid w:val="00700217"/>
    <w:rsid w:val="0070268D"/>
    <w:rsid w:val="007040F0"/>
    <w:rsid w:val="00704676"/>
    <w:rsid w:val="007070C5"/>
    <w:rsid w:val="00707CCC"/>
    <w:rsid w:val="00710DD2"/>
    <w:rsid w:val="00715C27"/>
    <w:rsid w:val="00721C32"/>
    <w:rsid w:val="00724099"/>
    <w:rsid w:val="00724D93"/>
    <w:rsid w:val="00726122"/>
    <w:rsid w:val="00726786"/>
    <w:rsid w:val="00731937"/>
    <w:rsid w:val="00737688"/>
    <w:rsid w:val="00737874"/>
    <w:rsid w:val="007408AD"/>
    <w:rsid w:val="00741B34"/>
    <w:rsid w:val="0074340D"/>
    <w:rsid w:val="00744A0A"/>
    <w:rsid w:val="00746841"/>
    <w:rsid w:val="00747B30"/>
    <w:rsid w:val="00751B77"/>
    <w:rsid w:val="0075273E"/>
    <w:rsid w:val="00752E24"/>
    <w:rsid w:val="00755527"/>
    <w:rsid w:val="00756622"/>
    <w:rsid w:val="00757278"/>
    <w:rsid w:val="007621BC"/>
    <w:rsid w:val="00762651"/>
    <w:rsid w:val="0077020C"/>
    <w:rsid w:val="007720A2"/>
    <w:rsid w:val="00774FA6"/>
    <w:rsid w:val="00780110"/>
    <w:rsid w:val="00782E3D"/>
    <w:rsid w:val="007911FD"/>
    <w:rsid w:val="00792BF4"/>
    <w:rsid w:val="00792FE4"/>
    <w:rsid w:val="00796CCC"/>
    <w:rsid w:val="007A1CA0"/>
    <w:rsid w:val="007A356A"/>
    <w:rsid w:val="007B048B"/>
    <w:rsid w:val="007B0CA8"/>
    <w:rsid w:val="007B1AB9"/>
    <w:rsid w:val="007B5B6B"/>
    <w:rsid w:val="007B6E98"/>
    <w:rsid w:val="007C39A8"/>
    <w:rsid w:val="007C4965"/>
    <w:rsid w:val="007C4996"/>
    <w:rsid w:val="007C6734"/>
    <w:rsid w:val="007C6B14"/>
    <w:rsid w:val="007C7898"/>
    <w:rsid w:val="007C79CD"/>
    <w:rsid w:val="007D286E"/>
    <w:rsid w:val="007D4470"/>
    <w:rsid w:val="007D60B7"/>
    <w:rsid w:val="007E18B7"/>
    <w:rsid w:val="007E23C7"/>
    <w:rsid w:val="007E4756"/>
    <w:rsid w:val="007F003E"/>
    <w:rsid w:val="007F016D"/>
    <w:rsid w:val="007F0AEA"/>
    <w:rsid w:val="007F2A0B"/>
    <w:rsid w:val="007F7EE9"/>
    <w:rsid w:val="00801404"/>
    <w:rsid w:val="0080297B"/>
    <w:rsid w:val="008038B3"/>
    <w:rsid w:val="00806976"/>
    <w:rsid w:val="0081028A"/>
    <w:rsid w:val="008143B4"/>
    <w:rsid w:val="00814C38"/>
    <w:rsid w:val="00817729"/>
    <w:rsid w:val="00820D9A"/>
    <w:rsid w:val="008243B3"/>
    <w:rsid w:val="00825333"/>
    <w:rsid w:val="00827497"/>
    <w:rsid w:val="0083027B"/>
    <w:rsid w:val="00836B51"/>
    <w:rsid w:val="00842AA8"/>
    <w:rsid w:val="008431F3"/>
    <w:rsid w:val="00846B8F"/>
    <w:rsid w:val="00847500"/>
    <w:rsid w:val="00850823"/>
    <w:rsid w:val="00851857"/>
    <w:rsid w:val="00853F69"/>
    <w:rsid w:val="008554B1"/>
    <w:rsid w:val="008562CC"/>
    <w:rsid w:val="0085775C"/>
    <w:rsid w:val="00866DB9"/>
    <w:rsid w:val="00871169"/>
    <w:rsid w:val="00874B03"/>
    <w:rsid w:val="00877F1D"/>
    <w:rsid w:val="00881C9F"/>
    <w:rsid w:val="008839E2"/>
    <w:rsid w:val="00886F19"/>
    <w:rsid w:val="00891F0C"/>
    <w:rsid w:val="00894ECC"/>
    <w:rsid w:val="008A028B"/>
    <w:rsid w:val="008A1E29"/>
    <w:rsid w:val="008A3AF2"/>
    <w:rsid w:val="008A6AD2"/>
    <w:rsid w:val="008C4492"/>
    <w:rsid w:val="008D0E36"/>
    <w:rsid w:val="008D580D"/>
    <w:rsid w:val="008D6333"/>
    <w:rsid w:val="008D7DCC"/>
    <w:rsid w:val="008E010D"/>
    <w:rsid w:val="008E654D"/>
    <w:rsid w:val="008E683C"/>
    <w:rsid w:val="008F1DCD"/>
    <w:rsid w:val="008F25B0"/>
    <w:rsid w:val="008F3C12"/>
    <w:rsid w:val="008F41A7"/>
    <w:rsid w:val="008F4288"/>
    <w:rsid w:val="008F5D57"/>
    <w:rsid w:val="008F5F2F"/>
    <w:rsid w:val="008F7F13"/>
    <w:rsid w:val="00901523"/>
    <w:rsid w:val="00902891"/>
    <w:rsid w:val="009034F3"/>
    <w:rsid w:val="0091051F"/>
    <w:rsid w:val="0091148F"/>
    <w:rsid w:val="00911779"/>
    <w:rsid w:val="009129D6"/>
    <w:rsid w:val="009144EA"/>
    <w:rsid w:val="00917DF7"/>
    <w:rsid w:val="00920D7A"/>
    <w:rsid w:val="00924CAC"/>
    <w:rsid w:val="00925111"/>
    <w:rsid w:val="009379A8"/>
    <w:rsid w:val="00954CDE"/>
    <w:rsid w:val="00956A77"/>
    <w:rsid w:val="00956F3A"/>
    <w:rsid w:val="00960E32"/>
    <w:rsid w:val="0096422F"/>
    <w:rsid w:val="009642EE"/>
    <w:rsid w:val="0096447C"/>
    <w:rsid w:val="009679E3"/>
    <w:rsid w:val="00967B63"/>
    <w:rsid w:val="009709E8"/>
    <w:rsid w:val="0097266C"/>
    <w:rsid w:val="009816E5"/>
    <w:rsid w:val="009821B9"/>
    <w:rsid w:val="00990A60"/>
    <w:rsid w:val="00990E25"/>
    <w:rsid w:val="009910BB"/>
    <w:rsid w:val="00992B9B"/>
    <w:rsid w:val="00995205"/>
    <w:rsid w:val="009A1CA6"/>
    <w:rsid w:val="009A2793"/>
    <w:rsid w:val="009A44B1"/>
    <w:rsid w:val="009A772E"/>
    <w:rsid w:val="009B0597"/>
    <w:rsid w:val="009B151C"/>
    <w:rsid w:val="009B486D"/>
    <w:rsid w:val="009B52C9"/>
    <w:rsid w:val="009B6205"/>
    <w:rsid w:val="009B65BF"/>
    <w:rsid w:val="009B7605"/>
    <w:rsid w:val="009C60F7"/>
    <w:rsid w:val="009C6716"/>
    <w:rsid w:val="009C67FB"/>
    <w:rsid w:val="009D1EFE"/>
    <w:rsid w:val="009D3FFF"/>
    <w:rsid w:val="009D7365"/>
    <w:rsid w:val="009E1344"/>
    <w:rsid w:val="009E2DD5"/>
    <w:rsid w:val="009E488B"/>
    <w:rsid w:val="009F1CF5"/>
    <w:rsid w:val="009F2FD6"/>
    <w:rsid w:val="009F76D7"/>
    <w:rsid w:val="009F7A8F"/>
    <w:rsid w:val="00A00BA6"/>
    <w:rsid w:val="00A00E2B"/>
    <w:rsid w:val="00A058C1"/>
    <w:rsid w:val="00A05A61"/>
    <w:rsid w:val="00A10E8B"/>
    <w:rsid w:val="00A13858"/>
    <w:rsid w:val="00A148A1"/>
    <w:rsid w:val="00A15FC1"/>
    <w:rsid w:val="00A24BCC"/>
    <w:rsid w:val="00A26033"/>
    <w:rsid w:val="00A3159D"/>
    <w:rsid w:val="00A33A3D"/>
    <w:rsid w:val="00A37B79"/>
    <w:rsid w:val="00A40731"/>
    <w:rsid w:val="00A417BD"/>
    <w:rsid w:val="00A46EA2"/>
    <w:rsid w:val="00A51234"/>
    <w:rsid w:val="00A526F3"/>
    <w:rsid w:val="00A55C5E"/>
    <w:rsid w:val="00A56E36"/>
    <w:rsid w:val="00A63558"/>
    <w:rsid w:val="00A644C5"/>
    <w:rsid w:val="00A650DE"/>
    <w:rsid w:val="00A719CD"/>
    <w:rsid w:val="00A741D5"/>
    <w:rsid w:val="00A804D8"/>
    <w:rsid w:val="00A849E4"/>
    <w:rsid w:val="00A86307"/>
    <w:rsid w:val="00A919DF"/>
    <w:rsid w:val="00A92B07"/>
    <w:rsid w:val="00A936FC"/>
    <w:rsid w:val="00A94073"/>
    <w:rsid w:val="00A967A4"/>
    <w:rsid w:val="00AB4C3E"/>
    <w:rsid w:val="00AB5B65"/>
    <w:rsid w:val="00AB7895"/>
    <w:rsid w:val="00AC1B23"/>
    <w:rsid w:val="00AC3EBD"/>
    <w:rsid w:val="00AC57F9"/>
    <w:rsid w:val="00AD14E2"/>
    <w:rsid w:val="00AD2FD9"/>
    <w:rsid w:val="00AE14F2"/>
    <w:rsid w:val="00AE1F62"/>
    <w:rsid w:val="00AE2724"/>
    <w:rsid w:val="00AE4CB7"/>
    <w:rsid w:val="00AE6B19"/>
    <w:rsid w:val="00AF14D7"/>
    <w:rsid w:val="00B02BF0"/>
    <w:rsid w:val="00B0352A"/>
    <w:rsid w:val="00B036E7"/>
    <w:rsid w:val="00B122F6"/>
    <w:rsid w:val="00B127BB"/>
    <w:rsid w:val="00B12FFC"/>
    <w:rsid w:val="00B13252"/>
    <w:rsid w:val="00B148FE"/>
    <w:rsid w:val="00B26CD5"/>
    <w:rsid w:val="00B3009F"/>
    <w:rsid w:val="00B325C6"/>
    <w:rsid w:val="00B331D0"/>
    <w:rsid w:val="00B379EB"/>
    <w:rsid w:val="00B37DEF"/>
    <w:rsid w:val="00B37F9F"/>
    <w:rsid w:val="00B407CD"/>
    <w:rsid w:val="00B41C64"/>
    <w:rsid w:val="00B44614"/>
    <w:rsid w:val="00B44F7A"/>
    <w:rsid w:val="00B47FE2"/>
    <w:rsid w:val="00B51176"/>
    <w:rsid w:val="00B53270"/>
    <w:rsid w:val="00B53D91"/>
    <w:rsid w:val="00B551D6"/>
    <w:rsid w:val="00B55DBE"/>
    <w:rsid w:val="00B55E51"/>
    <w:rsid w:val="00B56396"/>
    <w:rsid w:val="00B61BC5"/>
    <w:rsid w:val="00B61E6C"/>
    <w:rsid w:val="00B629AC"/>
    <w:rsid w:val="00B63E6A"/>
    <w:rsid w:val="00B65FA4"/>
    <w:rsid w:val="00B712B3"/>
    <w:rsid w:val="00B726F9"/>
    <w:rsid w:val="00B73E28"/>
    <w:rsid w:val="00B73EE7"/>
    <w:rsid w:val="00B73F40"/>
    <w:rsid w:val="00B747DE"/>
    <w:rsid w:val="00B80DCF"/>
    <w:rsid w:val="00B833C8"/>
    <w:rsid w:val="00B839FC"/>
    <w:rsid w:val="00B8458A"/>
    <w:rsid w:val="00B84BEE"/>
    <w:rsid w:val="00B905D2"/>
    <w:rsid w:val="00B9378C"/>
    <w:rsid w:val="00BA5894"/>
    <w:rsid w:val="00BA7AD5"/>
    <w:rsid w:val="00BB49CF"/>
    <w:rsid w:val="00BC2FFE"/>
    <w:rsid w:val="00BC4887"/>
    <w:rsid w:val="00BC6818"/>
    <w:rsid w:val="00BC750C"/>
    <w:rsid w:val="00BD1910"/>
    <w:rsid w:val="00BD5925"/>
    <w:rsid w:val="00BD79B3"/>
    <w:rsid w:val="00BE1F89"/>
    <w:rsid w:val="00BE381B"/>
    <w:rsid w:val="00BF08DF"/>
    <w:rsid w:val="00BF57A2"/>
    <w:rsid w:val="00C00F81"/>
    <w:rsid w:val="00C0181F"/>
    <w:rsid w:val="00C019F7"/>
    <w:rsid w:val="00C03966"/>
    <w:rsid w:val="00C119CE"/>
    <w:rsid w:val="00C157CE"/>
    <w:rsid w:val="00C15D6D"/>
    <w:rsid w:val="00C17E7F"/>
    <w:rsid w:val="00C2538A"/>
    <w:rsid w:val="00C31858"/>
    <w:rsid w:val="00C31A9B"/>
    <w:rsid w:val="00C31F2B"/>
    <w:rsid w:val="00C355F2"/>
    <w:rsid w:val="00C41F47"/>
    <w:rsid w:val="00C520A4"/>
    <w:rsid w:val="00C54356"/>
    <w:rsid w:val="00C54FDE"/>
    <w:rsid w:val="00C73D5C"/>
    <w:rsid w:val="00C75105"/>
    <w:rsid w:val="00C7635E"/>
    <w:rsid w:val="00C7657B"/>
    <w:rsid w:val="00C76AC3"/>
    <w:rsid w:val="00C80452"/>
    <w:rsid w:val="00C81246"/>
    <w:rsid w:val="00C8211E"/>
    <w:rsid w:val="00C83276"/>
    <w:rsid w:val="00C84C5E"/>
    <w:rsid w:val="00C8742C"/>
    <w:rsid w:val="00CA3AB8"/>
    <w:rsid w:val="00CA78EA"/>
    <w:rsid w:val="00CA7ED0"/>
    <w:rsid w:val="00CB2B1A"/>
    <w:rsid w:val="00CB3A53"/>
    <w:rsid w:val="00CB4E6C"/>
    <w:rsid w:val="00CB6226"/>
    <w:rsid w:val="00CB7DA1"/>
    <w:rsid w:val="00CC6385"/>
    <w:rsid w:val="00CC6BF5"/>
    <w:rsid w:val="00CC79EA"/>
    <w:rsid w:val="00CC7B18"/>
    <w:rsid w:val="00CD59D8"/>
    <w:rsid w:val="00CD65DD"/>
    <w:rsid w:val="00CE377C"/>
    <w:rsid w:val="00CE46E7"/>
    <w:rsid w:val="00CF1A19"/>
    <w:rsid w:val="00CF1BE0"/>
    <w:rsid w:val="00CF5E7A"/>
    <w:rsid w:val="00CF5F55"/>
    <w:rsid w:val="00CF7BDD"/>
    <w:rsid w:val="00D001BB"/>
    <w:rsid w:val="00D016C3"/>
    <w:rsid w:val="00D03235"/>
    <w:rsid w:val="00D04471"/>
    <w:rsid w:val="00D07C8C"/>
    <w:rsid w:val="00D12DE0"/>
    <w:rsid w:val="00D12F93"/>
    <w:rsid w:val="00D14E53"/>
    <w:rsid w:val="00D16258"/>
    <w:rsid w:val="00D26649"/>
    <w:rsid w:val="00D26BBB"/>
    <w:rsid w:val="00D27983"/>
    <w:rsid w:val="00D31FD8"/>
    <w:rsid w:val="00D331D8"/>
    <w:rsid w:val="00D333CE"/>
    <w:rsid w:val="00D35474"/>
    <w:rsid w:val="00D37B44"/>
    <w:rsid w:val="00D432A2"/>
    <w:rsid w:val="00D443FF"/>
    <w:rsid w:val="00D4580D"/>
    <w:rsid w:val="00D45F79"/>
    <w:rsid w:val="00D46683"/>
    <w:rsid w:val="00D52DFB"/>
    <w:rsid w:val="00D53984"/>
    <w:rsid w:val="00D60E6B"/>
    <w:rsid w:val="00D619B5"/>
    <w:rsid w:val="00D633D7"/>
    <w:rsid w:val="00D658DF"/>
    <w:rsid w:val="00D67A24"/>
    <w:rsid w:val="00D67D96"/>
    <w:rsid w:val="00D711D2"/>
    <w:rsid w:val="00D73556"/>
    <w:rsid w:val="00D7372A"/>
    <w:rsid w:val="00D73EBC"/>
    <w:rsid w:val="00D75A74"/>
    <w:rsid w:val="00D76124"/>
    <w:rsid w:val="00D76272"/>
    <w:rsid w:val="00D84F44"/>
    <w:rsid w:val="00D91C95"/>
    <w:rsid w:val="00D9765A"/>
    <w:rsid w:val="00DA175C"/>
    <w:rsid w:val="00DA2030"/>
    <w:rsid w:val="00DA374F"/>
    <w:rsid w:val="00DA3A77"/>
    <w:rsid w:val="00DA40C1"/>
    <w:rsid w:val="00DA53AA"/>
    <w:rsid w:val="00DA580E"/>
    <w:rsid w:val="00DB1EBD"/>
    <w:rsid w:val="00DB296B"/>
    <w:rsid w:val="00DB29B6"/>
    <w:rsid w:val="00DB359B"/>
    <w:rsid w:val="00DC193F"/>
    <w:rsid w:val="00DC6312"/>
    <w:rsid w:val="00DC7FCE"/>
    <w:rsid w:val="00DD07E8"/>
    <w:rsid w:val="00DD40EF"/>
    <w:rsid w:val="00DE1965"/>
    <w:rsid w:val="00DE3801"/>
    <w:rsid w:val="00DF0405"/>
    <w:rsid w:val="00DF29AA"/>
    <w:rsid w:val="00DF3CA7"/>
    <w:rsid w:val="00E032C6"/>
    <w:rsid w:val="00E061CF"/>
    <w:rsid w:val="00E06A83"/>
    <w:rsid w:val="00E07DB6"/>
    <w:rsid w:val="00E16EBE"/>
    <w:rsid w:val="00E21294"/>
    <w:rsid w:val="00E24E4D"/>
    <w:rsid w:val="00E2708B"/>
    <w:rsid w:val="00E27C3F"/>
    <w:rsid w:val="00E43DD7"/>
    <w:rsid w:val="00E44D16"/>
    <w:rsid w:val="00E52C65"/>
    <w:rsid w:val="00E5540B"/>
    <w:rsid w:val="00E55E8A"/>
    <w:rsid w:val="00E60285"/>
    <w:rsid w:val="00E614A2"/>
    <w:rsid w:val="00E6608A"/>
    <w:rsid w:val="00E72EC6"/>
    <w:rsid w:val="00E74E3C"/>
    <w:rsid w:val="00E756B5"/>
    <w:rsid w:val="00E80DDE"/>
    <w:rsid w:val="00E81022"/>
    <w:rsid w:val="00E819E0"/>
    <w:rsid w:val="00E87215"/>
    <w:rsid w:val="00E87B4D"/>
    <w:rsid w:val="00E90142"/>
    <w:rsid w:val="00E9281C"/>
    <w:rsid w:val="00E938EC"/>
    <w:rsid w:val="00E93F2F"/>
    <w:rsid w:val="00E979B5"/>
    <w:rsid w:val="00EA0CE9"/>
    <w:rsid w:val="00EA4B29"/>
    <w:rsid w:val="00EA57C8"/>
    <w:rsid w:val="00EB5132"/>
    <w:rsid w:val="00EC28A4"/>
    <w:rsid w:val="00EC5983"/>
    <w:rsid w:val="00ED095B"/>
    <w:rsid w:val="00ED2E66"/>
    <w:rsid w:val="00EE14DC"/>
    <w:rsid w:val="00EE1872"/>
    <w:rsid w:val="00EE3FD9"/>
    <w:rsid w:val="00EE617B"/>
    <w:rsid w:val="00EF5DE6"/>
    <w:rsid w:val="00F031FE"/>
    <w:rsid w:val="00F03D1C"/>
    <w:rsid w:val="00F05736"/>
    <w:rsid w:val="00F108B6"/>
    <w:rsid w:val="00F1276A"/>
    <w:rsid w:val="00F15518"/>
    <w:rsid w:val="00F16D2D"/>
    <w:rsid w:val="00F21FDB"/>
    <w:rsid w:val="00F22D0E"/>
    <w:rsid w:val="00F23F33"/>
    <w:rsid w:val="00F23FC6"/>
    <w:rsid w:val="00F24AE4"/>
    <w:rsid w:val="00F3156E"/>
    <w:rsid w:val="00F33966"/>
    <w:rsid w:val="00F33CB9"/>
    <w:rsid w:val="00F354A0"/>
    <w:rsid w:val="00F36F7E"/>
    <w:rsid w:val="00F43562"/>
    <w:rsid w:val="00F43803"/>
    <w:rsid w:val="00F50198"/>
    <w:rsid w:val="00F509FE"/>
    <w:rsid w:val="00F61CA6"/>
    <w:rsid w:val="00F62F63"/>
    <w:rsid w:val="00F632FD"/>
    <w:rsid w:val="00F647A6"/>
    <w:rsid w:val="00F653E1"/>
    <w:rsid w:val="00F6611A"/>
    <w:rsid w:val="00F669B7"/>
    <w:rsid w:val="00F70E6C"/>
    <w:rsid w:val="00F71975"/>
    <w:rsid w:val="00F72B59"/>
    <w:rsid w:val="00F72E36"/>
    <w:rsid w:val="00F80EA7"/>
    <w:rsid w:val="00F860A8"/>
    <w:rsid w:val="00F8641D"/>
    <w:rsid w:val="00F86571"/>
    <w:rsid w:val="00F91290"/>
    <w:rsid w:val="00F9210A"/>
    <w:rsid w:val="00F93BC0"/>
    <w:rsid w:val="00FA1FE9"/>
    <w:rsid w:val="00FA40ED"/>
    <w:rsid w:val="00FA5FB5"/>
    <w:rsid w:val="00FB06EF"/>
    <w:rsid w:val="00FB41CA"/>
    <w:rsid w:val="00FB5739"/>
    <w:rsid w:val="00FB5EB9"/>
    <w:rsid w:val="00FC0703"/>
    <w:rsid w:val="00FD3ED7"/>
    <w:rsid w:val="00FD46F0"/>
    <w:rsid w:val="00FE0644"/>
    <w:rsid w:val="00FE0A44"/>
    <w:rsid w:val="00FE256C"/>
    <w:rsid w:val="00FE5A35"/>
    <w:rsid w:val="00FE676A"/>
    <w:rsid w:val="00FE776D"/>
    <w:rsid w:val="00FF0A4F"/>
    <w:rsid w:val="00FF5259"/>
    <w:rsid w:val="00FF7706"/>
    <w:rsid w:val="00FF7F65"/>
    <w:rsid w:val="023D36F7"/>
    <w:rsid w:val="02D4AA4B"/>
    <w:rsid w:val="0375769E"/>
    <w:rsid w:val="04C8B4A0"/>
    <w:rsid w:val="04E3EC79"/>
    <w:rsid w:val="053BB190"/>
    <w:rsid w:val="05BB5DF4"/>
    <w:rsid w:val="063065BD"/>
    <w:rsid w:val="0677C400"/>
    <w:rsid w:val="06DE725D"/>
    <w:rsid w:val="087D14CC"/>
    <w:rsid w:val="0AB6CB7A"/>
    <w:rsid w:val="0B0183E5"/>
    <w:rsid w:val="0B6E030F"/>
    <w:rsid w:val="0BBF5B2A"/>
    <w:rsid w:val="0BCFA29F"/>
    <w:rsid w:val="0D445F33"/>
    <w:rsid w:val="0DCE5373"/>
    <w:rsid w:val="0E1AD246"/>
    <w:rsid w:val="112C98C3"/>
    <w:rsid w:val="130E62DA"/>
    <w:rsid w:val="139BADAC"/>
    <w:rsid w:val="13B50C74"/>
    <w:rsid w:val="14B6C82F"/>
    <w:rsid w:val="15B24049"/>
    <w:rsid w:val="171F7D3D"/>
    <w:rsid w:val="174E10AA"/>
    <w:rsid w:val="178693F7"/>
    <w:rsid w:val="186E70B4"/>
    <w:rsid w:val="18EF8CCC"/>
    <w:rsid w:val="19A83D58"/>
    <w:rsid w:val="1AC4CE9B"/>
    <w:rsid w:val="1D623011"/>
    <w:rsid w:val="1DAAED9D"/>
    <w:rsid w:val="1E2CBE70"/>
    <w:rsid w:val="1ECB66B5"/>
    <w:rsid w:val="21713E3C"/>
    <w:rsid w:val="237D7EE1"/>
    <w:rsid w:val="24FB9459"/>
    <w:rsid w:val="255626D5"/>
    <w:rsid w:val="257AD22A"/>
    <w:rsid w:val="25B04BBB"/>
    <w:rsid w:val="25CED8E1"/>
    <w:rsid w:val="261B8A85"/>
    <w:rsid w:val="2826D4BD"/>
    <w:rsid w:val="2A12B7F7"/>
    <w:rsid w:val="2A4DABD5"/>
    <w:rsid w:val="2A7B40CF"/>
    <w:rsid w:val="2B3CBF80"/>
    <w:rsid w:val="2BB4963C"/>
    <w:rsid w:val="2BC7B605"/>
    <w:rsid w:val="2C3E4D36"/>
    <w:rsid w:val="2C9286BE"/>
    <w:rsid w:val="2D3145E0"/>
    <w:rsid w:val="2EB77AB4"/>
    <w:rsid w:val="2F3FA22A"/>
    <w:rsid w:val="2F5A1023"/>
    <w:rsid w:val="2F950AA2"/>
    <w:rsid w:val="30C873F0"/>
    <w:rsid w:val="32057775"/>
    <w:rsid w:val="320618C4"/>
    <w:rsid w:val="329E7EF2"/>
    <w:rsid w:val="3317449F"/>
    <w:rsid w:val="3371C37A"/>
    <w:rsid w:val="344FB80F"/>
    <w:rsid w:val="35167D80"/>
    <w:rsid w:val="3533B7E8"/>
    <w:rsid w:val="356BD1EC"/>
    <w:rsid w:val="369299BF"/>
    <w:rsid w:val="369492F8"/>
    <w:rsid w:val="38DC3C07"/>
    <w:rsid w:val="3B08A367"/>
    <w:rsid w:val="3BD2C886"/>
    <w:rsid w:val="3C4C8475"/>
    <w:rsid w:val="3D735856"/>
    <w:rsid w:val="3DDE9A04"/>
    <w:rsid w:val="3EC171D1"/>
    <w:rsid w:val="40A95DB0"/>
    <w:rsid w:val="41341480"/>
    <w:rsid w:val="418997DC"/>
    <w:rsid w:val="4191FF40"/>
    <w:rsid w:val="42B9CCC0"/>
    <w:rsid w:val="42D66FB0"/>
    <w:rsid w:val="44381509"/>
    <w:rsid w:val="4487FC3B"/>
    <w:rsid w:val="4559D19D"/>
    <w:rsid w:val="4584EC00"/>
    <w:rsid w:val="485741B5"/>
    <w:rsid w:val="48CCE831"/>
    <w:rsid w:val="4A2AD732"/>
    <w:rsid w:val="4A824B58"/>
    <w:rsid w:val="4B9596F8"/>
    <w:rsid w:val="4CBB7453"/>
    <w:rsid w:val="4D04998F"/>
    <w:rsid w:val="4DE652BB"/>
    <w:rsid w:val="4E09066B"/>
    <w:rsid w:val="4E0C8C49"/>
    <w:rsid w:val="4EDD8185"/>
    <w:rsid w:val="50D8C45F"/>
    <w:rsid w:val="53E0D6EE"/>
    <w:rsid w:val="54458646"/>
    <w:rsid w:val="54BF75D7"/>
    <w:rsid w:val="554D03E2"/>
    <w:rsid w:val="581355D6"/>
    <w:rsid w:val="58A53849"/>
    <w:rsid w:val="58DB830C"/>
    <w:rsid w:val="58EC4ADD"/>
    <w:rsid w:val="59BB1366"/>
    <w:rsid w:val="59E4AFC6"/>
    <w:rsid w:val="5A28CCA3"/>
    <w:rsid w:val="5AE2587D"/>
    <w:rsid w:val="5C85E393"/>
    <w:rsid w:val="5ED0306B"/>
    <w:rsid w:val="5FCC0216"/>
    <w:rsid w:val="5FEC672B"/>
    <w:rsid w:val="6020CDA5"/>
    <w:rsid w:val="602F8A46"/>
    <w:rsid w:val="60366932"/>
    <w:rsid w:val="607B6021"/>
    <w:rsid w:val="608F6307"/>
    <w:rsid w:val="61C94FEE"/>
    <w:rsid w:val="61E99B88"/>
    <w:rsid w:val="63A2FBD7"/>
    <w:rsid w:val="63C243CC"/>
    <w:rsid w:val="67B4CA8F"/>
    <w:rsid w:val="67CF21FF"/>
    <w:rsid w:val="67E0ADE0"/>
    <w:rsid w:val="68C728D3"/>
    <w:rsid w:val="68FEBF6B"/>
    <w:rsid w:val="6AFC8E52"/>
    <w:rsid w:val="6BAEF544"/>
    <w:rsid w:val="6E900C5A"/>
    <w:rsid w:val="6F5AED76"/>
    <w:rsid w:val="71486F4B"/>
    <w:rsid w:val="71F3C3FA"/>
    <w:rsid w:val="72906D93"/>
    <w:rsid w:val="73130A3E"/>
    <w:rsid w:val="73AEFDCD"/>
    <w:rsid w:val="75DD7544"/>
    <w:rsid w:val="775414F4"/>
    <w:rsid w:val="786B7406"/>
    <w:rsid w:val="78AF6162"/>
    <w:rsid w:val="797ECF41"/>
    <w:rsid w:val="7AAC05AE"/>
    <w:rsid w:val="7B1A9FA2"/>
    <w:rsid w:val="7B22DAD8"/>
    <w:rsid w:val="7BC69F37"/>
    <w:rsid w:val="7C280129"/>
    <w:rsid w:val="7C58D0D2"/>
    <w:rsid w:val="7E2C4F28"/>
    <w:rsid w:val="7EC4B556"/>
    <w:rsid w:val="7EE5FE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EEDEA"/>
  <w15:chartTrackingRefBased/>
  <w15:docId w15:val="{69CABF9F-2C41-49CC-80A3-A48171BB8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651"/>
  </w:style>
  <w:style w:type="paragraph" w:styleId="Heading1">
    <w:name w:val="heading 1"/>
    <w:basedOn w:val="Normal"/>
    <w:next w:val="Normal"/>
    <w:link w:val="Heading1Char"/>
    <w:uiPriority w:val="9"/>
    <w:qFormat/>
    <w:rsid w:val="0000375A"/>
    <w:pPr>
      <w:spacing w:after="0" w:line="240" w:lineRule="auto"/>
      <w:outlineLvl w:val="0"/>
    </w:pPr>
    <w:rPr>
      <w:rFonts w:ascii="Arial" w:eastAsiaTheme="minorEastAsia" w:hAnsi="Arial" w:cs="Arial"/>
      <w:b/>
      <w:bCs/>
      <w:color w:val="0062AE"/>
      <w:sz w:val="36"/>
      <w:szCs w:val="36"/>
      <w:lang w:eastAsia="en-GB"/>
    </w:rPr>
  </w:style>
  <w:style w:type="paragraph" w:styleId="Heading2">
    <w:name w:val="heading 2"/>
    <w:basedOn w:val="Normal"/>
    <w:next w:val="Normal"/>
    <w:link w:val="Heading2Char"/>
    <w:uiPriority w:val="9"/>
    <w:unhideWhenUsed/>
    <w:qFormat/>
    <w:rsid w:val="00AE6B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75A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626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62651"/>
    <w:pPr>
      <w:ind w:left="720"/>
      <w:contextualSpacing/>
    </w:pPr>
  </w:style>
  <w:style w:type="character" w:styleId="Hyperlink">
    <w:name w:val="Hyperlink"/>
    <w:basedOn w:val="DefaultParagraphFont"/>
    <w:uiPriority w:val="99"/>
    <w:unhideWhenUsed/>
    <w:rsid w:val="00762651"/>
    <w:rPr>
      <w:color w:val="0563C1" w:themeColor="hyperlink"/>
      <w:u w:val="single"/>
    </w:rPr>
  </w:style>
  <w:style w:type="table" w:styleId="TableGrid">
    <w:name w:val="Table Grid"/>
    <w:basedOn w:val="TableNormal"/>
    <w:uiPriority w:val="39"/>
    <w:rsid w:val="00762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762651"/>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en-GB"/>
    </w:rPr>
  </w:style>
  <w:style w:type="paragraph" w:customStyle="1" w:styleId="Default">
    <w:name w:val="Default"/>
    <w:rsid w:val="00762651"/>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2C7F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157CE"/>
    <w:rPr>
      <w:color w:val="605E5C"/>
      <w:shd w:val="clear" w:color="auto" w:fill="E1DFDD"/>
    </w:rPr>
  </w:style>
  <w:style w:type="paragraph" w:styleId="Header">
    <w:name w:val="header"/>
    <w:basedOn w:val="Normal"/>
    <w:link w:val="HeaderChar"/>
    <w:uiPriority w:val="99"/>
    <w:unhideWhenUsed/>
    <w:rsid w:val="000653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349"/>
  </w:style>
  <w:style w:type="paragraph" w:styleId="Footer">
    <w:name w:val="footer"/>
    <w:basedOn w:val="Normal"/>
    <w:link w:val="FooterChar"/>
    <w:uiPriority w:val="99"/>
    <w:unhideWhenUsed/>
    <w:rsid w:val="000653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349"/>
  </w:style>
  <w:style w:type="character" w:styleId="CommentReference">
    <w:name w:val="annotation reference"/>
    <w:basedOn w:val="DefaultParagraphFont"/>
    <w:uiPriority w:val="99"/>
    <w:semiHidden/>
    <w:unhideWhenUsed/>
    <w:rsid w:val="005070C9"/>
    <w:rPr>
      <w:sz w:val="16"/>
      <w:szCs w:val="16"/>
    </w:rPr>
  </w:style>
  <w:style w:type="paragraph" w:styleId="CommentText">
    <w:name w:val="annotation text"/>
    <w:basedOn w:val="Normal"/>
    <w:link w:val="CommentTextChar"/>
    <w:uiPriority w:val="99"/>
    <w:unhideWhenUsed/>
    <w:rsid w:val="005070C9"/>
    <w:pPr>
      <w:spacing w:line="240" w:lineRule="auto"/>
    </w:pPr>
    <w:rPr>
      <w:sz w:val="20"/>
      <w:szCs w:val="20"/>
    </w:rPr>
  </w:style>
  <w:style w:type="character" w:customStyle="1" w:styleId="CommentTextChar">
    <w:name w:val="Comment Text Char"/>
    <w:basedOn w:val="DefaultParagraphFont"/>
    <w:link w:val="CommentText"/>
    <w:uiPriority w:val="99"/>
    <w:rsid w:val="005070C9"/>
    <w:rPr>
      <w:sz w:val="20"/>
      <w:szCs w:val="20"/>
    </w:rPr>
  </w:style>
  <w:style w:type="paragraph" w:styleId="CommentSubject">
    <w:name w:val="annotation subject"/>
    <w:basedOn w:val="CommentText"/>
    <w:next w:val="CommentText"/>
    <w:link w:val="CommentSubjectChar"/>
    <w:uiPriority w:val="99"/>
    <w:semiHidden/>
    <w:unhideWhenUsed/>
    <w:rsid w:val="005070C9"/>
    <w:rPr>
      <w:b/>
      <w:bCs/>
    </w:rPr>
  </w:style>
  <w:style w:type="character" w:customStyle="1" w:styleId="CommentSubjectChar">
    <w:name w:val="Comment Subject Char"/>
    <w:basedOn w:val="CommentTextChar"/>
    <w:link w:val="CommentSubject"/>
    <w:uiPriority w:val="99"/>
    <w:semiHidden/>
    <w:rsid w:val="005070C9"/>
    <w:rPr>
      <w:b/>
      <w:bCs/>
      <w:sz w:val="20"/>
      <w:szCs w:val="20"/>
    </w:rPr>
  </w:style>
  <w:style w:type="character" w:customStyle="1" w:styleId="Heading1Char">
    <w:name w:val="Heading 1 Char"/>
    <w:basedOn w:val="DefaultParagraphFont"/>
    <w:link w:val="Heading1"/>
    <w:uiPriority w:val="9"/>
    <w:rsid w:val="0000375A"/>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AE6B19"/>
    <w:rPr>
      <w:rFonts w:asciiTheme="majorHAnsi" w:eastAsiaTheme="majorEastAsia" w:hAnsiTheme="majorHAnsi" w:cstheme="majorBidi"/>
      <w:color w:val="2F5496" w:themeColor="accent1" w:themeShade="BF"/>
      <w:sz w:val="26"/>
      <w:szCs w:val="26"/>
    </w:rPr>
  </w:style>
  <w:style w:type="character" w:customStyle="1" w:styleId="cf01">
    <w:name w:val="cf01"/>
    <w:basedOn w:val="DefaultParagraphFont"/>
    <w:rsid w:val="00663BEA"/>
    <w:rPr>
      <w:rFonts w:ascii="Segoe UI" w:hAnsi="Segoe UI" w:cs="Segoe UI" w:hint="default"/>
      <w:sz w:val="18"/>
      <w:szCs w:val="18"/>
    </w:rPr>
  </w:style>
  <w:style w:type="character" w:styleId="Strong">
    <w:name w:val="Strong"/>
    <w:basedOn w:val="DefaultParagraphFont"/>
    <w:uiPriority w:val="22"/>
    <w:qFormat/>
    <w:rsid w:val="003A0945"/>
    <w:rPr>
      <w:b/>
      <w:bCs/>
    </w:rPr>
  </w:style>
  <w:style w:type="character" w:customStyle="1" w:styleId="Heading3Char">
    <w:name w:val="Heading 3 Char"/>
    <w:basedOn w:val="DefaultParagraphFont"/>
    <w:link w:val="Heading3"/>
    <w:uiPriority w:val="9"/>
    <w:semiHidden/>
    <w:rsid w:val="00D75A7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919879">
      <w:bodyDiv w:val="1"/>
      <w:marLeft w:val="0"/>
      <w:marRight w:val="0"/>
      <w:marTop w:val="0"/>
      <w:marBottom w:val="0"/>
      <w:divBdr>
        <w:top w:val="none" w:sz="0" w:space="0" w:color="auto"/>
        <w:left w:val="none" w:sz="0" w:space="0" w:color="auto"/>
        <w:bottom w:val="none" w:sz="0" w:space="0" w:color="auto"/>
        <w:right w:val="none" w:sz="0" w:space="0" w:color="auto"/>
      </w:divBdr>
    </w:div>
    <w:div w:id="364915535">
      <w:bodyDiv w:val="1"/>
      <w:marLeft w:val="0"/>
      <w:marRight w:val="0"/>
      <w:marTop w:val="0"/>
      <w:marBottom w:val="0"/>
      <w:divBdr>
        <w:top w:val="none" w:sz="0" w:space="0" w:color="auto"/>
        <w:left w:val="none" w:sz="0" w:space="0" w:color="auto"/>
        <w:bottom w:val="none" w:sz="0" w:space="0" w:color="auto"/>
        <w:right w:val="none" w:sz="0" w:space="0" w:color="auto"/>
      </w:divBdr>
    </w:div>
    <w:div w:id="547109907">
      <w:bodyDiv w:val="1"/>
      <w:marLeft w:val="0"/>
      <w:marRight w:val="0"/>
      <w:marTop w:val="0"/>
      <w:marBottom w:val="0"/>
      <w:divBdr>
        <w:top w:val="none" w:sz="0" w:space="0" w:color="auto"/>
        <w:left w:val="none" w:sz="0" w:space="0" w:color="auto"/>
        <w:bottom w:val="none" w:sz="0" w:space="0" w:color="auto"/>
        <w:right w:val="none" w:sz="0" w:space="0" w:color="auto"/>
      </w:divBdr>
    </w:div>
    <w:div w:id="616569876">
      <w:bodyDiv w:val="1"/>
      <w:marLeft w:val="0"/>
      <w:marRight w:val="0"/>
      <w:marTop w:val="0"/>
      <w:marBottom w:val="0"/>
      <w:divBdr>
        <w:top w:val="none" w:sz="0" w:space="0" w:color="auto"/>
        <w:left w:val="none" w:sz="0" w:space="0" w:color="auto"/>
        <w:bottom w:val="none" w:sz="0" w:space="0" w:color="auto"/>
        <w:right w:val="none" w:sz="0" w:space="0" w:color="auto"/>
      </w:divBdr>
    </w:div>
    <w:div w:id="774595550">
      <w:bodyDiv w:val="1"/>
      <w:marLeft w:val="0"/>
      <w:marRight w:val="0"/>
      <w:marTop w:val="0"/>
      <w:marBottom w:val="0"/>
      <w:divBdr>
        <w:top w:val="none" w:sz="0" w:space="0" w:color="auto"/>
        <w:left w:val="none" w:sz="0" w:space="0" w:color="auto"/>
        <w:bottom w:val="none" w:sz="0" w:space="0" w:color="auto"/>
        <w:right w:val="none" w:sz="0" w:space="0" w:color="auto"/>
      </w:divBdr>
    </w:div>
    <w:div w:id="956332698">
      <w:bodyDiv w:val="1"/>
      <w:marLeft w:val="0"/>
      <w:marRight w:val="0"/>
      <w:marTop w:val="0"/>
      <w:marBottom w:val="0"/>
      <w:divBdr>
        <w:top w:val="none" w:sz="0" w:space="0" w:color="auto"/>
        <w:left w:val="none" w:sz="0" w:space="0" w:color="auto"/>
        <w:bottom w:val="none" w:sz="0" w:space="0" w:color="auto"/>
        <w:right w:val="none" w:sz="0" w:space="0" w:color="auto"/>
      </w:divBdr>
    </w:div>
    <w:div w:id="1078674819">
      <w:bodyDiv w:val="1"/>
      <w:marLeft w:val="0"/>
      <w:marRight w:val="0"/>
      <w:marTop w:val="0"/>
      <w:marBottom w:val="0"/>
      <w:divBdr>
        <w:top w:val="none" w:sz="0" w:space="0" w:color="auto"/>
        <w:left w:val="none" w:sz="0" w:space="0" w:color="auto"/>
        <w:bottom w:val="none" w:sz="0" w:space="0" w:color="auto"/>
        <w:right w:val="none" w:sz="0" w:space="0" w:color="auto"/>
      </w:divBdr>
    </w:div>
    <w:div w:id="1139834802">
      <w:bodyDiv w:val="1"/>
      <w:marLeft w:val="0"/>
      <w:marRight w:val="0"/>
      <w:marTop w:val="0"/>
      <w:marBottom w:val="0"/>
      <w:divBdr>
        <w:top w:val="none" w:sz="0" w:space="0" w:color="auto"/>
        <w:left w:val="none" w:sz="0" w:space="0" w:color="auto"/>
        <w:bottom w:val="none" w:sz="0" w:space="0" w:color="auto"/>
        <w:right w:val="none" w:sz="0" w:space="0" w:color="auto"/>
      </w:divBdr>
    </w:div>
    <w:div w:id="1670403197">
      <w:bodyDiv w:val="1"/>
      <w:marLeft w:val="0"/>
      <w:marRight w:val="0"/>
      <w:marTop w:val="0"/>
      <w:marBottom w:val="0"/>
      <w:divBdr>
        <w:top w:val="none" w:sz="0" w:space="0" w:color="auto"/>
        <w:left w:val="none" w:sz="0" w:space="0" w:color="auto"/>
        <w:bottom w:val="none" w:sz="0" w:space="0" w:color="auto"/>
        <w:right w:val="none" w:sz="0" w:space="0" w:color="auto"/>
      </w:divBdr>
    </w:div>
    <w:div w:id="194059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AF@towerhamlets.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government/collections/physical-activity-guidelines" TargetMode="External"/><Relationship Id="rId17" Type="http://schemas.openxmlformats.org/officeDocument/2006/relationships/hyperlink" Target="mailto:HAF@towerhamlets.gov.uk" TargetMode="External"/><Relationship Id="rId2" Type="http://schemas.openxmlformats.org/officeDocument/2006/relationships/customXml" Target="../customXml/item2.xml"/><Relationship Id="rId16" Type="http://schemas.openxmlformats.org/officeDocument/2006/relationships/hyperlink" Target="mailto:info@vcth.org.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rf.org.uk/natashaslaw" TargetMode="External"/><Relationship Id="rId5" Type="http://schemas.openxmlformats.org/officeDocument/2006/relationships/styles" Target="styles.xml"/><Relationship Id="rId15" Type="http://schemas.openxmlformats.org/officeDocument/2006/relationships/hyperlink" Target="https://www.towerhamlets.gov.uk/lgnl/community_and_living/halls_for_hire/halls_for_hire.aspx?hallsandvenues_List_GoToPage=2" TargetMode="External"/><Relationship Id="rId10" Type="http://schemas.openxmlformats.org/officeDocument/2006/relationships/hyperlink" Target="https://www.gov.uk/government/publications/school-food-standards-resources-for-schools/school-food-standards-practical-guide"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even.McEvoy@towerhamlets.gov.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A6F5E39A44F04F89E45FF2CAB2D231" ma:contentTypeVersion="18" ma:contentTypeDescription="Create a new document." ma:contentTypeScope="" ma:versionID="4216475474d83fb9c99b8a3c4cb0017a">
  <xsd:schema xmlns:xsd="http://www.w3.org/2001/XMLSchema" xmlns:xs="http://www.w3.org/2001/XMLSchema" xmlns:p="http://schemas.microsoft.com/office/2006/metadata/properties" xmlns:ns2="f8e38aaa-2514-4b62-bcb7-8e476af75d9a" xmlns:ns3="20e2bef3-9786-4dee-ae28-4a0f9d142097" targetNamespace="http://schemas.microsoft.com/office/2006/metadata/properties" ma:root="true" ma:fieldsID="92737ff2cee55a04ab109b3a0231fa8c" ns2:_="" ns3:_="">
    <xsd:import namespace="f8e38aaa-2514-4b62-bcb7-8e476af75d9a"/>
    <xsd:import namespace="20e2bef3-9786-4dee-ae28-4a0f9d1420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38aaa-2514-4b62-bcb7-8e476af75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e2bef3-9786-4dee-ae28-4a0f9d1420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9f8df8-f2dd-4791-8fe4-18e6411abc4c}" ma:internalName="TaxCatchAll" ma:showField="CatchAllData" ma:web="20e2bef3-9786-4dee-ae28-4a0f9d1420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25BDA-1E76-4D03-9BCF-0940941A5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38aaa-2514-4b62-bcb7-8e476af75d9a"/>
    <ds:schemaRef ds:uri="20e2bef3-9786-4dee-ae28-4a0f9d142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43B730-D572-45DE-9F37-E78C24EABA87}">
  <ds:schemaRefs>
    <ds:schemaRef ds:uri="http://schemas.microsoft.com/sharepoint/v3/contenttype/forms"/>
  </ds:schemaRefs>
</ds:datastoreItem>
</file>

<file path=customXml/itemProps3.xml><?xml version="1.0" encoding="utf-8"?>
<ds:datastoreItem xmlns:ds="http://schemas.openxmlformats.org/officeDocument/2006/customXml" ds:itemID="{9D219821-D70D-4488-9E26-7BA7A8128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11</Pages>
  <Words>3124</Words>
  <Characters>17808</Characters>
  <Application>Microsoft Office Word</Application>
  <DocSecurity>0</DocSecurity>
  <Lines>148</Lines>
  <Paragraphs>41</Paragraphs>
  <ScaleCrop>false</ScaleCrop>
  <Company/>
  <LinksUpToDate>false</LinksUpToDate>
  <CharactersWithSpaces>20891</CharactersWithSpaces>
  <SharedDoc>false</SharedDoc>
  <HLinks>
    <vt:vector size="48" baseType="variant">
      <vt:variant>
        <vt:i4>6291478</vt:i4>
      </vt:variant>
      <vt:variant>
        <vt:i4>21</vt:i4>
      </vt:variant>
      <vt:variant>
        <vt:i4>0</vt:i4>
      </vt:variant>
      <vt:variant>
        <vt:i4>5</vt:i4>
      </vt:variant>
      <vt:variant>
        <vt:lpwstr>mailto:HAF@towerhamlets.gov.uk</vt:lpwstr>
      </vt:variant>
      <vt:variant>
        <vt:lpwstr/>
      </vt:variant>
      <vt:variant>
        <vt:i4>5963835</vt:i4>
      </vt:variant>
      <vt:variant>
        <vt:i4>18</vt:i4>
      </vt:variant>
      <vt:variant>
        <vt:i4>0</vt:i4>
      </vt:variant>
      <vt:variant>
        <vt:i4>5</vt:i4>
      </vt:variant>
      <vt:variant>
        <vt:lpwstr>mailto:info@vcth.org.uk</vt:lpwstr>
      </vt:variant>
      <vt:variant>
        <vt:lpwstr/>
      </vt:variant>
      <vt:variant>
        <vt:i4>589897</vt:i4>
      </vt:variant>
      <vt:variant>
        <vt:i4>15</vt:i4>
      </vt:variant>
      <vt:variant>
        <vt:i4>0</vt:i4>
      </vt:variant>
      <vt:variant>
        <vt:i4>5</vt:i4>
      </vt:variant>
      <vt:variant>
        <vt:lpwstr>https://www.towerhamlets.gov.uk/lgnl/community_and_living/halls_for_hire/halls_for_hire.aspx?hallsandvenues_List_GoToPage=2</vt:lpwstr>
      </vt:variant>
      <vt:variant>
        <vt:lpwstr/>
      </vt:variant>
      <vt:variant>
        <vt:i4>6226044</vt:i4>
      </vt:variant>
      <vt:variant>
        <vt:i4>12</vt:i4>
      </vt:variant>
      <vt:variant>
        <vt:i4>0</vt:i4>
      </vt:variant>
      <vt:variant>
        <vt:i4>5</vt:i4>
      </vt:variant>
      <vt:variant>
        <vt:lpwstr>mailto:Steven.McEvoy@towerhamlets.gov.uk</vt:lpwstr>
      </vt:variant>
      <vt:variant>
        <vt:lpwstr/>
      </vt:variant>
      <vt:variant>
        <vt:i4>6291478</vt:i4>
      </vt:variant>
      <vt:variant>
        <vt:i4>9</vt:i4>
      </vt:variant>
      <vt:variant>
        <vt:i4>0</vt:i4>
      </vt:variant>
      <vt:variant>
        <vt:i4>5</vt:i4>
      </vt:variant>
      <vt:variant>
        <vt:lpwstr>mailto:HAF@towerhamlets.gov.uk</vt:lpwstr>
      </vt:variant>
      <vt:variant>
        <vt:lpwstr/>
      </vt:variant>
      <vt:variant>
        <vt:i4>2818093</vt:i4>
      </vt:variant>
      <vt:variant>
        <vt:i4>6</vt:i4>
      </vt:variant>
      <vt:variant>
        <vt:i4>0</vt:i4>
      </vt:variant>
      <vt:variant>
        <vt:i4>5</vt:i4>
      </vt:variant>
      <vt:variant>
        <vt:lpwstr>https://www.gov.uk/government/collections/physical-activity-guidelines</vt:lpwstr>
      </vt:variant>
      <vt:variant>
        <vt:lpwstr/>
      </vt:variant>
      <vt:variant>
        <vt:i4>6750241</vt:i4>
      </vt:variant>
      <vt:variant>
        <vt:i4>3</vt:i4>
      </vt:variant>
      <vt:variant>
        <vt:i4>0</vt:i4>
      </vt:variant>
      <vt:variant>
        <vt:i4>5</vt:i4>
      </vt:variant>
      <vt:variant>
        <vt:lpwstr>https://www.narf.org.uk/natashaslaw</vt:lpwstr>
      </vt:variant>
      <vt:variant>
        <vt:lpwstr/>
      </vt:variant>
      <vt:variant>
        <vt:i4>4784212</vt:i4>
      </vt:variant>
      <vt:variant>
        <vt:i4>0</vt:i4>
      </vt:variant>
      <vt:variant>
        <vt:i4>0</vt:i4>
      </vt:variant>
      <vt:variant>
        <vt:i4>5</vt:i4>
      </vt:variant>
      <vt:variant>
        <vt:lpwstr>https://www.gov.uk/government/publications/school-food-standards-resources-for-schools/school-food-standards-practical-guide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Edwards</dc:creator>
  <cp:keywords/>
  <dc:description/>
  <cp:lastModifiedBy>Laurie McGeoghegan</cp:lastModifiedBy>
  <cp:revision>37</cp:revision>
  <cp:lastPrinted>2025-01-29T11:40:00Z</cp:lastPrinted>
  <dcterms:created xsi:type="dcterms:W3CDTF">2025-01-21T10:07:00Z</dcterms:created>
  <dcterms:modified xsi:type="dcterms:W3CDTF">2025-01-29T11:40:00Z</dcterms:modified>
</cp:coreProperties>
</file>