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7429F" w14:textId="77777777" w:rsidR="00297F21" w:rsidRPr="00772475" w:rsidRDefault="001B37B0" w:rsidP="002625B4">
      <w:pPr>
        <w:jc w:val="center"/>
        <w:rPr>
          <w:rFonts w:cstheme="minorHAnsi"/>
          <w:b/>
          <w:bCs/>
          <w:sz w:val="24"/>
          <w:szCs w:val="24"/>
        </w:rPr>
      </w:pPr>
      <w:r w:rsidRPr="00772475">
        <w:rPr>
          <w:rFonts w:cstheme="minorHAnsi"/>
          <w:b/>
          <w:bCs/>
          <w:noProof/>
          <w:sz w:val="24"/>
          <w:szCs w:val="24"/>
        </w:rPr>
        <w:drawing>
          <wp:anchor distT="0" distB="0" distL="114300" distR="114300" simplePos="0" relativeHeight="251664384" behindDoc="0" locked="0" layoutInCell="1" allowOverlap="1" wp14:anchorId="6EF9A88E" wp14:editId="1CCA3A4A">
            <wp:simplePos x="0" y="0"/>
            <wp:positionH relativeFrom="column">
              <wp:posOffset>7733311</wp:posOffset>
            </wp:positionH>
            <wp:positionV relativeFrom="paragraph">
              <wp:posOffset>-702310</wp:posOffset>
            </wp:positionV>
            <wp:extent cx="1799317" cy="1007878"/>
            <wp:effectExtent l="0" t="0" r="0" b="190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99317" cy="1007878"/>
                    </a:xfrm>
                    <a:prstGeom prst="rect">
                      <a:avLst/>
                    </a:prstGeom>
                    <a:noFill/>
                  </pic:spPr>
                </pic:pic>
              </a:graphicData>
            </a:graphic>
            <wp14:sizeRelH relativeFrom="margin">
              <wp14:pctWidth>0</wp14:pctWidth>
            </wp14:sizeRelH>
            <wp14:sizeRelV relativeFrom="margin">
              <wp14:pctHeight>0</wp14:pctHeight>
            </wp14:sizeRelV>
          </wp:anchor>
        </w:drawing>
      </w:r>
      <w:r w:rsidR="007918EF" w:rsidRPr="00772475">
        <w:rPr>
          <w:rFonts w:cstheme="minorHAnsi"/>
          <w:b/>
          <w:bCs/>
          <w:noProof/>
          <w:sz w:val="24"/>
          <w:szCs w:val="24"/>
        </w:rPr>
        <mc:AlternateContent>
          <mc:Choice Requires="wps">
            <w:drawing>
              <wp:anchor distT="0" distB="0" distL="114300" distR="114300" simplePos="0" relativeHeight="251658240" behindDoc="0" locked="0" layoutInCell="1" allowOverlap="1" wp14:anchorId="5370212B" wp14:editId="4C6FB0E1">
                <wp:simplePos x="0" y="0"/>
                <wp:positionH relativeFrom="column">
                  <wp:posOffset>-905774</wp:posOffset>
                </wp:positionH>
                <wp:positionV relativeFrom="paragraph">
                  <wp:posOffset>310551</wp:posOffset>
                </wp:positionV>
                <wp:extent cx="10679502" cy="5145034"/>
                <wp:effectExtent l="19050" t="19050" r="45720" b="5588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679502" cy="5145034"/>
                        </a:xfrm>
                        <a:prstGeom prst="line">
                          <a:avLst/>
                        </a:prstGeom>
                        <a:ln w="57150">
                          <a:solidFill>
                            <a:srgbClr val="89C53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37A3F0" id="Straight Connector 8" o:spid="_x0000_s1026" alt="&quot;&quot;"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71.3pt,24.45pt" to="769.6pt,4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" strokecolor="#89c536" strokeweight="4.5pt">
                <v:stroke joinstyle="miter"/>
              </v:line>
            </w:pict>
          </mc:Fallback>
        </mc:AlternateContent>
      </w:r>
    </w:p>
    <w:p w14:paraId="324396F8" w14:textId="77777777" w:rsidR="00297F21" w:rsidRPr="00772475" w:rsidRDefault="00297F21" w:rsidP="002625B4">
      <w:pPr>
        <w:jc w:val="center"/>
        <w:rPr>
          <w:rFonts w:cstheme="minorHAnsi"/>
          <w:b/>
          <w:bCs/>
          <w:sz w:val="24"/>
          <w:szCs w:val="24"/>
        </w:rPr>
      </w:pPr>
    </w:p>
    <w:p w14:paraId="66036D53" w14:textId="77777777" w:rsidR="00297F21" w:rsidRPr="00772475" w:rsidRDefault="00297F21" w:rsidP="002625B4">
      <w:pPr>
        <w:jc w:val="center"/>
        <w:rPr>
          <w:rFonts w:cstheme="minorHAnsi"/>
          <w:b/>
          <w:bCs/>
          <w:sz w:val="24"/>
          <w:szCs w:val="24"/>
        </w:rPr>
      </w:pPr>
    </w:p>
    <w:p w14:paraId="2C860310" w14:textId="77777777" w:rsidR="00297F21" w:rsidRPr="00772475" w:rsidRDefault="00297F21" w:rsidP="002625B4">
      <w:pPr>
        <w:jc w:val="center"/>
        <w:rPr>
          <w:rFonts w:cstheme="minorHAnsi"/>
          <w:b/>
          <w:bCs/>
          <w:sz w:val="24"/>
          <w:szCs w:val="24"/>
        </w:rPr>
      </w:pPr>
    </w:p>
    <w:p w14:paraId="2C304498" w14:textId="77777777" w:rsidR="00297F21" w:rsidRPr="00772475" w:rsidRDefault="001B37B0" w:rsidP="002625B4">
      <w:pPr>
        <w:jc w:val="center"/>
        <w:rPr>
          <w:rFonts w:cstheme="minorHAnsi"/>
          <w:b/>
          <w:bCs/>
          <w:sz w:val="24"/>
          <w:szCs w:val="24"/>
        </w:rPr>
      </w:pPr>
      <w:r w:rsidRPr="00772475">
        <w:rPr>
          <w:rFonts w:cstheme="minorHAnsi"/>
          <w:b/>
          <w:bCs/>
          <w:noProof/>
          <w:sz w:val="24"/>
          <w:szCs w:val="24"/>
        </w:rPr>
        <mc:AlternateContent>
          <mc:Choice Requires="wps">
            <w:drawing>
              <wp:anchor distT="0" distB="0" distL="114300" distR="114300" simplePos="0" relativeHeight="251662336" behindDoc="0" locked="0" layoutInCell="1" allowOverlap="1" wp14:anchorId="38B52806" wp14:editId="0B8064F8">
                <wp:simplePos x="0" y="0"/>
                <wp:positionH relativeFrom="column">
                  <wp:posOffset>-966158</wp:posOffset>
                </wp:positionH>
                <wp:positionV relativeFrom="paragraph">
                  <wp:posOffset>324126</wp:posOffset>
                </wp:positionV>
                <wp:extent cx="11082031" cy="2909454"/>
                <wp:effectExtent l="0" t="0" r="5080" b="571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082031" cy="2909454"/>
                        </a:xfrm>
                        <a:prstGeom prst="rect">
                          <a:avLst/>
                        </a:prstGeom>
                        <a:solidFill>
                          <a:srgbClr val="A41C64"/>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D499B70" id="Rectangle 4" o:spid="_x0000_s1026" alt="&quot;&quot;" style="position:absolute;margin-left:-76.1pt;margin-top:25.5pt;width:872.6pt;height:22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" fillcolor="#a41c64" stroked="f" strokeweight="1pt"/>
            </w:pict>
          </mc:Fallback>
        </mc:AlternateContent>
      </w:r>
    </w:p>
    <w:p w14:paraId="52C45582" w14:textId="77777777" w:rsidR="00297F21" w:rsidRPr="00772475" w:rsidRDefault="00297F21" w:rsidP="002625B4">
      <w:pPr>
        <w:jc w:val="center"/>
        <w:rPr>
          <w:rFonts w:cstheme="minorHAnsi"/>
          <w:b/>
          <w:bCs/>
          <w:sz w:val="24"/>
          <w:szCs w:val="24"/>
        </w:rPr>
      </w:pPr>
    </w:p>
    <w:p w14:paraId="51113158" w14:textId="77777777" w:rsidR="00297F21" w:rsidRPr="00772475" w:rsidRDefault="001B37B0" w:rsidP="002625B4">
      <w:pPr>
        <w:jc w:val="center"/>
        <w:rPr>
          <w:rFonts w:cstheme="minorHAnsi"/>
          <w:b/>
          <w:bCs/>
          <w:sz w:val="24"/>
          <w:szCs w:val="24"/>
        </w:rPr>
      </w:pPr>
      <w:r w:rsidRPr="00772475">
        <w:rPr>
          <w:rFonts w:cstheme="minorHAnsi"/>
          <w:b/>
          <w:bCs/>
          <w:noProof/>
          <w:sz w:val="24"/>
          <w:szCs w:val="24"/>
        </w:rPr>
        <mc:AlternateContent>
          <mc:Choice Requires="wps">
            <w:drawing>
              <wp:anchor distT="45720" distB="45720" distL="114300" distR="114300" simplePos="0" relativeHeight="251665408" behindDoc="0" locked="0" layoutInCell="1" allowOverlap="1" wp14:anchorId="13C716B8" wp14:editId="4B71519B">
                <wp:simplePos x="0" y="0"/>
                <wp:positionH relativeFrom="column">
                  <wp:posOffset>-681355</wp:posOffset>
                </wp:positionH>
                <wp:positionV relativeFrom="paragraph">
                  <wp:posOffset>282575</wp:posOffset>
                </wp:positionV>
                <wp:extent cx="11171207" cy="3782060"/>
                <wp:effectExtent l="0" t="0" r="0" b="0"/>
                <wp:wrapNone/>
                <wp:docPr id="217" name="Text Box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1207" cy="3782060"/>
                        </a:xfrm>
                        <a:prstGeom prst="rect">
                          <a:avLst/>
                        </a:prstGeom>
                        <a:noFill/>
                        <a:ln w="9525">
                          <a:noFill/>
                          <a:miter lim="800000"/>
                          <a:headEnd/>
                          <a:tailEnd/>
                        </a:ln>
                      </wps:spPr>
                      <wps:txbx>
                        <w:txbxContent>
                          <w:p w14:paraId="061AF904" w14:textId="77777777" w:rsidR="00C04AC3" w:rsidRPr="00B1554D" w:rsidRDefault="001B37B0" w:rsidP="00C04AC3">
                            <w:pPr>
                              <w:rPr>
                                <w:rFonts w:ascii="Calibri" w:hAnsi="Calibri" w:cs="Calibri"/>
                                <w:b/>
                                <w:bCs/>
                                <w:color w:val="FFFFFF" w:themeColor="background1"/>
                                <w:sz w:val="56"/>
                                <w:szCs w:val="56"/>
                              </w:rPr>
                            </w:pPr>
                            <w:r w:rsidRPr="00B1554D">
                              <w:rPr>
                                <w:rFonts w:ascii="Calibri" w:hAnsi="Calibri" w:cs="Calibri"/>
                                <w:b/>
                                <w:bCs/>
                                <w:color w:val="FFFFFF" w:themeColor="background1"/>
                                <w:sz w:val="56"/>
                                <w:szCs w:val="56"/>
                              </w:rPr>
                              <w:t>TOWER HAMLETS SAFEGUARDING CHILDREN PARTNERSHIP</w:t>
                            </w:r>
                          </w:p>
                          <w:p w14:paraId="53CFAFA5" w14:textId="77777777" w:rsidR="00C04AC3" w:rsidRPr="00B1554D" w:rsidRDefault="001B37B0" w:rsidP="00C04AC3">
                            <w:pPr>
                              <w:rPr>
                                <w:rFonts w:ascii="Calibri" w:hAnsi="Calibri" w:cs="Calibri"/>
                                <w:b/>
                                <w:bCs/>
                                <w:color w:val="FFFFFF" w:themeColor="background1"/>
                                <w:sz w:val="56"/>
                                <w:szCs w:val="56"/>
                              </w:rPr>
                            </w:pPr>
                            <w:r w:rsidRPr="00B1554D">
                              <w:rPr>
                                <w:rFonts w:ascii="Calibri" w:hAnsi="Calibri" w:cs="Calibri"/>
                                <w:b/>
                                <w:bCs/>
                                <w:color w:val="FFFFFF" w:themeColor="background1"/>
                                <w:sz w:val="56"/>
                                <w:szCs w:val="56"/>
                              </w:rPr>
                              <w:t xml:space="preserve">(THSCP)  </w:t>
                            </w:r>
                          </w:p>
                          <w:p w14:paraId="619238B0" w14:textId="77777777" w:rsidR="00C04AC3" w:rsidRPr="00B1554D" w:rsidRDefault="001B37B0" w:rsidP="00C04AC3">
                            <w:pPr>
                              <w:rPr>
                                <w:rFonts w:ascii="Calibri" w:hAnsi="Calibri" w:cs="Calibri"/>
                                <w:b/>
                                <w:bCs/>
                                <w:color w:val="A41C64"/>
                                <w:sz w:val="56"/>
                                <w:szCs w:val="56"/>
                              </w:rPr>
                            </w:pPr>
                            <w:r w:rsidRPr="00B1554D">
                              <w:rPr>
                                <w:rFonts w:ascii="Calibri" w:hAnsi="Calibri" w:cs="Calibri"/>
                                <w:b/>
                                <w:bCs/>
                                <w:color w:val="FFFFFF" w:themeColor="background1"/>
                                <w:sz w:val="56"/>
                                <w:szCs w:val="56"/>
                              </w:rPr>
                              <w:t>ARRANGEMENTS</w:t>
                            </w:r>
                          </w:p>
                          <w:p w14:paraId="4195996B" w14:textId="77777777" w:rsidR="005718A8" w:rsidRDefault="005718A8" w:rsidP="00C04AC3">
                            <w:pPr>
                              <w:rPr>
                                <w:b/>
                                <w:bCs/>
                                <w:sz w:val="28"/>
                                <w:szCs w:val="28"/>
                              </w:rPr>
                            </w:pPr>
                          </w:p>
                          <w:p w14:paraId="232B83C7" w14:textId="77777777" w:rsidR="00163C5E" w:rsidRDefault="00163C5E" w:rsidP="00C04AC3">
                            <w:pPr>
                              <w:rPr>
                                <w:b/>
                                <w:bCs/>
                                <w:sz w:val="28"/>
                                <w:szCs w:val="28"/>
                              </w:rPr>
                            </w:pPr>
                          </w:p>
                          <w:p w14:paraId="576B1DF7" w14:textId="77777777" w:rsidR="00163C5E" w:rsidRDefault="00163C5E" w:rsidP="00C04AC3">
                            <w:pPr>
                              <w:rPr>
                                <w:sz w:val="28"/>
                                <w:szCs w:val="28"/>
                              </w:rPr>
                            </w:pPr>
                          </w:p>
                          <w:p w14:paraId="4369812B" w14:textId="77777777" w:rsidR="00701D30" w:rsidRPr="00DC78E6" w:rsidRDefault="00701D30" w:rsidP="00C04AC3">
                            <w:pPr>
                              <w:rPr>
                                <w:sz w:val="28"/>
                                <w:szCs w:val="28"/>
                              </w:rPr>
                            </w:pPr>
                          </w:p>
                          <w:p w14:paraId="418D32CD" w14:textId="77777777" w:rsidR="00C04AC3" w:rsidRPr="00DC78E6" w:rsidRDefault="001B37B0" w:rsidP="00C04AC3">
                            <w:pPr>
                              <w:rPr>
                                <w:sz w:val="28"/>
                                <w:szCs w:val="28"/>
                              </w:rPr>
                            </w:pPr>
                            <w:r w:rsidRPr="00DC78E6">
                              <w:rPr>
                                <w:sz w:val="28"/>
                                <w:szCs w:val="28"/>
                              </w:rPr>
                              <w:t xml:space="preserve">September 2023 </w:t>
                            </w:r>
                          </w:p>
                          <w:p w14:paraId="60E2B6B1" w14:textId="77777777" w:rsidR="00C04AC3" w:rsidRPr="00DC78E6" w:rsidRDefault="001B37B0" w:rsidP="00C04AC3">
                            <w:pPr>
                              <w:rPr>
                                <w:sz w:val="28"/>
                                <w:szCs w:val="28"/>
                              </w:rPr>
                            </w:pPr>
                            <w:r w:rsidRPr="00DC78E6">
                              <w:rPr>
                                <w:sz w:val="28"/>
                                <w:szCs w:val="28"/>
                              </w:rPr>
                              <w:t>Contact: THSCP@towerhamlets.gov.uk</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w14:anchorId="13C716B8" id="_x0000_t202" coordsize="21600,21600" o:spt="202" path="m,l,21600r21600,l21600,xe">
                <v:stroke joinstyle="miter"/>
                <v:path gradientshapeok="t" o:connecttype="rect"/>
              </v:shapetype>
              <v:shape id="Text Box 217" o:spid="_x0000_s1026" type="#_x0000_t202" alt="&quot;&quot;" style="position:absolute;left:0;text-align:left;margin-left:-53.65pt;margin-top:22.25pt;width:879.6pt;height:297.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" filled="f" stroked="f">
                <v:textbox>
                  <w:txbxContent>
                    <w:p w14:paraId="061AF904" w14:textId="77777777" w:rsidR="00C04AC3" w:rsidRPr="00B1554D" w:rsidRDefault="001B37B0" w:rsidP="00C04AC3">
                      <w:pPr>
                        <w:rPr>
                          <w:rFonts w:ascii="Calibri" w:hAnsi="Calibri" w:cs="Calibri"/>
                          <w:b/>
                          <w:bCs/>
                          <w:color w:val="FFFFFF" w:themeColor="background1"/>
                          <w:sz w:val="56"/>
                          <w:szCs w:val="56"/>
                        </w:rPr>
                      </w:pPr>
                      <w:r w:rsidRPr="00B1554D">
                        <w:rPr>
                          <w:rFonts w:ascii="Calibri" w:hAnsi="Calibri" w:cs="Calibri"/>
                          <w:b/>
                          <w:bCs/>
                          <w:color w:val="FFFFFF" w:themeColor="background1"/>
                          <w:sz w:val="56"/>
                          <w:szCs w:val="56"/>
                        </w:rPr>
                        <w:t>TOWER HAMLETS SAFEGUARDING CHILDREN PARTNERSHIP</w:t>
                      </w:r>
                    </w:p>
                    <w:p w14:paraId="53CFAFA5" w14:textId="77777777" w:rsidR="00C04AC3" w:rsidRPr="00B1554D" w:rsidRDefault="001B37B0" w:rsidP="00C04AC3">
                      <w:pPr>
                        <w:rPr>
                          <w:rFonts w:ascii="Calibri" w:hAnsi="Calibri" w:cs="Calibri"/>
                          <w:b/>
                          <w:bCs/>
                          <w:color w:val="FFFFFF" w:themeColor="background1"/>
                          <w:sz w:val="56"/>
                          <w:szCs w:val="56"/>
                        </w:rPr>
                      </w:pPr>
                      <w:r w:rsidRPr="00B1554D">
                        <w:rPr>
                          <w:rFonts w:ascii="Calibri" w:hAnsi="Calibri" w:cs="Calibri"/>
                          <w:b/>
                          <w:bCs/>
                          <w:color w:val="FFFFFF" w:themeColor="background1"/>
                          <w:sz w:val="56"/>
                          <w:szCs w:val="56"/>
                        </w:rPr>
                        <w:t xml:space="preserve">(THSCP)  </w:t>
                      </w:r>
                    </w:p>
                    <w:p w14:paraId="619238B0" w14:textId="77777777" w:rsidR="00C04AC3" w:rsidRPr="00B1554D" w:rsidRDefault="001B37B0" w:rsidP="00C04AC3">
                      <w:pPr>
                        <w:rPr>
                          <w:rFonts w:ascii="Calibri" w:hAnsi="Calibri" w:cs="Calibri"/>
                          <w:b/>
                          <w:bCs/>
                          <w:color w:val="A41C64"/>
                          <w:sz w:val="56"/>
                          <w:szCs w:val="56"/>
                        </w:rPr>
                      </w:pPr>
                      <w:r w:rsidRPr="00B1554D">
                        <w:rPr>
                          <w:rFonts w:ascii="Calibri" w:hAnsi="Calibri" w:cs="Calibri"/>
                          <w:b/>
                          <w:bCs/>
                          <w:color w:val="FFFFFF" w:themeColor="background1"/>
                          <w:sz w:val="56"/>
                          <w:szCs w:val="56"/>
                        </w:rPr>
                        <w:t>ARRANGEMENTS</w:t>
                      </w:r>
                    </w:p>
                    <w:p w14:paraId="4195996B" w14:textId="77777777" w:rsidR="005718A8" w:rsidRDefault="005718A8" w:rsidP="00C04AC3">
                      <w:pPr>
                        <w:rPr>
                          <w:b/>
                          <w:bCs/>
                          <w:sz w:val="28"/>
                          <w:szCs w:val="28"/>
                        </w:rPr>
                      </w:pPr>
                    </w:p>
                    <w:p w14:paraId="232B83C7" w14:textId="77777777" w:rsidR="00163C5E" w:rsidRDefault="00163C5E" w:rsidP="00C04AC3">
                      <w:pPr>
                        <w:rPr>
                          <w:b/>
                          <w:bCs/>
                          <w:sz w:val="28"/>
                          <w:szCs w:val="28"/>
                        </w:rPr>
                      </w:pPr>
                    </w:p>
                    <w:p w14:paraId="576B1DF7" w14:textId="77777777" w:rsidR="00163C5E" w:rsidRDefault="00163C5E" w:rsidP="00C04AC3">
                      <w:pPr>
                        <w:rPr>
                          <w:sz w:val="28"/>
                          <w:szCs w:val="28"/>
                        </w:rPr>
                      </w:pPr>
                    </w:p>
                    <w:p w14:paraId="4369812B" w14:textId="77777777" w:rsidR="00701D30" w:rsidRPr="00DC78E6" w:rsidRDefault="00701D30" w:rsidP="00C04AC3">
                      <w:pPr>
                        <w:rPr>
                          <w:sz w:val="28"/>
                          <w:szCs w:val="28"/>
                        </w:rPr>
                      </w:pPr>
                    </w:p>
                    <w:p w14:paraId="418D32CD" w14:textId="77777777" w:rsidR="00C04AC3" w:rsidRPr="00DC78E6" w:rsidRDefault="001B37B0" w:rsidP="00C04AC3">
                      <w:pPr>
                        <w:rPr>
                          <w:sz w:val="28"/>
                          <w:szCs w:val="28"/>
                        </w:rPr>
                      </w:pPr>
                      <w:r w:rsidRPr="00DC78E6">
                        <w:rPr>
                          <w:sz w:val="28"/>
                          <w:szCs w:val="28"/>
                        </w:rPr>
                        <w:t xml:space="preserve">September 2023 </w:t>
                      </w:r>
                    </w:p>
                    <w:p w14:paraId="60E2B6B1" w14:textId="77777777" w:rsidR="00C04AC3" w:rsidRPr="00DC78E6" w:rsidRDefault="001B37B0" w:rsidP="00C04AC3">
                      <w:pPr>
                        <w:rPr>
                          <w:sz w:val="28"/>
                          <w:szCs w:val="28"/>
                        </w:rPr>
                      </w:pPr>
                      <w:r w:rsidRPr="00DC78E6">
                        <w:rPr>
                          <w:sz w:val="28"/>
                          <w:szCs w:val="28"/>
                        </w:rPr>
                        <w:t>Contact: THSCP@towerhamlets.gov.uk</w:t>
                      </w:r>
                    </w:p>
                  </w:txbxContent>
                </v:textbox>
              </v:shape>
            </w:pict>
          </mc:Fallback>
        </mc:AlternateContent>
      </w:r>
    </w:p>
    <w:p w14:paraId="1B9EE3FF" w14:textId="77777777" w:rsidR="00297F21" w:rsidRPr="00772475" w:rsidRDefault="001B37B0" w:rsidP="002625B4">
      <w:pPr>
        <w:jc w:val="center"/>
        <w:rPr>
          <w:rFonts w:cstheme="minorHAnsi"/>
          <w:b/>
          <w:bCs/>
          <w:sz w:val="24"/>
          <w:szCs w:val="24"/>
        </w:rPr>
      </w:pPr>
      <w:r w:rsidRPr="00772475">
        <w:rPr>
          <w:rFonts w:cstheme="minorHAnsi"/>
          <w:b/>
          <w:bCs/>
          <w:noProof/>
          <w:sz w:val="24"/>
          <w:szCs w:val="24"/>
        </w:rPr>
        <mc:AlternateContent>
          <mc:Choice Requires="wps">
            <w:drawing>
              <wp:anchor distT="0" distB="0" distL="114300" distR="114300" simplePos="0" relativeHeight="251660288" behindDoc="0" locked="0" layoutInCell="1" allowOverlap="1" wp14:anchorId="6133BDDF" wp14:editId="7B84554C">
                <wp:simplePos x="0" y="0"/>
                <wp:positionH relativeFrom="column">
                  <wp:posOffset>-1462405</wp:posOffset>
                </wp:positionH>
                <wp:positionV relativeFrom="paragraph">
                  <wp:posOffset>436257</wp:posOffset>
                </wp:positionV>
                <wp:extent cx="11637319" cy="930580"/>
                <wp:effectExtent l="0" t="1676400" r="0" b="166052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999145">
                          <a:off x="0" y="0"/>
                          <a:ext cx="11637319" cy="930580"/>
                        </a:xfrm>
                        <a:prstGeom prst="rect">
                          <a:avLst/>
                        </a:prstGeom>
                        <a:solidFill>
                          <a:srgbClr val="21A5DD"/>
                        </a:solidFill>
                        <a:ln>
                          <a:solidFill>
                            <a:srgbClr val="21A5DD"/>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C71BD75" id="Rectangle 5" o:spid="_x0000_s1026" alt="&quot;&quot;" style="position:absolute;margin-left:-115.15pt;margin-top:34.35pt;width:916.3pt;height:73.25pt;rotation:1091333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" fillcolor="#21a5dd" strokecolor="#21a5dd" strokeweight="1pt"/>
            </w:pict>
          </mc:Fallback>
        </mc:AlternateContent>
      </w:r>
    </w:p>
    <w:p w14:paraId="399D7E1C" w14:textId="77777777" w:rsidR="00297F21" w:rsidRPr="00772475" w:rsidRDefault="00297F21" w:rsidP="002625B4">
      <w:pPr>
        <w:jc w:val="center"/>
        <w:rPr>
          <w:rFonts w:cstheme="minorHAnsi"/>
          <w:b/>
          <w:bCs/>
          <w:sz w:val="24"/>
          <w:szCs w:val="24"/>
        </w:rPr>
      </w:pPr>
    </w:p>
    <w:p w14:paraId="69FBD528" w14:textId="77777777" w:rsidR="00297F21" w:rsidRPr="00772475" w:rsidRDefault="00297F21" w:rsidP="002625B4">
      <w:pPr>
        <w:jc w:val="center"/>
        <w:rPr>
          <w:rFonts w:cstheme="minorHAnsi"/>
          <w:b/>
          <w:bCs/>
          <w:sz w:val="24"/>
          <w:szCs w:val="24"/>
        </w:rPr>
      </w:pPr>
    </w:p>
    <w:p w14:paraId="7D2D4954" w14:textId="77777777" w:rsidR="00297F21" w:rsidRPr="00772475" w:rsidRDefault="00297F21" w:rsidP="002625B4">
      <w:pPr>
        <w:jc w:val="center"/>
        <w:rPr>
          <w:rFonts w:cstheme="minorHAnsi"/>
          <w:b/>
          <w:bCs/>
          <w:sz w:val="24"/>
          <w:szCs w:val="24"/>
        </w:rPr>
      </w:pPr>
    </w:p>
    <w:p w14:paraId="4D6307A3" w14:textId="77777777" w:rsidR="00297F21" w:rsidRPr="00772475" w:rsidRDefault="00297F21" w:rsidP="002625B4">
      <w:pPr>
        <w:jc w:val="center"/>
        <w:rPr>
          <w:rFonts w:cstheme="minorHAnsi"/>
          <w:b/>
          <w:bCs/>
          <w:sz w:val="24"/>
          <w:szCs w:val="24"/>
        </w:rPr>
      </w:pPr>
    </w:p>
    <w:p w14:paraId="6B28D63F" w14:textId="77777777" w:rsidR="00297F21" w:rsidRPr="00772475" w:rsidRDefault="00297F21" w:rsidP="002625B4">
      <w:pPr>
        <w:jc w:val="center"/>
        <w:rPr>
          <w:rFonts w:cstheme="minorHAnsi"/>
          <w:b/>
          <w:bCs/>
          <w:sz w:val="24"/>
          <w:szCs w:val="24"/>
        </w:rPr>
      </w:pPr>
    </w:p>
    <w:p w14:paraId="18B02D85" w14:textId="77777777" w:rsidR="00C04AC3" w:rsidRPr="00772475" w:rsidRDefault="001B37B0" w:rsidP="00297F21">
      <w:pPr>
        <w:jc w:val="center"/>
        <w:rPr>
          <w:rFonts w:cstheme="minorHAnsi"/>
          <w:b/>
          <w:bCs/>
          <w:sz w:val="24"/>
          <w:szCs w:val="24"/>
        </w:rPr>
      </w:pPr>
      <w:r w:rsidRPr="00772475">
        <w:rPr>
          <w:rFonts w:cstheme="minorHAnsi"/>
          <w:b/>
          <w:bCs/>
          <w:sz w:val="24"/>
          <w:szCs w:val="24"/>
        </w:rPr>
        <w:t xml:space="preserve"> </w:t>
      </w:r>
    </w:p>
    <w:p w14:paraId="39CEF9E5" w14:textId="77777777" w:rsidR="00297F21" w:rsidRPr="00772475" w:rsidRDefault="00297F21" w:rsidP="002625B4">
      <w:pPr>
        <w:jc w:val="center"/>
        <w:rPr>
          <w:rFonts w:cstheme="minorHAnsi"/>
          <w:b/>
          <w:bCs/>
          <w:sz w:val="24"/>
          <w:szCs w:val="24"/>
        </w:rPr>
      </w:pPr>
    </w:p>
    <w:p w14:paraId="545590F8" w14:textId="77777777" w:rsidR="00297F21" w:rsidRPr="00772475" w:rsidRDefault="00297F21" w:rsidP="002625B4">
      <w:pPr>
        <w:jc w:val="center"/>
        <w:rPr>
          <w:rFonts w:cstheme="minorHAnsi"/>
          <w:b/>
          <w:bCs/>
          <w:sz w:val="24"/>
          <w:szCs w:val="24"/>
        </w:rPr>
      </w:pPr>
    </w:p>
    <w:p w14:paraId="71A75E92" w14:textId="77777777" w:rsidR="00583769" w:rsidRPr="00772475" w:rsidRDefault="00583769" w:rsidP="00C04AC3">
      <w:pPr>
        <w:rPr>
          <w:rFonts w:cstheme="minorHAnsi"/>
          <w:b/>
          <w:bCs/>
          <w:sz w:val="24"/>
          <w:szCs w:val="24"/>
        </w:rPr>
      </w:pPr>
    </w:p>
    <w:p w14:paraId="3CE3F722" w14:textId="77777777" w:rsidR="0081795F" w:rsidRPr="00772475" w:rsidRDefault="0081795F" w:rsidP="00C04AC3">
      <w:pPr>
        <w:rPr>
          <w:rFonts w:cstheme="minorHAnsi"/>
          <w:b/>
          <w:bCs/>
          <w:sz w:val="24"/>
          <w:szCs w:val="24"/>
        </w:rPr>
      </w:pPr>
    </w:p>
    <w:p w14:paraId="108CA301" w14:textId="77777777" w:rsidR="00583769" w:rsidRPr="00772475" w:rsidRDefault="00583769" w:rsidP="00C04AC3">
      <w:pPr>
        <w:rPr>
          <w:rFonts w:cstheme="minorHAnsi"/>
          <w:b/>
          <w:bCs/>
          <w:sz w:val="24"/>
          <w:szCs w:val="24"/>
        </w:rPr>
      </w:pPr>
    </w:p>
    <w:p w14:paraId="7E56140F" w14:textId="77777777" w:rsidR="007918EF" w:rsidRPr="002A3D60" w:rsidRDefault="007918EF" w:rsidP="00C04AC3">
      <w:pPr>
        <w:rPr>
          <w:rFonts w:cstheme="minorHAnsi"/>
          <w:b/>
          <w:bCs/>
          <w:sz w:val="20"/>
          <w:szCs w:val="20"/>
        </w:rPr>
      </w:pPr>
    </w:p>
    <w:p w14:paraId="474C7437" w14:textId="77777777" w:rsidR="00F55295" w:rsidRPr="002A3D60" w:rsidRDefault="00F55295" w:rsidP="00C04AC3">
      <w:pPr>
        <w:rPr>
          <w:rFonts w:cstheme="minorHAnsi"/>
          <w:b/>
          <w:bCs/>
          <w:sz w:val="28"/>
          <w:szCs w:val="28"/>
        </w:rPr>
        <w:sectPr w:rsidR="00F55295" w:rsidRPr="002A3D60" w:rsidSect="008A1993">
          <w:footerReference w:type="default" r:id="rId12"/>
          <w:pgSz w:w="16838" w:h="11906" w:orient="landscape"/>
          <w:pgMar w:top="1440" w:right="1440" w:bottom="1440" w:left="1440" w:header="708" w:footer="708" w:gutter="0"/>
          <w:pgNumType w:start="0"/>
          <w:cols w:space="708"/>
          <w:docGrid w:linePitch="360"/>
        </w:sectPr>
      </w:pPr>
    </w:p>
    <w:p w14:paraId="5B134A0E" w14:textId="77777777" w:rsidR="00C04AC3" w:rsidRPr="001F2201" w:rsidRDefault="001B37B0" w:rsidP="00C04AC3">
      <w:pPr>
        <w:rPr>
          <w:rFonts w:cstheme="minorHAnsi"/>
          <w:b/>
          <w:bCs/>
          <w:color w:val="A41C64"/>
          <w:sz w:val="28"/>
          <w:szCs w:val="28"/>
        </w:rPr>
      </w:pPr>
      <w:r w:rsidRPr="001F2201">
        <w:rPr>
          <w:rFonts w:cstheme="minorHAnsi"/>
          <w:b/>
          <w:bCs/>
          <w:color w:val="A41C64"/>
          <w:sz w:val="28"/>
          <w:szCs w:val="28"/>
        </w:rPr>
        <w:t xml:space="preserve">Contents </w:t>
      </w:r>
    </w:p>
    <w:p w14:paraId="730D1EDE" w14:textId="732D1C7F" w:rsidR="008A1993" w:rsidRDefault="001B37B0">
      <w:pPr>
        <w:pStyle w:val="TOC1"/>
        <w:tabs>
          <w:tab w:val="right" w:leader="dot" w:pos="6615"/>
        </w:tabs>
        <w:rPr>
          <w:rFonts w:eastAsiaTheme="minorEastAsia"/>
          <w:noProof/>
          <w:lang w:eastAsia="en-GB"/>
        </w:rPr>
      </w:pPr>
      <w:r w:rsidRPr="00E86251">
        <w:rPr>
          <w:rFonts w:cstheme="minorHAnsi"/>
          <w:sz w:val="20"/>
          <w:szCs w:val="20"/>
        </w:rPr>
        <w:fldChar w:fldCharType="begin"/>
      </w:r>
      <w:r w:rsidRPr="00E86251">
        <w:rPr>
          <w:rFonts w:cstheme="minorHAnsi"/>
          <w:sz w:val="20"/>
          <w:szCs w:val="20"/>
        </w:rPr>
        <w:instrText xml:space="preserve"> TOC \o "1-3" \h \z \u </w:instrText>
      </w:r>
      <w:r w:rsidRPr="00E86251">
        <w:rPr>
          <w:rFonts w:cstheme="minorHAnsi"/>
          <w:sz w:val="20"/>
          <w:szCs w:val="20"/>
        </w:rPr>
        <w:fldChar w:fldCharType="separate"/>
      </w:r>
      <w:hyperlink w:anchor="_Toc146195283" w:history="1">
        <w:r w:rsidR="008A1993" w:rsidRPr="006404B8">
          <w:rPr>
            <w:rStyle w:val="Hyperlink"/>
            <w:rFonts w:cstheme="minorHAnsi"/>
            <w:b/>
            <w:bCs/>
            <w:noProof/>
          </w:rPr>
          <w:t>Introduction and Background</w:t>
        </w:r>
        <w:r w:rsidR="008A1993">
          <w:rPr>
            <w:noProof/>
            <w:webHidden/>
          </w:rPr>
          <w:tab/>
        </w:r>
        <w:r w:rsidR="008A1993">
          <w:rPr>
            <w:noProof/>
            <w:webHidden/>
          </w:rPr>
          <w:fldChar w:fldCharType="begin"/>
        </w:r>
        <w:r w:rsidR="008A1993">
          <w:rPr>
            <w:noProof/>
            <w:webHidden/>
          </w:rPr>
          <w:instrText xml:space="preserve"> PAGEREF _Toc146195283 \h </w:instrText>
        </w:r>
        <w:r w:rsidR="008A1993">
          <w:rPr>
            <w:noProof/>
            <w:webHidden/>
          </w:rPr>
        </w:r>
        <w:r w:rsidR="008A1993">
          <w:rPr>
            <w:noProof/>
            <w:webHidden/>
          </w:rPr>
          <w:fldChar w:fldCharType="separate"/>
        </w:r>
        <w:r w:rsidR="008A1993">
          <w:rPr>
            <w:noProof/>
            <w:webHidden/>
          </w:rPr>
          <w:t>1</w:t>
        </w:r>
        <w:r w:rsidR="008A1993">
          <w:rPr>
            <w:noProof/>
            <w:webHidden/>
          </w:rPr>
          <w:fldChar w:fldCharType="end"/>
        </w:r>
      </w:hyperlink>
    </w:p>
    <w:p w14:paraId="59662F7F" w14:textId="2A759885" w:rsidR="008A1993" w:rsidRDefault="00984660">
      <w:pPr>
        <w:pStyle w:val="TOC1"/>
        <w:tabs>
          <w:tab w:val="right" w:leader="dot" w:pos="6615"/>
        </w:tabs>
        <w:rPr>
          <w:rFonts w:eastAsiaTheme="minorEastAsia"/>
          <w:noProof/>
          <w:lang w:eastAsia="en-GB"/>
        </w:rPr>
      </w:pPr>
      <w:hyperlink w:anchor="_Toc146195284" w:history="1">
        <w:r w:rsidR="008A1993" w:rsidRPr="006404B8">
          <w:rPr>
            <w:rStyle w:val="Hyperlink"/>
            <w:rFonts w:cstheme="minorHAnsi"/>
            <w:b/>
            <w:bCs/>
            <w:noProof/>
          </w:rPr>
          <w:t>Membership of THSCP</w:t>
        </w:r>
        <w:r w:rsidR="008A1993">
          <w:rPr>
            <w:noProof/>
            <w:webHidden/>
          </w:rPr>
          <w:tab/>
        </w:r>
        <w:r w:rsidR="008A1993">
          <w:rPr>
            <w:noProof/>
            <w:webHidden/>
          </w:rPr>
          <w:fldChar w:fldCharType="begin"/>
        </w:r>
        <w:r w:rsidR="008A1993">
          <w:rPr>
            <w:noProof/>
            <w:webHidden/>
          </w:rPr>
          <w:instrText xml:space="preserve"> PAGEREF _Toc146195284 \h </w:instrText>
        </w:r>
        <w:r w:rsidR="008A1993">
          <w:rPr>
            <w:noProof/>
            <w:webHidden/>
          </w:rPr>
        </w:r>
        <w:r w:rsidR="008A1993">
          <w:rPr>
            <w:noProof/>
            <w:webHidden/>
          </w:rPr>
          <w:fldChar w:fldCharType="separate"/>
        </w:r>
        <w:r w:rsidR="008A1993">
          <w:rPr>
            <w:noProof/>
            <w:webHidden/>
          </w:rPr>
          <w:t>1</w:t>
        </w:r>
        <w:r w:rsidR="008A1993">
          <w:rPr>
            <w:noProof/>
            <w:webHidden/>
          </w:rPr>
          <w:fldChar w:fldCharType="end"/>
        </w:r>
      </w:hyperlink>
    </w:p>
    <w:p w14:paraId="4038F6ED" w14:textId="7D8459BB" w:rsidR="008A1993" w:rsidRDefault="00984660">
      <w:pPr>
        <w:pStyle w:val="TOC1"/>
        <w:tabs>
          <w:tab w:val="right" w:leader="dot" w:pos="6615"/>
        </w:tabs>
        <w:rPr>
          <w:rFonts w:eastAsiaTheme="minorEastAsia"/>
          <w:noProof/>
          <w:lang w:eastAsia="en-GB"/>
        </w:rPr>
      </w:pPr>
      <w:hyperlink w:anchor="_Toc146195285" w:history="1">
        <w:r w:rsidR="008A1993" w:rsidRPr="006404B8">
          <w:rPr>
            <w:rStyle w:val="Hyperlink"/>
            <w:rFonts w:cstheme="minorHAnsi"/>
            <w:b/>
            <w:bCs/>
            <w:noProof/>
          </w:rPr>
          <w:t>Tower Hamlets Context and Demographics</w:t>
        </w:r>
        <w:r w:rsidR="008A1993">
          <w:rPr>
            <w:noProof/>
            <w:webHidden/>
          </w:rPr>
          <w:tab/>
        </w:r>
        <w:r w:rsidR="008A1993">
          <w:rPr>
            <w:noProof/>
            <w:webHidden/>
          </w:rPr>
          <w:fldChar w:fldCharType="begin"/>
        </w:r>
        <w:r w:rsidR="008A1993">
          <w:rPr>
            <w:noProof/>
            <w:webHidden/>
          </w:rPr>
          <w:instrText xml:space="preserve"> PAGEREF _Toc146195285 \h </w:instrText>
        </w:r>
        <w:r w:rsidR="008A1993">
          <w:rPr>
            <w:noProof/>
            <w:webHidden/>
          </w:rPr>
        </w:r>
        <w:r w:rsidR="008A1993">
          <w:rPr>
            <w:noProof/>
            <w:webHidden/>
          </w:rPr>
          <w:fldChar w:fldCharType="separate"/>
        </w:r>
        <w:r w:rsidR="008A1993">
          <w:rPr>
            <w:noProof/>
            <w:webHidden/>
          </w:rPr>
          <w:t>4</w:t>
        </w:r>
        <w:r w:rsidR="008A1993">
          <w:rPr>
            <w:noProof/>
            <w:webHidden/>
          </w:rPr>
          <w:fldChar w:fldCharType="end"/>
        </w:r>
      </w:hyperlink>
    </w:p>
    <w:p w14:paraId="6465A921" w14:textId="256ECF42" w:rsidR="008A1993" w:rsidRDefault="00984660">
      <w:pPr>
        <w:pStyle w:val="TOC1"/>
        <w:tabs>
          <w:tab w:val="right" w:leader="dot" w:pos="6615"/>
        </w:tabs>
        <w:rPr>
          <w:rFonts w:eastAsiaTheme="minorEastAsia"/>
          <w:noProof/>
          <w:lang w:eastAsia="en-GB"/>
        </w:rPr>
      </w:pPr>
      <w:hyperlink w:anchor="_Toc146195286" w:history="1">
        <w:r w:rsidR="008A1993" w:rsidRPr="006404B8">
          <w:rPr>
            <w:rStyle w:val="Hyperlink"/>
            <w:rFonts w:cstheme="minorHAnsi"/>
            <w:b/>
            <w:bCs/>
            <w:noProof/>
          </w:rPr>
          <w:t>Geographical Area of the Partnership</w:t>
        </w:r>
        <w:r w:rsidR="008A1993">
          <w:rPr>
            <w:noProof/>
            <w:webHidden/>
          </w:rPr>
          <w:tab/>
        </w:r>
        <w:r w:rsidR="008A1993">
          <w:rPr>
            <w:noProof/>
            <w:webHidden/>
          </w:rPr>
          <w:fldChar w:fldCharType="begin"/>
        </w:r>
        <w:r w:rsidR="008A1993">
          <w:rPr>
            <w:noProof/>
            <w:webHidden/>
          </w:rPr>
          <w:instrText xml:space="preserve"> PAGEREF _Toc146195286 \h </w:instrText>
        </w:r>
        <w:r w:rsidR="008A1993">
          <w:rPr>
            <w:noProof/>
            <w:webHidden/>
          </w:rPr>
        </w:r>
        <w:r w:rsidR="008A1993">
          <w:rPr>
            <w:noProof/>
            <w:webHidden/>
          </w:rPr>
          <w:fldChar w:fldCharType="separate"/>
        </w:r>
        <w:r w:rsidR="008A1993">
          <w:rPr>
            <w:noProof/>
            <w:webHidden/>
          </w:rPr>
          <w:t>5</w:t>
        </w:r>
        <w:r w:rsidR="008A1993">
          <w:rPr>
            <w:noProof/>
            <w:webHidden/>
          </w:rPr>
          <w:fldChar w:fldCharType="end"/>
        </w:r>
      </w:hyperlink>
    </w:p>
    <w:p w14:paraId="2B163852" w14:textId="2C483AD0" w:rsidR="008A1993" w:rsidRDefault="00984660">
      <w:pPr>
        <w:pStyle w:val="TOC1"/>
        <w:tabs>
          <w:tab w:val="right" w:leader="dot" w:pos="6615"/>
        </w:tabs>
        <w:rPr>
          <w:rFonts w:eastAsiaTheme="minorEastAsia"/>
          <w:noProof/>
          <w:lang w:eastAsia="en-GB"/>
        </w:rPr>
      </w:pPr>
      <w:hyperlink w:anchor="_Toc146195287" w:history="1">
        <w:r w:rsidR="008A1993" w:rsidRPr="006404B8">
          <w:rPr>
            <w:rStyle w:val="Hyperlink"/>
            <w:b/>
            <w:bCs/>
            <w:noProof/>
          </w:rPr>
          <w:t>Principles</w:t>
        </w:r>
        <w:r w:rsidR="008A1993">
          <w:rPr>
            <w:noProof/>
            <w:webHidden/>
          </w:rPr>
          <w:tab/>
        </w:r>
        <w:r w:rsidR="008A1993">
          <w:rPr>
            <w:noProof/>
            <w:webHidden/>
          </w:rPr>
          <w:fldChar w:fldCharType="begin"/>
        </w:r>
        <w:r w:rsidR="008A1993">
          <w:rPr>
            <w:noProof/>
            <w:webHidden/>
          </w:rPr>
          <w:instrText xml:space="preserve"> PAGEREF _Toc146195287 \h </w:instrText>
        </w:r>
        <w:r w:rsidR="008A1993">
          <w:rPr>
            <w:noProof/>
            <w:webHidden/>
          </w:rPr>
        </w:r>
        <w:r w:rsidR="008A1993">
          <w:rPr>
            <w:noProof/>
            <w:webHidden/>
          </w:rPr>
          <w:fldChar w:fldCharType="separate"/>
        </w:r>
        <w:r w:rsidR="008A1993">
          <w:rPr>
            <w:noProof/>
            <w:webHidden/>
          </w:rPr>
          <w:t>5</w:t>
        </w:r>
        <w:r w:rsidR="008A1993">
          <w:rPr>
            <w:noProof/>
            <w:webHidden/>
          </w:rPr>
          <w:fldChar w:fldCharType="end"/>
        </w:r>
      </w:hyperlink>
    </w:p>
    <w:p w14:paraId="0E7B79C2" w14:textId="55A18CCA" w:rsidR="008A1993" w:rsidRDefault="00984660">
      <w:pPr>
        <w:pStyle w:val="TOC1"/>
        <w:tabs>
          <w:tab w:val="right" w:leader="dot" w:pos="6615"/>
        </w:tabs>
        <w:rPr>
          <w:rFonts w:eastAsiaTheme="minorEastAsia"/>
          <w:noProof/>
          <w:lang w:eastAsia="en-GB"/>
        </w:rPr>
      </w:pPr>
      <w:hyperlink w:anchor="_Toc146195288" w:history="1">
        <w:r w:rsidR="008A1993" w:rsidRPr="006404B8">
          <w:rPr>
            <w:rStyle w:val="Hyperlink"/>
            <w:b/>
            <w:bCs/>
            <w:noProof/>
          </w:rPr>
          <w:t>Independent Scrutiny</w:t>
        </w:r>
        <w:r w:rsidR="008A1993">
          <w:rPr>
            <w:noProof/>
            <w:webHidden/>
          </w:rPr>
          <w:tab/>
        </w:r>
        <w:r w:rsidR="008A1993">
          <w:rPr>
            <w:noProof/>
            <w:webHidden/>
          </w:rPr>
          <w:fldChar w:fldCharType="begin"/>
        </w:r>
        <w:r w:rsidR="008A1993">
          <w:rPr>
            <w:noProof/>
            <w:webHidden/>
          </w:rPr>
          <w:instrText xml:space="preserve"> PAGEREF _Toc146195288 \h </w:instrText>
        </w:r>
        <w:r w:rsidR="008A1993">
          <w:rPr>
            <w:noProof/>
            <w:webHidden/>
          </w:rPr>
        </w:r>
        <w:r w:rsidR="008A1993">
          <w:rPr>
            <w:noProof/>
            <w:webHidden/>
          </w:rPr>
          <w:fldChar w:fldCharType="separate"/>
        </w:r>
        <w:r w:rsidR="008A1993">
          <w:rPr>
            <w:noProof/>
            <w:webHidden/>
          </w:rPr>
          <w:t>6</w:t>
        </w:r>
        <w:r w:rsidR="008A1993">
          <w:rPr>
            <w:noProof/>
            <w:webHidden/>
          </w:rPr>
          <w:fldChar w:fldCharType="end"/>
        </w:r>
      </w:hyperlink>
    </w:p>
    <w:p w14:paraId="31FAC465" w14:textId="4BB095E8" w:rsidR="008A1993" w:rsidRDefault="00984660">
      <w:pPr>
        <w:pStyle w:val="TOC1"/>
        <w:tabs>
          <w:tab w:val="right" w:leader="dot" w:pos="6615"/>
        </w:tabs>
        <w:rPr>
          <w:rFonts w:eastAsiaTheme="minorEastAsia"/>
          <w:noProof/>
          <w:lang w:eastAsia="en-GB"/>
        </w:rPr>
      </w:pPr>
      <w:hyperlink w:anchor="_Toc146195289" w:history="1">
        <w:r w:rsidR="008A1993" w:rsidRPr="006404B8">
          <w:rPr>
            <w:rStyle w:val="Hyperlink"/>
            <w:rFonts w:cstheme="minorHAnsi"/>
            <w:b/>
            <w:bCs/>
            <w:noProof/>
            <w:lang w:val="en-US"/>
          </w:rPr>
          <w:t>Young Scrutineers and the Voice of the Child</w:t>
        </w:r>
        <w:r w:rsidR="008A1993">
          <w:rPr>
            <w:noProof/>
            <w:webHidden/>
          </w:rPr>
          <w:tab/>
        </w:r>
        <w:r w:rsidR="008A1993">
          <w:rPr>
            <w:noProof/>
            <w:webHidden/>
          </w:rPr>
          <w:fldChar w:fldCharType="begin"/>
        </w:r>
        <w:r w:rsidR="008A1993">
          <w:rPr>
            <w:noProof/>
            <w:webHidden/>
          </w:rPr>
          <w:instrText xml:space="preserve"> PAGEREF _Toc146195289 \h </w:instrText>
        </w:r>
        <w:r w:rsidR="008A1993">
          <w:rPr>
            <w:noProof/>
            <w:webHidden/>
          </w:rPr>
        </w:r>
        <w:r w:rsidR="008A1993">
          <w:rPr>
            <w:noProof/>
            <w:webHidden/>
          </w:rPr>
          <w:fldChar w:fldCharType="separate"/>
        </w:r>
        <w:r w:rsidR="008A1993">
          <w:rPr>
            <w:noProof/>
            <w:webHidden/>
          </w:rPr>
          <w:t>6</w:t>
        </w:r>
        <w:r w:rsidR="008A1993">
          <w:rPr>
            <w:noProof/>
            <w:webHidden/>
          </w:rPr>
          <w:fldChar w:fldCharType="end"/>
        </w:r>
      </w:hyperlink>
    </w:p>
    <w:p w14:paraId="7C4D2404" w14:textId="4D4A8F7F" w:rsidR="008A1993" w:rsidRDefault="00984660">
      <w:pPr>
        <w:pStyle w:val="TOC1"/>
        <w:tabs>
          <w:tab w:val="right" w:leader="dot" w:pos="6615"/>
        </w:tabs>
        <w:rPr>
          <w:rFonts w:eastAsiaTheme="minorEastAsia"/>
          <w:noProof/>
          <w:lang w:eastAsia="en-GB"/>
        </w:rPr>
      </w:pPr>
      <w:hyperlink w:anchor="_Toc146195290" w:history="1">
        <w:r w:rsidR="008A1993" w:rsidRPr="006404B8">
          <w:rPr>
            <w:rStyle w:val="Hyperlink"/>
            <w:rFonts w:cstheme="minorHAnsi"/>
            <w:b/>
            <w:bCs/>
            <w:noProof/>
          </w:rPr>
          <w:t>Governance and Structure</w:t>
        </w:r>
        <w:r w:rsidR="008A1993">
          <w:rPr>
            <w:noProof/>
            <w:webHidden/>
          </w:rPr>
          <w:tab/>
        </w:r>
        <w:r w:rsidR="008A1993">
          <w:rPr>
            <w:noProof/>
            <w:webHidden/>
          </w:rPr>
          <w:fldChar w:fldCharType="begin"/>
        </w:r>
        <w:r w:rsidR="008A1993">
          <w:rPr>
            <w:noProof/>
            <w:webHidden/>
          </w:rPr>
          <w:instrText xml:space="preserve"> PAGEREF _Toc146195290 \h </w:instrText>
        </w:r>
        <w:r w:rsidR="008A1993">
          <w:rPr>
            <w:noProof/>
            <w:webHidden/>
          </w:rPr>
        </w:r>
        <w:r w:rsidR="008A1993">
          <w:rPr>
            <w:noProof/>
            <w:webHidden/>
          </w:rPr>
          <w:fldChar w:fldCharType="separate"/>
        </w:r>
        <w:r w:rsidR="008A1993">
          <w:rPr>
            <w:noProof/>
            <w:webHidden/>
          </w:rPr>
          <w:t>7</w:t>
        </w:r>
        <w:r w:rsidR="008A1993">
          <w:rPr>
            <w:noProof/>
            <w:webHidden/>
          </w:rPr>
          <w:fldChar w:fldCharType="end"/>
        </w:r>
      </w:hyperlink>
    </w:p>
    <w:p w14:paraId="366B98AD" w14:textId="3C858B86" w:rsidR="008A1993" w:rsidRDefault="00984660">
      <w:pPr>
        <w:pStyle w:val="TOC2"/>
        <w:tabs>
          <w:tab w:val="right" w:leader="dot" w:pos="6615"/>
        </w:tabs>
        <w:rPr>
          <w:rFonts w:eastAsiaTheme="minorEastAsia"/>
          <w:noProof/>
          <w:lang w:eastAsia="en-GB"/>
        </w:rPr>
      </w:pPr>
      <w:hyperlink w:anchor="_Toc146195291" w:history="1">
        <w:r w:rsidR="008A1993" w:rsidRPr="006404B8">
          <w:rPr>
            <w:rStyle w:val="Hyperlink"/>
            <w:rFonts w:cstheme="minorHAnsi"/>
            <w:b/>
            <w:bCs/>
            <w:noProof/>
          </w:rPr>
          <w:t>THSCP Executive</w:t>
        </w:r>
        <w:r w:rsidR="008A1993">
          <w:rPr>
            <w:noProof/>
            <w:webHidden/>
          </w:rPr>
          <w:tab/>
        </w:r>
        <w:r w:rsidR="008A1993">
          <w:rPr>
            <w:noProof/>
            <w:webHidden/>
          </w:rPr>
          <w:fldChar w:fldCharType="begin"/>
        </w:r>
        <w:r w:rsidR="008A1993">
          <w:rPr>
            <w:noProof/>
            <w:webHidden/>
          </w:rPr>
          <w:instrText xml:space="preserve"> PAGEREF _Toc146195291 \h </w:instrText>
        </w:r>
        <w:r w:rsidR="008A1993">
          <w:rPr>
            <w:noProof/>
            <w:webHidden/>
          </w:rPr>
        </w:r>
        <w:r w:rsidR="008A1993">
          <w:rPr>
            <w:noProof/>
            <w:webHidden/>
          </w:rPr>
          <w:fldChar w:fldCharType="separate"/>
        </w:r>
        <w:r w:rsidR="008A1993">
          <w:rPr>
            <w:noProof/>
            <w:webHidden/>
          </w:rPr>
          <w:t>7</w:t>
        </w:r>
        <w:r w:rsidR="008A1993">
          <w:rPr>
            <w:noProof/>
            <w:webHidden/>
          </w:rPr>
          <w:fldChar w:fldCharType="end"/>
        </w:r>
      </w:hyperlink>
    </w:p>
    <w:p w14:paraId="58CCFBFD" w14:textId="1F35A40D" w:rsidR="008A1993" w:rsidRDefault="00984660">
      <w:pPr>
        <w:pStyle w:val="TOC2"/>
        <w:tabs>
          <w:tab w:val="right" w:leader="dot" w:pos="6615"/>
        </w:tabs>
        <w:rPr>
          <w:rFonts w:eastAsiaTheme="minorEastAsia"/>
          <w:noProof/>
          <w:lang w:eastAsia="en-GB"/>
        </w:rPr>
      </w:pPr>
      <w:hyperlink w:anchor="_Toc146195292" w:history="1">
        <w:r w:rsidR="008A1993" w:rsidRPr="006404B8">
          <w:rPr>
            <w:rStyle w:val="Hyperlink"/>
            <w:rFonts w:cstheme="minorHAnsi"/>
            <w:b/>
            <w:bCs/>
            <w:noProof/>
          </w:rPr>
          <w:t>Quality Assurance and Performance Sub-Group:</w:t>
        </w:r>
        <w:r w:rsidR="008A1993">
          <w:rPr>
            <w:noProof/>
            <w:webHidden/>
          </w:rPr>
          <w:tab/>
        </w:r>
        <w:r w:rsidR="008A1993">
          <w:rPr>
            <w:noProof/>
            <w:webHidden/>
          </w:rPr>
          <w:fldChar w:fldCharType="begin"/>
        </w:r>
        <w:r w:rsidR="008A1993">
          <w:rPr>
            <w:noProof/>
            <w:webHidden/>
          </w:rPr>
          <w:instrText xml:space="preserve"> PAGEREF _Toc146195292 \h </w:instrText>
        </w:r>
        <w:r w:rsidR="008A1993">
          <w:rPr>
            <w:noProof/>
            <w:webHidden/>
          </w:rPr>
        </w:r>
        <w:r w:rsidR="008A1993">
          <w:rPr>
            <w:noProof/>
            <w:webHidden/>
          </w:rPr>
          <w:fldChar w:fldCharType="separate"/>
        </w:r>
        <w:r w:rsidR="008A1993">
          <w:rPr>
            <w:noProof/>
            <w:webHidden/>
          </w:rPr>
          <w:t>8</w:t>
        </w:r>
        <w:r w:rsidR="008A1993">
          <w:rPr>
            <w:noProof/>
            <w:webHidden/>
          </w:rPr>
          <w:fldChar w:fldCharType="end"/>
        </w:r>
      </w:hyperlink>
    </w:p>
    <w:p w14:paraId="4AEBFC44" w14:textId="0E6E1C9F" w:rsidR="008A1993" w:rsidRDefault="00984660">
      <w:pPr>
        <w:pStyle w:val="TOC2"/>
        <w:tabs>
          <w:tab w:val="right" w:leader="dot" w:pos="6615"/>
        </w:tabs>
        <w:rPr>
          <w:rFonts w:eastAsiaTheme="minorEastAsia"/>
          <w:noProof/>
          <w:lang w:eastAsia="en-GB"/>
        </w:rPr>
      </w:pPr>
      <w:hyperlink w:anchor="_Toc146195293" w:history="1">
        <w:r w:rsidR="008A1993" w:rsidRPr="006404B8">
          <w:rPr>
            <w:rStyle w:val="Hyperlink"/>
            <w:rFonts w:cstheme="minorHAnsi"/>
            <w:b/>
            <w:bCs/>
            <w:noProof/>
          </w:rPr>
          <w:t>THSCP Delivery Group</w:t>
        </w:r>
        <w:r w:rsidR="008A1993">
          <w:rPr>
            <w:noProof/>
            <w:webHidden/>
          </w:rPr>
          <w:tab/>
        </w:r>
        <w:r w:rsidR="008A1993">
          <w:rPr>
            <w:noProof/>
            <w:webHidden/>
          </w:rPr>
          <w:fldChar w:fldCharType="begin"/>
        </w:r>
        <w:r w:rsidR="008A1993">
          <w:rPr>
            <w:noProof/>
            <w:webHidden/>
          </w:rPr>
          <w:instrText xml:space="preserve"> PAGEREF _Toc146195293 \h </w:instrText>
        </w:r>
        <w:r w:rsidR="008A1993">
          <w:rPr>
            <w:noProof/>
            <w:webHidden/>
          </w:rPr>
        </w:r>
        <w:r w:rsidR="008A1993">
          <w:rPr>
            <w:noProof/>
            <w:webHidden/>
          </w:rPr>
          <w:fldChar w:fldCharType="separate"/>
        </w:r>
        <w:r w:rsidR="008A1993">
          <w:rPr>
            <w:noProof/>
            <w:webHidden/>
          </w:rPr>
          <w:t>8</w:t>
        </w:r>
        <w:r w:rsidR="008A1993">
          <w:rPr>
            <w:noProof/>
            <w:webHidden/>
          </w:rPr>
          <w:fldChar w:fldCharType="end"/>
        </w:r>
      </w:hyperlink>
    </w:p>
    <w:p w14:paraId="5A3990FF" w14:textId="41F30D3E" w:rsidR="008A1993" w:rsidRDefault="00984660">
      <w:pPr>
        <w:pStyle w:val="TOC2"/>
        <w:tabs>
          <w:tab w:val="right" w:leader="dot" w:pos="6615"/>
        </w:tabs>
        <w:rPr>
          <w:rFonts w:eastAsiaTheme="minorEastAsia"/>
          <w:noProof/>
          <w:lang w:eastAsia="en-GB"/>
        </w:rPr>
      </w:pPr>
      <w:hyperlink w:anchor="_Toc146195294" w:history="1">
        <w:r w:rsidR="008A1993" w:rsidRPr="006404B8">
          <w:rPr>
            <w:rStyle w:val="Hyperlink"/>
            <w:rFonts w:cstheme="minorHAnsi"/>
            <w:b/>
            <w:bCs/>
            <w:noProof/>
          </w:rPr>
          <w:t>The Effective Learning Group</w:t>
        </w:r>
        <w:r w:rsidR="008A1993">
          <w:rPr>
            <w:noProof/>
            <w:webHidden/>
          </w:rPr>
          <w:tab/>
        </w:r>
        <w:r w:rsidR="008A1993">
          <w:rPr>
            <w:noProof/>
            <w:webHidden/>
          </w:rPr>
          <w:fldChar w:fldCharType="begin"/>
        </w:r>
        <w:r w:rsidR="008A1993">
          <w:rPr>
            <w:noProof/>
            <w:webHidden/>
          </w:rPr>
          <w:instrText xml:space="preserve"> PAGEREF _Toc146195294 \h </w:instrText>
        </w:r>
        <w:r w:rsidR="008A1993">
          <w:rPr>
            <w:noProof/>
            <w:webHidden/>
          </w:rPr>
        </w:r>
        <w:r w:rsidR="008A1993">
          <w:rPr>
            <w:noProof/>
            <w:webHidden/>
          </w:rPr>
          <w:fldChar w:fldCharType="separate"/>
        </w:r>
        <w:r w:rsidR="008A1993">
          <w:rPr>
            <w:noProof/>
            <w:webHidden/>
          </w:rPr>
          <w:t>9</w:t>
        </w:r>
        <w:r w:rsidR="008A1993">
          <w:rPr>
            <w:noProof/>
            <w:webHidden/>
          </w:rPr>
          <w:fldChar w:fldCharType="end"/>
        </w:r>
      </w:hyperlink>
    </w:p>
    <w:p w14:paraId="6D7C6DBC" w14:textId="4E2DCD31" w:rsidR="008A1993" w:rsidRDefault="00984660">
      <w:pPr>
        <w:pStyle w:val="TOC2"/>
        <w:tabs>
          <w:tab w:val="right" w:leader="dot" w:pos="6615"/>
        </w:tabs>
        <w:rPr>
          <w:rFonts w:eastAsiaTheme="minorEastAsia"/>
          <w:noProof/>
          <w:lang w:eastAsia="en-GB"/>
        </w:rPr>
      </w:pPr>
      <w:hyperlink w:anchor="_Toc146195295" w:history="1">
        <w:r w:rsidR="008A1993" w:rsidRPr="006404B8">
          <w:rPr>
            <w:rStyle w:val="Hyperlink"/>
            <w:rFonts w:cstheme="minorHAnsi"/>
            <w:b/>
            <w:bCs/>
            <w:noProof/>
          </w:rPr>
          <w:t>Rapid Review Panel</w:t>
        </w:r>
        <w:r w:rsidR="008A1993">
          <w:rPr>
            <w:noProof/>
            <w:webHidden/>
          </w:rPr>
          <w:tab/>
        </w:r>
        <w:r w:rsidR="008A1993">
          <w:rPr>
            <w:noProof/>
            <w:webHidden/>
          </w:rPr>
          <w:fldChar w:fldCharType="begin"/>
        </w:r>
        <w:r w:rsidR="008A1993">
          <w:rPr>
            <w:noProof/>
            <w:webHidden/>
          </w:rPr>
          <w:instrText xml:space="preserve"> PAGEREF _Toc146195295 \h </w:instrText>
        </w:r>
        <w:r w:rsidR="008A1993">
          <w:rPr>
            <w:noProof/>
            <w:webHidden/>
          </w:rPr>
        </w:r>
        <w:r w:rsidR="008A1993">
          <w:rPr>
            <w:noProof/>
            <w:webHidden/>
          </w:rPr>
          <w:fldChar w:fldCharType="separate"/>
        </w:r>
        <w:r w:rsidR="008A1993">
          <w:rPr>
            <w:noProof/>
            <w:webHidden/>
          </w:rPr>
          <w:t>9</w:t>
        </w:r>
        <w:r w:rsidR="008A1993">
          <w:rPr>
            <w:noProof/>
            <w:webHidden/>
          </w:rPr>
          <w:fldChar w:fldCharType="end"/>
        </w:r>
      </w:hyperlink>
    </w:p>
    <w:p w14:paraId="598AC31A" w14:textId="5D3F6D14" w:rsidR="008A1993" w:rsidRDefault="00984660">
      <w:pPr>
        <w:pStyle w:val="TOC2"/>
        <w:tabs>
          <w:tab w:val="right" w:leader="dot" w:pos="6615"/>
        </w:tabs>
        <w:rPr>
          <w:rFonts w:eastAsiaTheme="minorEastAsia"/>
          <w:noProof/>
          <w:lang w:eastAsia="en-GB"/>
        </w:rPr>
      </w:pPr>
      <w:hyperlink w:anchor="_Toc146195296" w:history="1">
        <w:r w:rsidR="008A1993" w:rsidRPr="006404B8">
          <w:rPr>
            <w:rStyle w:val="Hyperlink"/>
            <w:rFonts w:cstheme="minorHAnsi"/>
            <w:b/>
            <w:bCs/>
            <w:noProof/>
          </w:rPr>
          <w:t>Rapid Review Working Group</w:t>
        </w:r>
        <w:r w:rsidR="008A1993">
          <w:rPr>
            <w:noProof/>
            <w:webHidden/>
          </w:rPr>
          <w:tab/>
        </w:r>
        <w:r w:rsidR="008A1993">
          <w:rPr>
            <w:noProof/>
            <w:webHidden/>
          </w:rPr>
          <w:fldChar w:fldCharType="begin"/>
        </w:r>
        <w:r w:rsidR="008A1993">
          <w:rPr>
            <w:noProof/>
            <w:webHidden/>
          </w:rPr>
          <w:instrText xml:space="preserve"> PAGEREF _Toc146195296 \h </w:instrText>
        </w:r>
        <w:r w:rsidR="008A1993">
          <w:rPr>
            <w:noProof/>
            <w:webHidden/>
          </w:rPr>
        </w:r>
        <w:r w:rsidR="008A1993">
          <w:rPr>
            <w:noProof/>
            <w:webHidden/>
          </w:rPr>
          <w:fldChar w:fldCharType="separate"/>
        </w:r>
        <w:r w:rsidR="008A1993">
          <w:rPr>
            <w:noProof/>
            <w:webHidden/>
          </w:rPr>
          <w:t>9</w:t>
        </w:r>
        <w:r w:rsidR="008A1993">
          <w:rPr>
            <w:noProof/>
            <w:webHidden/>
          </w:rPr>
          <w:fldChar w:fldCharType="end"/>
        </w:r>
      </w:hyperlink>
    </w:p>
    <w:p w14:paraId="3B6B9563" w14:textId="76FB0D37" w:rsidR="008A1993" w:rsidRDefault="00984660">
      <w:pPr>
        <w:pStyle w:val="TOC2"/>
        <w:tabs>
          <w:tab w:val="right" w:leader="dot" w:pos="6615"/>
        </w:tabs>
        <w:rPr>
          <w:rFonts w:eastAsiaTheme="minorEastAsia"/>
          <w:noProof/>
          <w:lang w:eastAsia="en-GB"/>
        </w:rPr>
      </w:pPr>
      <w:hyperlink w:anchor="_Toc146195297" w:history="1">
        <w:r w:rsidR="008A1993" w:rsidRPr="006404B8">
          <w:rPr>
            <w:rStyle w:val="Hyperlink"/>
            <w:rFonts w:cstheme="minorHAnsi"/>
            <w:b/>
            <w:bCs/>
            <w:noProof/>
          </w:rPr>
          <w:t>Education Safeguarding Sub-Group</w:t>
        </w:r>
        <w:r w:rsidR="008A1993">
          <w:rPr>
            <w:noProof/>
            <w:webHidden/>
          </w:rPr>
          <w:tab/>
        </w:r>
        <w:r w:rsidR="008A1993">
          <w:rPr>
            <w:noProof/>
            <w:webHidden/>
          </w:rPr>
          <w:fldChar w:fldCharType="begin"/>
        </w:r>
        <w:r w:rsidR="008A1993">
          <w:rPr>
            <w:noProof/>
            <w:webHidden/>
          </w:rPr>
          <w:instrText xml:space="preserve"> PAGEREF _Toc146195297 \h </w:instrText>
        </w:r>
        <w:r w:rsidR="008A1993">
          <w:rPr>
            <w:noProof/>
            <w:webHidden/>
          </w:rPr>
        </w:r>
        <w:r w:rsidR="008A1993">
          <w:rPr>
            <w:noProof/>
            <w:webHidden/>
          </w:rPr>
          <w:fldChar w:fldCharType="separate"/>
        </w:r>
        <w:r w:rsidR="008A1993">
          <w:rPr>
            <w:noProof/>
            <w:webHidden/>
          </w:rPr>
          <w:t>10</w:t>
        </w:r>
        <w:r w:rsidR="008A1993">
          <w:rPr>
            <w:noProof/>
            <w:webHidden/>
          </w:rPr>
          <w:fldChar w:fldCharType="end"/>
        </w:r>
      </w:hyperlink>
    </w:p>
    <w:p w14:paraId="294EC1BF" w14:textId="4082314E" w:rsidR="008A1993" w:rsidRDefault="00984660">
      <w:pPr>
        <w:pStyle w:val="TOC1"/>
        <w:tabs>
          <w:tab w:val="right" w:leader="dot" w:pos="6615"/>
        </w:tabs>
        <w:rPr>
          <w:rFonts w:eastAsiaTheme="minorEastAsia"/>
          <w:noProof/>
          <w:lang w:eastAsia="en-GB"/>
        </w:rPr>
      </w:pPr>
      <w:hyperlink w:anchor="_Toc146195298" w:history="1">
        <w:r w:rsidR="008A1993" w:rsidRPr="006404B8">
          <w:rPr>
            <w:rStyle w:val="Hyperlink"/>
            <w:rFonts w:cstheme="minorHAnsi"/>
            <w:b/>
            <w:bCs/>
            <w:noProof/>
          </w:rPr>
          <w:t>Business Unit and Support Service</w:t>
        </w:r>
        <w:r w:rsidR="008A1993">
          <w:rPr>
            <w:noProof/>
            <w:webHidden/>
          </w:rPr>
          <w:tab/>
        </w:r>
        <w:r w:rsidR="008A1993">
          <w:rPr>
            <w:noProof/>
            <w:webHidden/>
          </w:rPr>
          <w:fldChar w:fldCharType="begin"/>
        </w:r>
        <w:r w:rsidR="008A1993">
          <w:rPr>
            <w:noProof/>
            <w:webHidden/>
          </w:rPr>
          <w:instrText xml:space="preserve"> PAGEREF _Toc146195298 \h </w:instrText>
        </w:r>
        <w:r w:rsidR="008A1993">
          <w:rPr>
            <w:noProof/>
            <w:webHidden/>
          </w:rPr>
        </w:r>
        <w:r w:rsidR="008A1993">
          <w:rPr>
            <w:noProof/>
            <w:webHidden/>
          </w:rPr>
          <w:fldChar w:fldCharType="separate"/>
        </w:r>
        <w:r w:rsidR="008A1993">
          <w:rPr>
            <w:noProof/>
            <w:webHidden/>
          </w:rPr>
          <w:t>10</w:t>
        </w:r>
        <w:r w:rsidR="008A1993">
          <w:rPr>
            <w:noProof/>
            <w:webHidden/>
          </w:rPr>
          <w:fldChar w:fldCharType="end"/>
        </w:r>
      </w:hyperlink>
    </w:p>
    <w:p w14:paraId="4D6B7A80" w14:textId="04834F76" w:rsidR="008A1993" w:rsidRDefault="00984660">
      <w:pPr>
        <w:pStyle w:val="TOC1"/>
        <w:tabs>
          <w:tab w:val="right" w:leader="dot" w:pos="6615"/>
        </w:tabs>
        <w:rPr>
          <w:rFonts w:eastAsiaTheme="minorEastAsia"/>
          <w:noProof/>
          <w:lang w:eastAsia="en-GB"/>
        </w:rPr>
      </w:pPr>
      <w:hyperlink w:anchor="_Toc146195299" w:history="1">
        <w:r w:rsidR="008A1993" w:rsidRPr="006404B8">
          <w:rPr>
            <w:rStyle w:val="Hyperlink"/>
            <w:rFonts w:cstheme="minorHAnsi"/>
            <w:b/>
            <w:bCs/>
            <w:noProof/>
          </w:rPr>
          <w:t>Financial Arrangements</w:t>
        </w:r>
        <w:r w:rsidR="008A1993">
          <w:rPr>
            <w:noProof/>
            <w:webHidden/>
          </w:rPr>
          <w:tab/>
        </w:r>
        <w:r w:rsidR="008A1993">
          <w:rPr>
            <w:noProof/>
            <w:webHidden/>
          </w:rPr>
          <w:fldChar w:fldCharType="begin"/>
        </w:r>
        <w:r w:rsidR="008A1993">
          <w:rPr>
            <w:noProof/>
            <w:webHidden/>
          </w:rPr>
          <w:instrText xml:space="preserve"> PAGEREF _Toc146195299 \h </w:instrText>
        </w:r>
        <w:r w:rsidR="008A1993">
          <w:rPr>
            <w:noProof/>
            <w:webHidden/>
          </w:rPr>
        </w:r>
        <w:r w:rsidR="008A1993">
          <w:rPr>
            <w:noProof/>
            <w:webHidden/>
          </w:rPr>
          <w:fldChar w:fldCharType="separate"/>
        </w:r>
        <w:r w:rsidR="008A1993">
          <w:rPr>
            <w:noProof/>
            <w:webHidden/>
          </w:rPr>
          <w:t>11</w:t>
        </w:r>
        <w:r w:rsidR="008A1993">
          <w:rPr>
            <w:noProof/>
            <w:webHidden/>
          </w:rPr>
          <w:fldChar w:fldCharType="end"/>
        </w:r>
      </w:hyperlink>
    </w:p>
    <w:p w14:paraId="2F477098" w14:textId="67E50812" w:rsidR="008A1993" w:rsidRDefault="00984660">
      <w:pPr>
        <w:pStyle w:val="TOC1"/>
        <w:tabs>
          <w:tab w:val="right" w:leader="dot" w:pos="6615"/>
        </w:tabs>
        <w:rPr>
          <w:rFonts w:eastAsiaTheme="minorEastAsia"/>
          <w:noProof/>
          <w:lang w:eastAsia="en-GB"/>
        </w:rPr>
      </w:pPr>
      <w:hyperlink w:anchor="_Toc146195300" w:history="1">
        <w:r w:rsidR="008A1993" w:rsidRPr="006404B8">
          <w:rPr>
            <w:rStyle w:val="Hyperlink"/>
            <w:rFonts w:cstheme="minorHAnsi"/>
            <w:b/>
            <w:bCs/>
            <w:noProof/>
          </w:rPr>
          <w:t>Priority Setting Cycle</w:t>
        </w:r>
        <w:r w:rsidR="008A1993">
          <w:rPr>
            <w:noProof/>
            <w:webHidden/>
          </w:rPr>
          <w:tab/>
        </w:r>
        <w:r w:rsidR="008A1993">
          <w:rPr>
            <w:noProof/>
            <w:webHidden/>
          </w:rPr>
          <w:fldChar w:fldCharType="begin"/>
        </w:r>
        <w:r w:rsidR="008A1993">
          <w:rPr>
            <w:noProof/>
            <w:webHidden/>
          </w:rPr>
          <w:instrText xml:space="preserve"> PAGEREF _Toc146195300 \h </w:instrText>
        </w:r>
        <w:r w:rsidR="008A1993">
          <w:rPr>
            <w:noProof/>
            <w:webHidden/>
          </w:rPr>
        </w:r>
        <w:r w:rsidR="008A1993">
          <w:rPr>
            <w:noProof/>
            <w:webHidden/>
          </w:rPr>
          <w:fldChar w:fldCharType="separate"/>
        </w:r>
        <w:r w:rsidR="008A1993">
          <w:rPr>
            <w:noProof/>
            <w:webHidden/>
          </w:rPr>
          <w:t>11</w:t>
        </w:r>
        <w:r w:rsidR="008A1993">
          <w:rPr>
            <w:noProof/>
            <w:webHidden/>
          </w:rPr>
          <w:fldChar w:fldCharType="end"/>
        </w:r>
      </w:hyperlink>
    </w:p>
    <w:p w14:paraId="62B746DE" w14:textId="36CCA275" w:rsidR="008A1993" w:rsidRDefault="00984660">
      <w:pPr>
        <w:pStyle w:val="TOC1"/>
        <w:tabs>
          <w:tab w:val="right" w:leader="dot" w:pos="6615"/>
        </w:tabs>
        <w:rPr>
          <w:rFonts w:eastAsiaTheme="minorEastAsia"/>
          <w:noProof/>
          <w:lang w:eastAsia="en-GB"/>
        </w:rPr>
      </w:pPr>
      <w:hyperlink w:anchor="_Toc146195301" w:history="1">
        <w:r w:rsidR="008A1993" w:rsidRPr="006404B8">
          <w:rPr>
            <w:rStyle w:val="Hyperlink"/>
            <w:rFonts w:cstheme="minorHAnsi"/>
            <w:b/>
            <w:bCs/>
            <w:noProof/>
          </w:rPr>
          <w:t>Reporting and Data</w:t>
        </w:r>
        <w:r w:rsidR="008A1993">
          <w:rPr>
            <w:noProof/>
            <w:webHidden/>
          </w:rPr>
          <w:tab/>
        </w:r>
        <w:r w:rsidR="008A1993">
          <w:rPr>
            <w:noProof/>
            <w:webHidden/>
          </w:rPr>
          <w:fldChar w:fldCharType="begin"/>
        </w:r>
        <w:r w:rsidR="008A1993">
          <w:rPr>
            <w:noProof/>
            <w:webHidden/>
          </w:rPr>
          <w:instrText xml:space="preserve"> PAGEREF _Toc146195301 \h </w:instrText>
        </w:r>
        <w:r w:rsidR="008A1993">
          <w:rPr>
            <w:noProof/>
            <w:webHidden/>
          </w:rPr>
        </w:r>
        <w:r w:rsidR="008A1993">
          <w:rPr>
            <w:noProof/>
            <w:webHidden/>
          </w:rPr>
          <w:fldChar w:fldCharType="separate"/>
        </w:r>
        <w:r w:rsidR="008A1993">
          <w:rPr>
            <w:noProof/>
            <w:webHidden/>
          </w:rPr>
          <w:t>12</w:t>
        </w:r>
        <w:r w:rsidR="008A1993">
          <w:rPr>
            <w:noProof/>
            <w:webHidden/>
          </w:rPr>
          <w:fldChar w:fldCharType="end"/>
        </w:r>
      </w:hyperlink>
    </w:p>
    <w:p w14:paraId="2C268FB6" w14:textId="31034309" w:rsidR="008A1993" w:rsidRDefault="00984660">
      <w:pPr>
        <w:pStyle w:val="TOC1"/>
        <w:tabs>
          <w:tab w:val="right" w:leader="dot" w:pos="6615"/>
        </w:tabs>
        <w:rPr>
          <w:rFonts w:eastAsiaTheme="minorEastAsia"/>
          <w:noProof/>
          <w:lang w:eastAsia="en-GB"/>
        </w:rPr>
      </w:pPr>
      <w:hyperlink w:anchor="_Toc146195302" w:history="1">
        <w:r w:rsidR="008A1993" w:rsidRPr="006404B8">
          <w:rPr>
            <w:rStyle w:val="Hyperlink"/>
            <w:rFonts w:cstheme="minorHAnsi"/>
            <w:b/>
            <w:bCs/>
            <w:noProof/>
          </w:rPr>
          <w:t>Information Sharing</w:t>
        </w:r>
        <w:r w:rsidR="008A1993">
          <w:rPr>
            <w:noProof/>
            <w:webHidden/>
          </w:rPr>
          <w:tab/>
        </w:r>
        <w:r w:rsidR="008A1993">
          <w:rPr>
            <w:noProof/>
            <w:webHidden/>
          </w:rPr>
          <w:fldChar w:fldCharType="begin"/>
        </w:r>
        <w:r w:rsidR="008A1993">
          <w:rPr>
            <w:noProof/>
            <w:webHidden/>
          </w:rPr>
          <w:instrText xml:space="preserve"> PAGEREF _Toc146195302 \h </w:instrText>
        </w:r>
        <w:r w:rsidR="008A1993">
          <w:rPr>
            <w:noProof/>
            <w:webHidden/>
          </w:rPr>
        </w:r>
        <w:r w:rsidR="008A1993">
          <w:rPr>
            <w:noProof/>
            <w:webHidden/>
          </w:rPr>
          <w:fldChar w:fldCharType="separate"/>
        </w:r>
        <w:r w:rsidR="008A1993">
          <w:rPr>
            <w:noProof/>
            <w:webHidden/>
          </w:rPr>
          <w:t>13</w:t>
        </w:r>
        <w:r w:rsidR="008A1993">
          <w:rPr>
            <w:noProof/>
            <w:webHidden/>
          </w:rPr>
          <w:fldChar w:fldCharType="end"/>
        </w:r>
      </w:hyperlink>
    </w:p>
    <w:p w14:paraId="5E640385" w14:textId="7659FF01" w:rsidR="008A1993" w:rsidRDefault="00984660">
      <w:pPr>
        <w:pStyle w:val="TOC1"/>
        <w:tabs>
          <w:tab w:val="right" w:leader="dot" w:pos="6615"/>
        </w:tabs>
        <w:rPr>
          <w:rFonts w:eastAsiaTheme="minorEastAsia"/>
          <w:noProof/>
          <w:lang w:eastAsia="en-GB"/>
        </w:rPr>
      </w:pPr>
      <w:hyperlink w:anchor="_Toc146195303" w:history="1">
        <w:r w:rsidR="008A1993" w:rsidRPr="006404B8">
          <w:rPr>
            <w:rStyle w:val="Hyperlink"/>
            <w:rFonts w:cstheme="minorHAnsi"/>
            <w:b/>
            <w:bCs/>
            <w:noProof/>
          </w:rPr>
          <w:t>Child Safeguarding Practice Reviews and Rapid Reviews</w:t>
        </w:r>
        <w:r w:rsidR="008A1993">
          <w:rPr>
            <w:noProof/>
            <w:webHidden/>
          </w:rPr>
          <w:tab/>
        </w:r>
        <w:r w:rsidR="008A1993">
          <w:rPr>
            <w:noProof/>
            <w:webHidden/>
          </w:rPr>
          <w:fldChar w:fldCharType="begin"/>
        </w:r>
        <w:r w:rsidR="008A1993">
          <w:rPr>
            <w:noProof/>
            <w:webHidden/>
          </w:rPr>
          <w:instrText xml:space="preserve"> PAGEREF _Toc146195303 \h </w:instrText>
        </w:r>
        <w:r w:rsidR="008A1993">
          <w:rPr>
            <w:noProof/>
            <w:webHidden/>
          </w:rPr>
        </w:r>
        <w:r w:rsidR="008A1993">
          <w:rPr>
            <w:noProof/>
            <w:webHidden/>
          </w:rPr>
          <w:fldChar w:fldCharType="separate"/>
        </w:r>
        <w:r w:rsidR="008A1993">
          <w:rPr>
            <w:noProof/>
            <w:webHidden/>
          </w:rPr>
          <w:t>13</w:t>
        </w:r>
        <w:r w:rsidR="008A1993">
          <w:rPr>
            <w:noProof/>
            <w:webHidden/>
          </w:rPr>
          <w:fldChar w:fldCharType="end"/>
        </w:r>
      </w:hyperlink>
    </w:p>
    <w:p w14:paraId="3DE7ED51" w14:textId="7C89BE45" w:rsidR="008A1993" w:rsidRDefault="00984660">
      <w:pPr>
        <w:pStyle w:val="TOC2"/>
        <w:tabs>
          <w:tab w:val="right" w:leader="dot" w:pos="6615"/>
        </w:tabs>
        <w:rPr>
          <w:rFonts w:eastAsiaTheme="minorEastAsia"/>
          <w:noProof/>
          <w:lang w:eastAsia="en-GB"/>
        </w:rPr>
      </w:pPr>
      <w:hyperlink w:anchor="_Toc146195304" w:history="1">
        <w:r w:rsidR="008A1993" w:rsidRPr="006404B8">
          <w:rPr>
            <w:rStyle w:val="Hyperlink"/>
            <w:rFonts w:cstheme="minorHAnsi"/>
            <w:b/>
            <w:bCs/>
            <w:noProof/>
          </w:rPr>
          <w:t>Learning Cycle</w:t>
        </w:r>
        <w:r w:rsidR="008A1993">
          <w:rPr>
            <w:noProof/>
            <w:webHidden/>
          </w:rPr>
          <w:tab/>
        </w:r>
        <w:r w:rsidR="008A1993">
          <w:rPr>
            <w:noProof/>
            <w:webHidden/>
          </w:rPr>
          <w:fldChar w:fldCharType="begin"/>
        </w:r>
        <w:r w:rsidR="008A1993">
          <w:rPr>
            <w:noProof/>
            <w:webHidden/>
          </w:rPr>
          <w:instrText xml:space="preserve"> PAGEREF _Toc146195304 \h </w:instrText>
        </w:r>
        <w:r w:rsidR="008A1993">
          <w:rPr>
            <w:noProof/>
            <w:webHidden/>
          </w:rPr>
        </w:r>
        <w:r w:rsidR="008A1993">
          <w:rPr>
            <w:noProof/>
            <w:webHidden/>
          </w:rPr>
          <w:fldChar w:fldCharType="separate"/>
        </w:r>
        <w:r w:rsidR="008A1993">
          <w:rPr>
            <w:noProof/>
            <w:webHidden/>
          </w:rPr>
          <w:t>15</w:t>
        </w:r>
        <w:r w:rsidR="008A1993">
          <w:rPr>
            <w:noProof/>
            <w:webHidden/>
          </w:rPr>
          <w:fldChar w:fldCharType="end"/>
        </w:r>
      </w:hyperlink>
    </w:p>
    <w:p w14:paraId="05881AC4" w14:textId="5CFA94B3" w:rsidR="008A1993" w:rsidRDefault="00984660">
      <w:pPr>
        <w:pStyle w:val="TOC1"/>
        <w:tabs>
          <w:tab w:val="right" w:leader="dot" w:pos="6615"/>
        </w:tabs>
        <w:rPr>
          <w:rFonts w:eastAsiaTheme="minorEastAsia"/>
          <w:noProof/>
          <w:lang w:eastAsia="en-GB"/>
        </w:rPr>
      </w:pPr>
      <w:hyperlink w:anchor="_Toc146195305" w:history="1">
        <w:r w:rsidR="008A1993" w:rsidRPr="006404B8">
          <w:rPr>
            <w:rStyle w:val="Hyperlink"/>
            <w:rFonts w:cstheme="minorHAnsi"/>
            <w:b/>
            <w:bCs/>
            <w:noProof/>
          </w:rPr>
          <w:t>Audits</w:t>
        </w:r>
        <w:r w:rsidR="008A1993">
          <w:rPr>
            <w:noProof/>
            <w:webHidden/>
          </w:rPr>
          <w:tab/>
        </w:r>
        <w:r w:rsidR="008A1993">
          <w:rPr>
            <w:noProof/>
            <w:webHidden/>
          </w:rPr>
          <w:fldChar w:fldCharType="begin"/>
        </w:r>
        <w:r w:rsidR="008A1993">
          <w:rPr>
            <w:noProof/>
            <w:webHidden/>
          </w:rPr>
          <w:instrText xml:space="preserve"> PAGEREF _Toc146195305 \h </w:instrText>
        </w:r>
        <w:r w:rsidR="008A1993">
          <w:rPr>
            <w:noProof/>
            <w:webHidden/>
          </w:rPr>
        </w:r>
        <w:r w:rsidR="008A1993">
          <w:rPr>
            <w:noProof/>
            <w:webHidden/>
          </w:rPr>
          <w:fldChar w:fldCharType="separate"/>
        </w:r>
        <w:r w:rsidR="008A1993">
          <w:rPr>
            <w:noProof/>
            <w:webHidden/>
          </w:rPr>
          <w:t>16</w:t>
        </w:r>
        <w:r w:rsidR="008A1993">
          <w:rPr>
            <w:noProof/>
            <w:webHidden/>
          </w:rPr>
          <w:fldChar w:fldCharType="end"/>
        </w:r>
      </w:hyperlink>
    </w:p>
    <w:p w14:paraId="5177789D" w14:textId="307B1A62" w:rsidR="008A1993" w:rsidRDefault="00984660">
      <w:pPr>
        <w:pStyle w:val="TOC1"/>
        <w:tabs>
          <w:tab w:val="right" w:leader="dot" w:pos="6615"/>
        </w:tabs>
        <w:rPr>
          <w:rFonts w:eastAsiaTheme="minorEastAsia"/>
          <w:noProof/>
          <w:lang w:eastAsia="en-GB"/>
        </w:rPr>
      </w:pPr>
      <w:hyperlink w:anchor="_Toc146195306" w:history="1">
        <w:r w:rsidR="008A1993" w:rsidRPr="006404B8">
          <w:rPr>
            <w:rStyle w:val="Hyperlink"/>
            <w:rFonts w:cstheme="minorHAnsi"/>
            <w:b/>
            <w:bCs/>
            <w:noProof/>
          </w:rPr>
          <w:t>Training, Awareness and Communications</w:t>
        </w:r>
        <w:r w:rsidR="008A1993">
          <w:rPr>
            <w:noProof/>
            <w:webHidden/>
          </w:rPr>
          <w:tab/>
        </w:r>
        <w:r w:rsidR="008A1993">
          <w:rPr>
            <w:noProof/>
            <w:webHidden/>
          </w:rPr>
          <w:fldChar w:fldCharType="begin"/>
        </w:r>
        <w:r w:rsidR="008A1993">
          <w:rPr>
            <w:noProof/>
            <w:webHidden/>
          </w:rPr>
          <w:instrText xml:space="preserve"> PAGEREF _Toc146195306 \h </w:instrText>
        </w:r>
        <w:r w:rsidR="008A1993">
          <w:rPr>
            <w:noProof/>
            <w:webHidden/>
          </w:rPr>
        </w:r>
        <w:r w:rsidR="008A1993">
          <w:rPr>
            <w:noProof/>
            <w:webHidden/>
          </w:rPr>
          <w:fldChar w:fldCharType="separate"/>
        </w:r>
        <w:r w:rsidR="008A1993">
          <w:rPr>
            <w:noProof/>
            <w:webHidden/>
          </w:rPr>
          <w:t>16</w:t>
        </w:r>
        <w:r w:rsidR="008A1993">
          <w:rPr>
            <w:noProof/>
            <w:webHidden/>
          </w:rPr>
          <w:fldChar w:fldCharType="end"/>
        </w:r>
      </w:hyperlink>
    </w:p>
    <w:p w14:paraId="6F5B0DB4" w14:textId="1C9E5690" w:rsidR="008A1993" w:rsidRDefault="00984660">
      <w:pPr>
        <w:pStyle w:val="TOC1"/>
        <w:tabs>
          <w:tab w:val="right" w:leader="dot" w:pos="6615"/>
        </w:tabs>
        <w:rPr>
          <w:rFonts w:eastAsiaTheme="minorEastAsia"/>
          <w:noProof/>
          <w:lang w:eastAsia="en-GB"/>
        </w:rPr>
      </w:pPr>
      <w:hyperlink w:anchor="_Toc146195307" w:history="1">
        <w:r w:rsidR="008A1993" w:rsidRPr="006404B8">
          <w:rPr>
            <w:rStyle w:val="Hyperlink"/>
            <w:rFonts w:cstheme="minorHAnsi"/>
            <w:b/>
            <w:bCs/>
            <w:noProof/>
          </w:rPr>
          <w:t>Child Death Review System Links</w:t>
        </w:r>
        <w:r w:rsidR="008A1993">
          <w:rPr>
            <w:noProof/>
            <w:webHidden/>
          </w:rPr>
          <w:tab/>
        </w:r>
        <w:r w:rsidR="008A1993">
          <w:rPr>
            <w:noProof/>
            <w:webHidden/>
          </w:rPr>
          <w:fldChar w:fldCharType="begin"/>
        </w:r>
        <w:r w:rsidR="008A1993">
          <w:rPr>
            <w:noProof/>
            <w:webHidden/>
          </w:rPr>
          <w:instrText xml:space="preserve"> PAGEREF _Toc146195307 \h </w:instrText>
        </w:r>
        <w:r w:rsidR="008A1993">
          <w:rPr>
            <w:noProof/>
            <w:webHidden/>
          </w:rPr>
        </w:r>
        <w:r w:rsidR="008A1993">
          <w:rPr>
            <w:noProof/>
            <w:webHidden/>
          </w:rPr>
          <w:fldChar w:fldCharType="separate"/>
        </w:r>
        <w:r w:rsidR="008A1993">
          <w:rPr>
            <w:noProof/>
            <w:webHidden/>
          </w:rPr>
          <w:t>17</w:t>
        </w:r>
        <w:r w:rsidR="008A1993">
          <w:rPr>
            <w:noProof/>
            <w:webHidden/>
          </w:rPr>
          <w:fldChar w:fldCharType="end"/>
        </w:r>
      </w:hyperlink>
    </w:p>
    <w:p w14:paraId="13299719" w14:textId="3FDE91B7" w:rsidR="008A1993" w:rsidRDefault="00984660">
      <w:pPr>
        <w:pStyle w:val="TOC1"/>
        <w:tabs>
          <w:tab w:val="right" w:leader="dot" w:pos="6615"/>
        </w:tabs>
        <w:rPr>
          <w:rFonts w:eastAsiaTheme="minorEastAsia"/>
          <w:noProof/>
          <w:lang w:eastAsia="en-GB"/>
        </w:rPr>
      </w:pPr>
      <w:hyperlink w:anchor="_Toc146195308" w:history="1">
        <w:r w:rsidR="008A1993" w:rsidRPr="006404B8">
          <w:rPr>
            <w:rStyle w:val="Hyperlink"/>
            <w:rFonts w:cstheme="minorHAnsi"/>
            <w:b/>
            <w:bCs/>
            <w:noProof/>
          </w:rPr>
          <w:t>Thresholds</w:t>
        </w:r>
        <w:r w:rsidR="008A1993">
          <w:rPr>
            <w:noProof/>
            <w:webHidden/>
          </w:rPr>
          <w:tab/>
        </w:r>
        <w:r w:rsidR="008A1993">
          <w:rPr>
            <w:noProof/>
            <w:webHidden/>
          </w:rPr>
          <w:fldChar w:fldCharType="begin"/>
        </w:r>
        <w:r w:rsidR="008A1993">
          <w:rPr>
            <w:noProof/>
            <w:webHidden/>
          </w:rPr>
          <w:instrText xml:space="preserve"> PAGEREF _Toc146195308 \h </w:instrText>
        </w:r>
        <w:r w:rsidR="008A1993">
          <w:rPr>
            <w:noProof/>
            <w:webHidden/>
          </w:rPr>
        </w:r>
        <w:r w:rsidR="008A1993">
          <w:rPr>
            <w:noProof/>
            <w:webHidden/>
          </w:rPr>
          <w:fldChar w:fldCharType="separate"/>
        </w:r>
        <w:r w:rsidR="008A1993">
          <w:rPr>
            <w:noProof/>
            <w:webHidden/>
          </w:rPr>
          <w:t>17</w:t>
        </w:r>
        <w:r w:rsidR="008A1993">
          <w:rPr>
            <w:noProof/>
            <w:webHidden/>
          </w:rPr>
          <w:fldChar w:fldCharType="end"/>
        </w:r>
      </w:hyperlink>
    </w:p>
    <w:p w14:paraId="3D96525B" w14:textId="2A9A5F89" w:rsidR="008A1993" w:rsidRDefault="00984660">
      <w:pPr>
        <w:pStyle w:val="TOC1"/>
        <w:tabs>
          <w:tab w:val="right" w:leader="dot" w:pos="6615"/>
        </w:tabs>
        <w:rPr>
          <w:rFonts w:eastAsiaTheme="minorEastAsia"/>
          <w:noProof/>
          <w:lang w:eastAsia="en-GB"/>
        </w:rPr>
      </w:pPr>
      <w:hyperlink w:anchor="_Toc146195309" w:history="1">
        <w:r w:rsidR="008A1993" w:rsidRPr="006404B8">
          <w:rPr>
            <w:rStyle w:val="Hyperlink"/>
            <w:rFonts w:cstheme="minorHAnsi"/>
            <w:b/>
            <w:bCs/>
            <w:noProof/>
          </w:rPr>
          <w:t>Escalations &amp; Dispute Resolution</w:t>
        </w:r>
        <w:r w:rsidR="008A1993">
          <w:rPr>
            <w:noProof/>
            <w:webHidden/>
          </w:rPr>
          <w:tab/>
        </w:r>
        <w:r w:rsidR="008A1993">
          <w:rPr>
            <w:noProof/>
            <w:webHidden/>
          </w:rPr>
          <w:fldChar w:fldCharType="begin"/>
        </w:r>
        <w:r w:rsidR="008A1993">
          <w:rPr>
            <w:noProof/>
            <w:webHidden/>
          </w:rPr>
          <w:instrText xml:space="preserve"> PAGEREF _Toc146195309 \h </w:instrText>
        </w:r>
        <w:r w:rsidR="008A1993">
          <w:rPr>
            <w:noProof/>
            <w:webHidden/>
          </w:rPr>
        </w:r>
        <w:r w:rsidR="008A1993">
          <w:rPr>
            <w:noProof/>
            <w:webHidden/>
          </w:rPr>
          <w:fldChar w:fldCharType="separate"/>
        </w:r>
        <w:r w:rsidR="008A1993">
          <w:rPr>
            <w:noProof/>
            <w:webHidden/>
          </w:rPr>
          <w:t>17</w:t>
        </w:r>
        <w:r w:rsidR="008A1993">
          <w:rPr>
            <w:noProof/>
            <w:webHidden/>
          </w:rPr>
          <w:fldChar w:fldCharType="end"/>
        </w:r>
      </w:hyperlink>
    </w:p>
    <w:p w14:paraId="421829C9" w14:textId="4AE23058" w:rsidR="008C5B1C" w:rsidRPr="00772475" w:rsidRDefault="001B37B0" w:rsidP="002625B4">
      <w:pPr>
        <w:jc w:val="center"/>
        <w:rPr>
          <w:rFonts w:cstheme="minorHAnsi"/>
          <w:b/>
          <w:bCs/>
          <w:sz w:val="24"/>
          <w:szCs w:val="24"/>
        </w:rPr>
      </w:pPr>
      <w:r w:rsidRPr="00E86251">
        <w:rPr>
          <w:rFonts w:cstheme="minorHAnsi"/>
          <w:sz w:val="20"/>
          <w:szCs w:val="20"/>
        </w:rPr>
        <w:fldChar w:fldCharType="end"/>
      </w:r>
    </w:p>
    <w:p w14:paraId="3407E32E" w14:textId="77777777" w:rsidR="00902CAB" w:rsidRPr="00772475" w:rsidRDefault="00902CAB" w:rsidP="003370D0">
      <w:pPr>
        <w:pStyle w:val="Heading1"/>
        <w:rPr>
          <w:rFonts w:asciiTheme="minorHAnsi" w:hAnsiTheme="minorHAnsi" w:cstheme="minorHAnsi"/>
          <w:sz w:val="24"/>
          <w:szCs w:val="24"/>
        </w:rPr>
      </w:pPr>
    </w:p>
    <w:p w14:paraId="2DA3296A" w14:textId="77777777" w:rsidR="00902CAB" w:rsidRPr="00772475" w:rsidRDefault="00902CAB" w:rsidP="003370D0">
      <w:pPr>
        <w:pStyle w:val="Heading1"/>
        <w:rPr>
          <w:rFonts w:asciiTheme="minorHAnsi" w:hAnsiTheme="minorHAnsi" w:cstheme="minorHAnsi"/>
          <w:sz w:val="24"/>
          <w:szCs w:val="24"/>
        </w:rPr>
      </w:pPr>
    </w:p>
    <w:p w14:paraId="677888D8" w14:textId="77777777" w:rsidR="00902CAB" w:rsidRPr="00772475" w:rsidRDefault="00902CAB" w:rsidP="003370D0">
      <w:pPr>
        <w:pStyle w:val="Heading1"/>
        <w:rPr>
          <w:rFonts w:asciiTheme="minorHAnsi" w:hAnsiTheme="minorHAnsi" w:cstheme="minorHAnsi"/>
          <w:sz w:val="24"/>
          <w:szCs w:val="24"/>
        </w:rPr>
      </w:pPr>
    </w:p>
    <w:p w14:paraId="1626AF4C" w14:textId="77777777" w:rsidR="00902CAB" w:rsidRPr="00772475" w:rsidRDefault="00902CAB" w:rsidP="00902CAB">
      <w:pPr>
        <w:rPr>
          <w:rFonts w:cstheme="minorHAnsi"/>
          <w:sz w:val="24"/>
          <w:szCs w:val="24"/>
        </w:rPr>
      </w:pPr>
    </w:p>
    <w:p w14:paraId="651FAE81" w14:textId="77777777" w:rsidR="00902CAB" w:rsidRPr="00772475" w:rsidRDefault="00902CAB" w:rsidP="00902CAB">
      <w:pPr>
        <w:rPr>
          <w:rFonts w:cstheme="minorHAnsi"/>
          <w:sz w:val="24"/>
          <w:szCs w:val="24"/>
        </w:rPr>
      </w:pPr>
    </w:p>
    <w:p w14:paraId="0B76780A" w14:textId="77777777" w:rsidR="00902CAB" w:rsidRPr="00772475" w:rsidRDefault="00902CAB" w:rsidP="00902CAB">
      <w:pPr>
        <w:rPr>
          <w:rFonts w:cstheme="minorHAnsi"/>
          <w:sz w:val="24"/>
          <w:szCs w:val="24"/>
        </w:rPr>
      </w:pPr>
    </w:p>
    <w:p w14:paraId="5AE7BDB2" w14:textId="77777777" w:rsidR="00902CAB" w:rsidRPr="00772475" w:rsidRDefault="00902CAB" w:rsidP="00902CAB">
      <w:pPr>
        <w:rPr>
          <w:rFonts w:cstheme="minorHAnsi"/>
          <w:sz w:val="24"/>
          <w:szCs w:val="24"/>
        </w:rPr>
      </w:pPr>
    </w:p>
    <w:p w14:paraId="076539FF" w14:textId="77777777" w:rsidR="00902CAB" w:rsidRPr="00772475" w:rsidRDefault="00902CAB" w:rsidP="00902CAB">
      <w:pPr>
        <w:rPr>
          <w:rFonts w:cstheme="minorHAnsi"/>
          <w:sz w:val="24"/>
          <w:szCs w:val="24"/>
        </w:rPr>
      </w:pPr>
    </w:p>
    <w:p w14:paraId="516EA76E" w14:textId="77777777" w:rsidR="00902CAB" w:rsidRPr="00772475" w:rsidRDefault="00902CAB" w:rsidP="00902CAB">
      <w:pPr>
        <w:rPr>
          <w:rFonts w:cstheme="minorHAnsi"/>
          <w:sz w:val="24"/>
          <w:szCs w:val="24"/>
        </w:rPr>
      </w:pPr>
    </w:p>
    <w:p w14:paraId="1D19FEDB" w14:textId="77777777" w:rsidR="00902CAB" w:rsidRPr="00772475" w:rsidRDefault="00902CAB" w:rsidP="00902CAB">
      <w:pPr>
        <w:rPr>
          <w:rFonts w:cstheme="minorHAnsi"/>
          <w:sz w:val="24"/>
          <w:szCs w:val="24"/>
        </w:rPr>
      </w:pPr>
    </w:p>
    <w:p w14:paraId="0952CD83" w14:textId="77777777" w:rsidR="00902CAB" w:rsidRPr="00772475" w:rsidRDefault="00902CAB" w:rsidP="00902CAB">
      <w:pPr>
        <w:rPr>
          <w:rFonts w:cstheme="minorHAnsi"/>
          <w:sz w:val="24"/>
          <w:szCs w:val="24"/>
        </w:rPr>
      </w:pPr>
    </w:p>
    <w:p w14:paraId="24F87339" w14:textId="77777777" w:rsidR="002A3D60" w:rsidRDefault="002A3D60" w:rsidP="003370D0">
      <w:pPr>
        <w:pStyle w:val="Heading1"/>
        <w:rPr>
          <w:rFonts w:asciiTheme="minorHAnsi" w:hAnsiTheme="minorHAnsi" w:cstheme="minorHAnsi"/>
          <w:sz w:val="24"/>
          <w:szCs w:val="24"/>
        </w:rPr>
        <w:sectPr w:rsidR="002A3D60" w:rsidSect="00F55295">
          <w:type w:val="continuous"/>
          <w:pgSz w:w="16838" w:h="11906" w:orient="landscape"/>
          <w:pgMar w:top="1440" w:right="1440" w:bottom="1440" w:left="1440" w:header="708" w:footer="708" w:gutter="0"/>
          <w:pgNumType w:start="1"/>
          <w:cols w:num="2" w:space="708"/>
          <w:docGrid w:linePitch="360"/>
        </w:sectPr>
      </w:pPr>
    </w:p>
    <w:p w14:paraId="5F39F138" w14:textId="08395631" w:rsidR="007F2172" w:rsidRPr="001F2201" w:rsidRDefault="007F2172">
      <w:pPr>
        <w:rPr>
          <w:rFonts w:eastAsiaTheme="majorEastAsia" w:cstheme="minorHAnsi"/>
          <w:b/>
          <w:bCs/>
          <w:color w:val="A41C64"/>
          <w:sz w:val="28"/>
          <w:szCs w:val="28"/>
        </w:rPr>
      </w:pPr>
    </w:p>
    <w:p w14:paraId="4CE7E69B" w14:textId="77777777" w:rsidR="002625B4" w:rsidRPr="001F2201" w:rsidRDefault="001B37B0" w:rsidP="003370D0">
      <w:pPr>
        <w:pStyle w:val="Heading1"/>
        <w:rPr>
          <w:rFonts w:asciiTheme="minorHAnsi" w:hAnsiTheme="minorHAnsi" w:cstheme="minorHAnsi"/>
          <w:b/>
          <w:bCs/>
          <w:color w:val="A41C64"/>
          <w:sz w:val="28"/>
          <w:szCs w:val="28"/>
        </w:rPr>
      </w:pPr>
      <w:bookmarkStart w:id="0" w:name="_Toc146195283"/>
      <w:r w:rsidRPr="001F2201">
        <w:rPr>
          <w:rFonts w:asciiTheme="minorHAnsi" w:hAnsiTheme="minorHAnsi" w:cstheme="minorHAnsi"/>
          <w:b/>
          <w:bCs/>
          <w:color w:val="A41C64"/>
          <w:sz w:val="28"/>
          <w:szCs w:val="28"/>
        </w:rPr>
        <w:t xml:space="preserve">Introduction </w:t>
      </w:r>
      <w:r w:rsidR="003A15F0" w:rsidRPr="001F2201">
        <w:rPr>
          <w:rFonts w:asciiTheme="minorHAnsi" w:hAnsiTheme="minorHAnsi" w:cstheme="minorHAnsi"/>
          <w:b/>
          <w:bCs/>
          <w:color w:val="A41C64"/>
          <w:sz w:val="28"/>
          <w:szCs w:val="28"/>
        </w:rPr>
        <w:t>and Background</w:t>
      </w:r>
      <w:bookmarkEnd w:id="0"/>
    </w:p>
    <w:p w14:paraId="7786AC69" w14:textId="77777777" w:rsidR="00A0455C" w:rsidRPr="00A0455C" w:rsidRDefault="001B37B0" w:rsidP="00A0455C">
      <w:pPr>
        <w:rPr>
          <w:rFonts w:cstheme="minorHAnsi"/>
          <w:color w:val="333333"/>
          <w:sz w:val="23"/>
          <w:szCs w:val="23"/>
          <w:shd w:val="clear" w:color="auto" w:fill="FFFFFF"/>
        </w:rPr>
      </w:pPr>
      <w:r w:rsidRPr="007F2172">
        <w:rPr>
          <w:rFonts w:cstheme="minorHAnsi"/>
          <w:color w:val="333333"/>
          <w:sz w:val="23"/>
          <w:szCs w:val="23"/>
          <w:shd w:val="clear" w:color="auto" w:fill="FFFFFF"/>
        </w:rPr>
        <w:t xml:space="preserve">The core objectives of the </w:t>
      </w:r>
      <w:r w:rsidR="00EE4F13" w:rsidRPr="007F2172">
        <w:rPr>
          <w:rFonts w:cstheme="minorHAnsi"/>
          <w:color w:val="333333"/>
          <w:sz w:val="23"/>
          <w:szCs w:val="23"/>
          <w:shd w:val="clear" w:color="auto" w:fill="FFFFFF"/>
        </w:rPr>
        <w:t xml:space="preserve">Tower Hamlets </w:t>
      </w:r>
      <w:r w:rsidRPr="007F2172">
        <w:rPr>
          <w:rFonts w:cstheme="minorHAnsi"/>
          <w:color w:val="333333"/>
          <w:sz w:val="23"/>
          <w:szCs w:val="23"/>
          <w:shd w:val="clear" w:color="auto" w:fill="FFFFFF"/>
        </w:rPr>
        <w:t>Safeguarding Children Partnership (</w:t>
      </w:r>
      <w:r w:rsidR="00EE4F13" w:rsidRPr="007F2172">
        <w:rPr>
          <w:rFonts w:cstheme="minorHAnsi"/>
          <w:color w:val="333333"/>
          <w:sz w:val="23"/>
          <w:szCs w:val="23"/>
          <w:shd w:val="clear" w:color="auto" w:fill="FFFFFF"/>
        </w:rPr>
        <w:t>TH</w:t>
      </w:r>
      <w:r w:rsidRPr="007F2172">
        <w:rPr>
          <w:rFonts w:cstheme="minorHAnsi"/>
          <w:color w:val="333333"/>
          <w:sz w:val="23"/>
          <w:szCs w:val="23"/>
          <w:shd w:val="clear" w:color="auto" w:fill="FFFFFF"/>
        </w:rPr>
        <w:t>SCP) are to coordinate local work to safeguard and promote the welfare of children and to ensure the effectiveness of what the member organisations do individually and together.</w:t>
      </w:r>
      <w:r>
        <w:rPr>
          <w:rFonts w:cstheme="minorHAnsi"/>
          <w:color w:val="333333"/>
          <w:sz w:val="23"/>
          <w:szCs w:val="23"/>
          <w:shd w:val="clear" w:color="auto" w:fill="FFFFFF"/>
        </w:rPr>
        <w:t xml:space="preserve"> </w:t>
      </w:r>
      <w:r w:rsidRPr="00A0455C">
        <w:rPr>
          <w:rFonts w:cstheme="minorHAnsi"/>
          <w:color w:val="333333"/>
          <w:sz w:val="23"/>
          <w:szCs w:val="23"/>
          <w:shd w:val="clear" w:color="auto" w:fill="FFFFFF"/>
        </w:rPr>
        <w:t>The Tower Hamlets Safeguarding Children Partnership</w:t>
      </w:r>
      <w:r w:rsidR="004F3ECF">
        <w:rPr>
          <w:rFonts w:cstheme="minorHAnsi"/>
          <w:color w:val="333333"/>
          <w:sz w:val="23"/>
          <w:szCs w:val="23"/>
          <w:shd w:val="clear" w:color="auto" w:fill="FFFFFF"/>
        </w:rPr>
        <w:t xml:space="preserve"> </w:t>
      </w:r>
      <w:r w:rsidRPr="00A0455C">
        <w:rPr>
          <w:rFonts w:cstheme="minorHAnsi"/>
          <w:color w:val="333333"/>
          <w:sz w:val="23"/>
          <w:szCs w:val="23"/>
          <w:shd w:val="clear" w:color="auto" w:fill="FFFFFF"/>
        </w:rPr>
        <w:t>is fully established under the Working Together to Safeguarding Children 2018 Arrangements and has developed into a responsive and agile system.</w:t>
      </w:r>
    </w:p>
    <w:p w14:paraId="04912BC3" w14:textId="77777777" w:rsidR="00A0455C" w:rsidRDefault="001B37B0" w:rsidP="00A0455C">
      <w:pPr>
        <w:rPr>
          <w:rFonts w:cstheme="minorHAnsi"/>
        </w:rPr>
      </w:pPr>
      <w:r w:rsidRPr="00A0455C">
        <w:rPr>
          <w:rFonts w:cstheme="minorHAnsi"/>
        </w:rPr>
        <w:t>The purpose of these local arrangements is to support and enable local organisations and agencies to work together in a system where:</w:t>
      </w:r>
    </w:p>
    <w:p w14:paraId="504895CE" w14:textId="77777777" w:rsidR="00A0455C" w:rsidRPr="00A0455C" w:rsidRDefault="001B37B0" w:rsidP="00A0455C">
      <w:pPr>
        <w:pStyle w:val="ListParagraph"/>
        <w:numPr>
          <w:ilvl w:val="0"/>
          <w:numId w:val="15"/>
        </w:numPr>
        <w:rPr>
          <w:rFonts w:cstheme="minorHAnsi"/>
        </w:rPr>
      </w:pPr>
      <w:r w:rsidRPr="00A0455C">
        <w:rPr>
          <w:rFonts w:cstheme="minorHAnsi"/>
        </w:rPr>
        <w:t xml:space="preserve">Children are safeguarded, and their welfare is </w:t>
      </w:r>
      <w:r w:rsidR="00D22B8F" w:rsidRPr="00A0455C">
        <w:rPr>
          <w:rFonts w:cstheme="minorHAnsi"/>
        </w:rPr>
        <w:t>promoted.</w:t>
      </w:r>
    </w:p>
    <w:p w14:paraId="0BA7E1FF" w14:textId="77777777" w:rsidR="00A0455C" w:rsidRPr="00A0455C" w:rsidRDefault="001B37B0" w:rsidP="00A0455C">
      <w:pPr>
        <w:pStyle w:val="ListParagraph"/>
        <w:numPr>
          <w:ilvl w:val="0"/>
          <w:numId w:val="15"/>
        </w:numPr>
        <w:rPr>
          <w:rFonts w:cstheme="minorHAnsi"/>
        </w:rPr>
      </w:pPr>
      <w:r w:rsidRPr="00A0455C">
        <w:rPr>
          <w:rFonts w:cstheme="minorHAnsi"/>
        </w:rPr>
        <w:t xml:space="preserve">Partner organisations and agencies collaborate, </w:t>
      </w:r>
      <w:proofErr w:type="gramStart"/>
      <w:r w:rsidRPr="00A0455C">
        <w:rPr>
          <w:rFonts w:cstheme="minorHAnsi"/>
        </w:rPr>
        <w:t>share</w:t>
      </w:r>
      <w:proofErr w:type="gramEnd"/>
      <w:r w:rsidRPr="00A0455C">
        <w:rPr>
          <w:rFonts w:cstheme="minorHAnsi"/>
        </w:rPr>
        <w:t xml:space="preserve"> and co-own the vision for improving outcomes for vulnerable </w:t>
      </w:r>
      <w:r w:rsidR="00D22B8F" w:rsidRPr="00A0455C">
        <w:rPr>
          <w:rFonts w:cstheme="minorHAnsi"/>
        </w:rPr>
        <w:t>children.</w:t>
      </w:r>
    </w:p>
    <w:p w14:paraId="4295A52A" w14:textId="77777777" w:rsidR="00A0455C" w:rsidRPr="00A0455C" w:rsidRDefault="001B37B0" w:rsidP="00A0455C">
      <w:pPr>
        <w:pStyle w:val="ListParagraph"/>
        <w:numPr>
          <w:ilvl w:val="0"/>
          <w:numId w:val="15"/>
        </w:numPr>
        <w:rPr>
          <w:rFonts w:cstheme="minorHAnsi"/>
        </w:rPr>
      </w:pPr>
      <w:r w:rsidRPr="00A0455C">
        <w:rPr>
          <w:rFonts w:cstheme="minorHAnsi"/>
        </w:rPr>
        <w:t xml:space="preserve">Organisations and agencies challenge appropriately and hold one another to account </w:t>
      </w:r>
      <w:r w:rsidR="00D22B8F" w:rsidRPr="00A0455C">
        <w:rPr>
          <w:rFonts w:cstheme="minorHAnsi"/>
        </w:rPr>
        <w:t>effectively.</w:t>
      </w:r>
    </w:p>
    <w:p w14:paraId="01EE1893" w14:textId="77777777" w:rsidR="00A0455C" w:rsidRDefault="001B37B0" w:rsidP="00A0455C">
      <w:pPr>
        <w:pStyle w:val="ListParagraph"/>
        <w:numPr>
          <w:ilvl w:val="0"/>
          <w:numId w:val="15"/>
        </w:numPr>
        <w:rPr>
          <w:rFonts w:cstheme="minorHAnsi"/>
        </w:rPr>
      </w:pPr>
      <w:r w:rsidRPr="00A0455C">
        <w:rPr>
          <w:rFonts w:cstheme="minorHAnsi"/>
        </w:rPr>
        <w:t xml:space="preserve">There is early identification and analysis of new safeguarding issues and emerging </w:t>
      </w:r>
      <w:r w:rsidR="00D22B8F" w:rsidRPr="00A0455C">
        <w:rPr>
          <w:rFonts w:cstheme="minorHAnsi"/>
        </w:rPr>
        <w:t>threats.</w:t>
      </w:r>
    </w:p>
    <w:p w14:paraId="26316A7D" w14:textId="77777777" w:rsidR="00A0455C" w:rsidRDefault="001B37B0" w:rsidP="00A0455C">
      <w:pPr>
        <w:pStyle w:val="ListParagraph"/>
        <w:numPr>
          <w:ilvl w:val="0"/>
          <w:numId w:val="15"/>
        </w:numPr>
        <w:rPr>
          <w:rFonts w:cstheme="minorHAnsi"/>
        </w:rPr>
      </w:pPr>
      <w:r w:rsidRPr="00A0455C">
        <w:rPr>
          <w:rFonts w:cstheme="minorHAnsi"/>
        </w:rPr>
        <w:t>Learning is promoted and embedded so that local services for children and families can become more reflective and implement changes to practice</w:t>
      </w:r>
      <w:r>
        <w:rPr>
          <w:rFonts w:cstheme="minorHAnsi"/>
        </w:rPr>
        <w:t>.</w:t>
      </w:r>
    </w:p>
    <w:p w14:paraId="50CF01E5" w14:textId="77777777" w:rsidR="00BA3F01" w:rsidRPr="00A0455C" w:rsidRDefault="001B37B0" w:rsidP="00A0455C">
      <w:pPr>
        <w:pStyle w:val="ListParagraph"/>
        <w:numPr>
          <w:ilvl w:val="0"/>
          <w:numId w:val="15"/>
        </w:numPr>
        <w:rPr>
          <w:rFonts w:cstheme="minorHAnsi"/>
        </w:rPr>
      </w:pPr>
      <w:r w:rsidRPr="00A0455C">
        <w:rPr>
          <w:rFonts w:cstheme="minorHAnsi"/>
        </w:rPr>
        <w:t>Information is shared effectively to facilitate more accurate and timely decision-making for children and families.</w:t>
      </w:r>
    </w:p>
    <w:p w14:paraId="30889FC9" w14:textId="77777777" w:rsidR="00D2202A" w:rsidRPr="001F2201" w:rsidRDefault="001B37B0" w:rsidP="00710945">
      <w:pPr>
        <w:pStyle w:val="Heading1"/>
        <w:rPr>
          <w:rFonts w:asciiTheme="minorHAnsi" w:hAnsiTheme="minorHAnsi" w:cstheme="minorHAnsi"/>
          <w:b/>
          <w:bCs/>
          <w:color w:val="A41C64"/>
          <w:sz w:val="28"/>
          <w:szCs w:val="28"/>
        </w:rPr>
      </w:pPr>
      <w:bookmarkStart w:id="1" w:name="_Toc146195284"/>
      <w:r w:rsidRPr="001F2201">
        <w:rPr>
          <w:rFonts w:asciiTheme="minorHAnsi" w:hAnsiTheme="minorHAnsi" w:cstheme="minorHAnsi"/>
          <w:b/>
          <w:bCs/>
          <w:color w:val="A41C64"/>
          <w:sz w:val="28"/>
          <w:szCs w:val="28"/>
        </w:rPr>
        <w:t>Membership</w:t>
      </w:r>
      <w:r w:rsidR="002625B4" w:rsidRPr="001F2201">
        <w:rPr>
          <w:rFonts w:asciiTheme="minorHAnsi" w:hAnsiTheme="minorHAnsi" w:cstheme="minorHAnsi"/>
          <w:b/>
          <w:bCs/>
          <w:color w:val="A41C64"/>
          <w:sz w:val="28"/>
          <w:szCs w:val="28"/>
        </w:rPr>
        <w:t xml:space="preserve"> </w:t>
      </w:r>
      <w:r w:rsidR="008C5B1C" w:rsidRPr="001F2201">
        <w:rPr>
          <w:rFonts w:asciiTheme="minorHAnsi" w:hAnsiTheme="minorHAnsi" w:cstheme="minorHAnsi"/>
          <w:b/>
          <w:bCs/>
          <w:color w:val="A41C64"/>
          <w:sz w:val="28"/>
          <w:szCs w:val="28"/>
        </w:rPr>
        <w:t>of THSCP</w:t>
      </w:r>
      <w:bookmarkEnd w:id="1"/>
    </w:p>
    <w:p w14:paraId="0466A396" w14:textId="77777777" w:rsidR="005126BA" w:rsidRPr="008C6F9E" w:rsidRDefault="001B37B0" w:rsidP="005126BA">
      <w:pPr>
        <w:rPr>
          <w:rFonts w:cstheme="minorHAnsi"/>
          <w:sz w:val="24"/>
          <w:szCs w:val="24"/>
        </w:rPr>
      </w:pPr>
      <w:r w:rsidRPr="008C6F9E">
        <w:rPr>
          <w:rFonts w:cstheme="minorHAnsi"/>
          <w:sz w:val="24"/>
          <w:szCs w:val="24"/>
          <w:lang w:val="en-US"/>
        </w:rPr>
        <w:t xml:space="preserve">The Working Together Arrangements state that: </w:t>
      </w:r>
    </w:p>
    <w:p w14:paraId="709E627E" w14:textId="77777777" w:rsidR="005126BA" w:rsidRPr="008C6F9E" w:rsidRDefault="001B37B0" w:rsidP="005126BA">
      <w:pPr>
        <w:rPr>
          <w:rFonts w:cstheme="minorHAnsi"/>
          <w:sz w:val="24"/>
          <w:szCs w:val="24"/>
        </w:rPr>
      </w:pPr>
      <w:r w:rsidRPr="008C6F9E">
        <w:rPr>
          <w:rFonts w:cstheme="minorHAnsi"/>
          <w:sz w:val="24"/>
          <w:szCs w:val="24"/>
          <w:lang w:val="en-US"/>
        </w:rPr>
        <w:t>A safeguarding partner in relation to a local authority area in England is defined under the Children Act 2004 (as amended by the Children and Social Work Act, 2017) as:</w:t>
      </w:r>
    </w:p>
    <w:p w14:paraId="0735740A" w14:textId="77777777" w:rsidR="005126BA" w:rsidRPr="008C6F9E" w:rsidRDefault="001B37B0" w:rsidP="00050D90">
      <w:pPr>
        <w:ind w:left="720"/>
        <w:rPr>
          <w:rFonts w:cstheme="minorHAnsi"/>
          <w:sz w:val="24"/>
          <w:szCs w:val="24"/>
        </w:rPr>
      </w:pPr>
      <w:r w:rsidRPr="008C6F9E">
        <w:rPr>
          <w:rFonts w:cstheme="minorHAnsi"/>
          <w:sz w:val="24"/>
          <w:szCs w:val="24"/>
          <w:lang w:val="en-US"/>
        </w:rPr>
        <w:t>(a) the local authority</w:t>
      </w:r>
    </w:p>
    <w:p w14:paraId="28B14547" w14:textId="77777777" w:rsidR="005126BA" w:rsidRPr="008C6F9E" w:rsidRDefault="001B37B0" w:rsidP="00050D90">
      <w:pPr>
        <w:ind w:left="720"/>
        <w:rPr>
          <w:rFonts w:cstheme="minorHAnsi"/>
          <w:sz w:val="24"/>
          <w:szCs w:val="24"/>
        </w:rPr>
      </w:pPr>
      <w:r w:rsidRPr="008C6F9E">
        <w:rPr>
          <w:rFonts w:cstheme="minorHAnsi"/>
          <w:sz w:val="24"/>
          <w:szCs w:val="24"/>
          <w:lang w:val="en-US"/>
        </w:rPr>
        <w:t>(b) a clinical commissioning group for an area, any part of which falls within the local authority area</w:t>
      </w:r>
    </w:p>
    <w:p w14:paraId="33BB7DA0" w14:textId="77777777" w:rsidR="00987C36" w:rsidRPr="008C6F9E" w:rsidRDefault="001B37B0" w:rsidP="00987C36">
      <w:pPr>
        <w:ind w:left="720"/>
        <w:rPr>
          <w:rFonts w:cstheme="minorHAnsi"/>
          <w:sz w:val="24"/>
          <w:szCs w:val="24"/>
          <w:lang w:val="en-US"/>
        </w:rPr>
      </w:pPr>
      <w:r w:rsidRPr="008C6F9E">
        <w:rPr>
          <w:rFonts w:cstheme="minorHAnsi"/>
          <w:sz w:val="24"/>
          <w:szCs w:val="24"/>
          <w:lang w:val="en-US"/>
        </w:rPr>
        <w:t>(c) the chief officer of police for an area, any part of which falls within the local authority area</w:t>
      </w:r>
    </w:p>
    <w:p w14:paraId="3ACF2BE2" w14:textId="77777777" w:rsidR="008B1830" w:rsidRDefault="001B37B0" w:rsidP="00987C36">
      <w:pPr>
        <w:rPr>
          <w:rFonts w:cstheme="minorHAnsi"/>
          <w:sz w:val="24"/>
          <w:szCs w:val="24"/>
          <w:lang w:val="en-US"/>
        </w:rPr>
      </w:pPr>
      <w:r>
        <w:rPr>
          <w:rFonts w:cstheme="minorHAnsi"/>
          <w:sz w:val="24"/>
          <w:szCs w:val="24"/>
          <w:lang w:val="en-US"/>
        </w:rPr>
        <w:t xml:space="preserve">The three named partners </w:t>
      </w:r>
      <w:r w:rsidR="00AD5D46">
        <w:rPr>
          <w:rFonts w:cstheme="minorHAnsi"/>
          <w:sz w:val="24"/>
          <w:szCs w:val="24"/>
          <w:lang w:val="en-US"/>
        </w:rPr>
        <w:t xml:space="preserve">in Tower Hamlets </w:t>
      </w:r>
      <w:r>
        <w:rPr>
          <w:rFonts w:cstheme="minorHAnsi"/>
          <w:sz w:val="24"/>
          <w:szCs w:val="24"/>
          <w:lang w:val="en-US"/>
        </w:rPr>
        <w:t xml:space="preserve">are: </w:t>
      </w:r>
    </w:p>
    <w:p w14:paraId="38D33EE4" w14:textId="77777777" w:rsidR="00AA750B" w:rsidRDefault="001B37B0" w:rsidP="00AA750B">
      <w:pPr>
        <w:pStyle w:val="ListParagraph"/>
        <w:numPr>
          <w:ilvl w:val="0"/>
          <w:numId w:val="16"/>
        </w:numPr>
        <w:rPr>
          <w:rFonts w:cstheme="minorHAnsi"/>
          <w:sz w:val="24"/>
          <w:szCs w:val="24"/>
          <w:lang w:val="en-US"/>
        </w:rPr>
      </w:pPr>
      <w:r>
        <w:rPr>
          <w:rFonts w:cstheme="minorHAnsi"/>
          <w:sz w:val="24"/>
          <w:szCs w:val="24"/>
          <w:lang w:val="en-US"/>
        </w:rPr>
        <w:t xml:space="preserve">London Borough of Tower Hamlets – Director of Children's Services </w:t>
      </w:r>
    </w:p>
    <w:p w14:paraId="1B2076BD" w14:textId="5ED384AE" w:rsidR="006C5C57" w:rsidRDefault="001B37B0" w:rsidP="00AA750B">
      <w:pPr>
        <w:pStyle w:val="ListParagraph"/>
        <w:numPr>
          <w:ilvl w:val="0"/>
          <w:numId w:val="16"/>
        </w:numPr>
        <w:rPr>
          <w:rFonts w:cstheme="minorHAnsi"/>
          <w:sz w:val="24"/>
          <w:szCs w:val="24"/>
          <w:lang w:val="en-US"/>
        </w:rPr>
      </w:pPr>
      <w:r>
        <w:rPr>
          <w:rFonts w:cstheme="minorHAnsi"/>
          <w:sz w:val="24"/>
          <w:szCs w:val="24"/>
          <w:lang w:val="en-US"/>
        </w:rPr>
        <w:t>Integrated Care Board – Associate Director</w:t>
      </w:r>
      <w:r w:rsidR="00B52825">
        <w:rPr>
          <w:rFonts w:cstheme="minorHAnsi"/>
          <w:sz w:val="24"/>
          <w:szCs w:val="24"/>
          <w:lang w:val="en-US"/>
        </w:rPr>
        <w:t xml:space="preserve"> for Safeguarding Childre</w:t>
      </w:r>
      <w:r w:rsidR="00C95CAF">
        <w:rPr>
          <w:rFonts w:cstheme="minorHAnsi"/>
          <w:sz w:val="24"/>
          <w:szCs w:val="24"/>
          <w:lang w:val="en-US"/>
        </w:rPr>
        <w:t xml:space="preserve">n, </w:t>
      </w:r>
      <w:proofErr w:type="gramStart"/>
      <w:r w:rsidR="00C95CAF">
        <w:rPr>
          <w:rFonts w:cstheme="minorHAnsi"/>
          <w:sz w:val="24"/>
          <w:szCs w:val="24"/>
          <w:lang w:val="en-US"/>
        </w:rPr>
        <w:t>North East</w:t>
      </w:r>
      <w:proofErr w:type="gramEnd"/>
      <w:r w:rsidR="00C95CAF">
        <w:rPr>
          <w:rFonts w:cstheme="minorHAnsi"/>
          <w:sz w:val="24"/>
          <w:szCs w:val="24"/>
          <w:lang w:val="en-US"/>
        </w:rPr>
        <w:t xml:space="preserve"> London ICB </w:t>
      </w:r>
    </w:p>
    <w:p w14:paraId="4777F632" w14:textId="4F9AD0AE" w:rsidR="008B1830" w:rsidRPr="00B52825" w:rsidRDefault="001B37B0" w:rsidP="00987C36">
      <w:pPr>
        <w:pStyle w:val="ListParagraph"/>
        <w:numPr>
          <w:ilvl w:val="0"/>
          <w:numId w:val="16"/>
        </w:numPr>
        <w:rPr>
          <w:rFonts w:cstheme="minorHAnsi"/>
          <w:sz w:val="24"/>
          <w:szCs w:val="24"/>
          <w:lang w:val="en-US"/>
        </w:rPr>
      </w:pPr>
      <w:r>
        <w:rPr>
          <w:rFonts w:cstheme="minorHAnsi"/>
          <w:sz w:val="24"/>
          <w:szCs w:val="24"/>
          <w:lang w:val="en-US"/>
        </w:rPr>
        <w:lastRenderedPageBreak/>
        <w:t>Metropolitan Police – Detective Chief Superintendent</w:t>
      </w:r>
      <w:r w:rsidR="00C95CAF">
        <w:rPr>
          <w:rFonts w:cstheme="minorHAnsi"/>
          <w:sz w:val="24"/>
          <w:szCs w:val="24"/>
          <w:lang w:val="en-US"/>
        </w:rPr>
        <w:t xml:space="preserve">, Commander, Central East BCU </w:t>
      </w:r>
    </w:p>
    <w:p w14:paraId="602CA538" w14:textId="77777777" w:rsidR="00D22B8F" w:rsidRDefault="001B37B0" w:rsidP="00987C36">
      <w:pPr>
        <w:rPr>
          <w:rFonts w:cstheme="minorHAnsi"/>
          <w:sz w:val="24"/>
          <w:szCs w:val="24"/>
          <w:lang w:val="en-US"/>
        </w:rPr>
      </w:pPr>
      <w:r w:rsidRPr="00AD5D46">
        <w:rPr>
          <w:rFonts w:cstheme="minorHAnsi"/>
          <w:sz w:val="24"/>
          <w:szCs w:val="24"/>
          <w:lang w:val="en-US"/>
        </w:rPr>
        <w:t>The three named partners are accountable for safeguarding across Tower Hamlets, therefore overseeing all THSCP activity</w:t>
      </w:r>
      <w:r>
        <w:rPr>
          <w:rFonts w:cstheme="minorHAnsi"/>
          <w:sz w:val="24"/>
          <w:szCs w:val="24"/>
          <w:lang w:val="en-US"/>
        </w:rPr>
        <w:t xml:space="preserve">. </w:t>
      </w:r>
    </w:p>
    <w:p w14:paraId="2BCB3301" w14:textId="77777777" w:rsidR="00AD5D46" w:rsidRDefault="001B37B0" w:rsidP="00987C36">
      <w:pPr>
        <w:rPr>
          <w:rFonts w:cstheme="minorHAnsi"/>
          <w:sz w:val="24"/>
          <w:szCs w:val="24"/>
          <w:lang w:val="en-US"/>
        </w:rPr>
      </w:pPr>
      <w:r>
        <w:rPr>
          <w:rFonts w:cstheme="minorHAnsi"/>
          <w:sz w:val="24"/>
          <w:szCs w:val="24"/>
          <w:lang w:val="en-US"/>
        </w:rPr>
        <w:t>The three statutory agencies have representation at every</w:t>
      </w:r>
      <w:r w:rsidR="00D22B8F">
        <w:rPr>
          <w:rFonts w:cstheme="minorHAnsi"/>
          <w:sz w:val="24"/>
          <w:szCs w:val="24"/>
          <w:lang w:val="en-US"/>
        </w:rPr>
        <w:t xml:space="preserve"> THSCP </w:t>
      </w:r>
      <w:r>
        <w:rPr>
          <w:rFonts w:cstheme="minorHAnsi"/>
          <w:sz w:val="24"/>
          <w:szCs w:val="24"/>
          <w:lang w:val="en-US"/>
        </w:rPr>
        <w:t xml:space="preserve">meeting. </w:t>
      </w:r>
      <w:r w:rsidRPr="00AD5D46">
        <w:rPr>
          <w:rFonts w:cstheme="minorHAnsi"/>
          <w:sz w:val="24"/>
          <w:szCs w:val="24"/>
          <w:lang w:val="en-US"/>
        </w:rPr>
        <w:t xml:space="preserve"> </w:t>
      </w:r>
    </w:p>
    <w:p w14:paraId="2D708927" w14:textId="2BDF4D40" w:rsidR="00987C36" w:rsidRPr="008C6F9E" w:rsidRDefault="001B37B0" w:rsidP="00987C36">
      <w:pPr>
        <w:rPr>
          <w:rFonts w:cstheme="minorHAnsi"/>
          <w:sz w:val="24"/>
          <w:szCs w:val="24"/>
          <w:lang w:val="en-US"/>
        </w:rPr>
      </w:pPr>
      <w:r w:rsidRPr="008C6F9E">
        <w:rPr>
          <w:rFonts w:cstheme="minorHAnsi"/>
          <w:sz w:val="24"/>
          <w:szCs w:val="24"/>
          <w:lang w:val="en-US"/>
        </w:rPr>
        <w:t xml:space="preserve">The THSCP comprises a wide range of </w:t>
      </w:r>
      <w:r w:rsidR="00C95CAF">
        <w:rPr>
          <w:rFonts w:cstheme="minorHAnsi"/>
          <w:sz w:val="24"/>
          <w:szCs w:val="24"/>
          <w:lang w:val="en-US"/>
        </w:rPr>
        <w:t xml:space="preserve">relevant </w:t>
      </w:r>
      <w:r w:rsidRPr="008C6F9E">
        <w:rPr>
          <w:rFonts w:cstheme="minorHAnsi"/>
          <w:sz w:val="24"/>
          <w:szCs w:val="24"/>
          <w:lang w:val="en-US"/>
        </w:rPr>
        <w:t xml:space="preserve">agencies that contribute to all areas. These agencies include but are not limited to: </w:t>
      </w:r>
    </w:p>
    <w:p w14:paraId="4A0C7546" w14:textId="77777777" w:rsidR="001F2201" w:rsidRDefault="001F2201" w:rsidP="008707D9">
      <w:pPr>
        <w:pStyle w:val="ListParagraph"/>
        <w:numPr>
          <w:ilvl w:val="0"/>
          <w:numId w:val="13"/>
        </w:numPr>
        <w:rPr>
          <w:rFonts w:cstheme="minorHAnsi"/>
          <w:sz w:val="24"/>
          <w:szCs w:val="24"/>
          <w:lang w:val="en-US"/>
        </w:rPr>
        <w:sectPr w:rsidR="001F2201" w:rsidSect="002A3D60">
          <w:type w:val="continuous"/>
          <w:pgSz w:w="16838" w:h="11906" w:orient="landscape"/>
          <w:pgMar w:top="1440" w:right="1440" w:bottom="1440" w:left="1440" w:header="708" w:footer="708" w:gutter="0"/>
          <w:pgNumType w:start="1"/>
          <w:cols w:space="708"/>
          <w:docGrid w:linePitch="360"/>
        </w:sectPr>
      </w:pPr>
    </w:p>
    <w:p w14:paraId="514A6433" w14:textId="77777777" w:rsidR="00A67525" w:rsidRPr="008C6F9E" w:rsidRDefault="001B37B0" w:rsidP="008707D9">
      <w:pPr>
        <w:pStyle w:val="ListParagraph"/>
        <w:numPr>
          <w:ilvl w:val="0"/>
          <w:numId w:val="13"/>
        </w:numPr>
        <w:rPr>
          <w:rFonts w:cstheme="minorHAnsi"/>
          <w:sz w:val="24"/>
          <w:szCs w:val="24"/>
          <w:lang w:val="en-US"/>
        </w:rPr>
      </w:pPr>
      <w:r w:rsidRPr="008C6F9E">
        <w:rPr>
          <w:rFonts w:cstheme="minorHAnsi"/>
          <w:sz w:val="24"/>
          <w:szCs w:val="24"/>
          <w:lang w:val="en-US"/>
        </w:rPr>
        <w:t xml:space="preserve">Local Authority including: </w:t>
      </w:r>
    </w:p>
    <w:p w14:paraId="2DF2D9DC" w14:textId="77777777" w:rsidR="00B74D2E" w:rsidRPr="008C6F9E" w:rsidRDefault="001B37B0" w:rsidP="00B74D2E">
      <w:pPr>
        <w:pStyle w:val="ListParagraph"/>
        <w:numPr>
          <w:ilvl w:val="1"/>
          <w:numId w:val="13"/>
        </w:numPr>
        <w:rPr>
          <w:rFonts w:cstheme="minorHAnsi"/>
          <w:sz w:val="24"/>
          <w:szCs w:val="24"/>
          <w:lang w:val="en-US"/>
        </w:rPr>
      </w:pPr>
      <w:r w:rsidRPr="008C6F9E">
        <w:rPr>
          <w:rFonts w:cstheme="minorHAnsi"/>
          <w:sz w:val="24"/>
          <w:szCs w:val="24"/>
          <w:lang w:val="en-US"/>
        </w:rPr>
        <w:t xml:space="preserve">Childrens Social Care </w:t>
      </w:r>
    </w:p>
    <w:p w14:paraId="589CA4E3" w14:textId="77777777" w:rsidR="003B3ADB" w:rsidRPr="008C6F9E" w:rsidRDefault="001B37B0" w:rsidP="00B74D2E">
      <w:pPr>
        <w:pStyle w:val="ListParagraph"/>
        <w:numPr>
          <w:ilvl w:val="1"/>
          <w:numId w:val="13"/>
        </w:numPr>
        <w:rPr>
          <w:rFonts w:cstheme="minorHAnsi"/>
          <w:sz w:val="24"/>
          <w:szCs w:val="24"/>
          <w:lang w:val="en-US"/>
        </w:rPr>
      </w:pPr>
      <w:r w:rsidRPr="008C6F9E">
        <w:rPr>
          <w:rFonts w:cstheme="minorHAnsi"/>
          <w:sz w:val="24"/>
          <w:szCs w:val="24"/>
          <w:lang w:val="en-US"/>
        </w:rPr>
        <w:t xml:space="preserve">Early Help </w:t>
      </w:r>
    </w:p>
    <w:p w14:paraId="0C6E7BC0" w14:textId="77777777" w:rsidR="00100848" w:rsidRPr="008C6F9E" w:rsidRDefault="001B37B0" w:rsidP="00B74D2E">
      <w:pPr>
        <w:pStyle w:val="ListParagraph"/>
        <w:numPr>
          <w:ilvl w:val="1"/>
          <w:numId w:val="13"/>
        </w:numPr>
        <w:rPr>
          <w:rFonts w:cstheme="minorHAnsi"/>
          <w:sz w:val="24"/>
          <w:szCs w:val="24"/>
          <w:lang w:val="en-US"/>
        </w:rPr>
      </w:pPr>
      <w:r w:rsidRPr="008C6F9E">
        <w:rPr>
          <w:rFonts w:cstheme="minorHAnsi"/>
          <w:sz w:val="24"/>
          <w:szCs w:val="24"/>
          <w:lang w:val="en-US"/>
        </w:rPr>
        <w:t xml:space="preserve">Early Years </w:t>
      </w:r>
    </w:p>
    <w:p w14:paraId="058E1BB7" w14:textId="77777777" w:rsidR="003B3ADB" w:rsidRPr="008C6F9E" w:rsidRDefault="001B37B0" w:rsidP="00B74D2E">
      <w:pPr>
        <w:pStyle w:val="ListParagraph"/>
        <w:numPr>
          <w:ilvl w:val="1"/>
          <w:numId w:val="13"/>
        </w:numPr>
        <w:rPr>
          <w:rFonts w:cstheme="minorHAnsi"/>
          <w:sz w:val="24"/>
          <w:szCs w:val="24"/>
          <w:lang w:val="en-US"/>
        </w:rPr>
      </w:pPr>
      <w:r w:rsidRPr="008C6F9E">
        <w:rPr>
          <w:rFonts w:cstheme="minorHAnsi"/>
          <w:sz w:val="24"/>
          <w:szCs w:val="24"/>
          <w:lang w:val="en-US"/>
        </w:rPr>
        <w:t xml:space="preserve">Exploitation </w:t>
      </w:r>
    </w:p>
    <w:p w14:paraId="37CA0057" w14:textId="77777777" w:rsidR="003B3ADB" w:rsidRPr="008C6F9E" w:rsidRDefault="001B37B0" w:rsidP="00B74D2E">
      <w:pPr>
        <w:pStyle w:val="ListParagraph"/>
        <w:numPr>
          <w:ilvl w:val="1"/>
          <w:numId w:val="13"/>
        </w:numPr>
        <w:rPr>
          <w:rFonts w:cstheme="minorHAnsi"/>
          <w:sz w:val="24"/>
          <w:szCs w:val="24"/>
          <w:lang w:val="en-US"/>
        </w:rPr>
      </w:pPr>
      <w:r w:rsidRPr="008C6F9E">
        <w:rPr>
          <w:rFonts w:cstheme="minorHAnsi"/>
          <w:sz w:val="24"/>
          <w:szCs w:val="24"/>
          <w:lang w:val="en-US"/>
        </w:rPr>
        <w:t xml:space="preserve">Housing </w:t>
      </w:r>
    </w:p>
    <w:p w14:paraId="5B7BE0AC" w14:textId="77777777" w:rsidR="003B3ADB" w:rsidRPr="008C6F9E" w:rsidRDefault="001B37B0" w:rsidP="00B74D2E">
      <w:pPr>
        <w:pStyle w:val="ListParagraph"/>
        <w:numPr>
          <w:ilvl w:val="1"/>
          <w:numId w:val="13"/>
        </w:numPr>
        <w:rPr>
          <w:rFonts w:cstheme="minorHAnsi"/>
          <w:sz w:val="24"/>
          <w:szCs w:val="24"/>
          <w:lang w:val="en-US"/>
        </w:rPr>
      </w:pPr>
      <w:r w:rsidRPr="008C6F9E">
        <w:rPr>
          <w:rFonts w:cstheme="minorHAnsi"/>
          <w:sz w:val="24"/>
          <w:szCs w:val="24"/>
          <w:lang w:val="en-US"/>
        </w:rPr>
        <w:t xml:space="preserve">Education Safeguarding </w:t>
      </w:r>
    </w:p>
    <w:p w14:paraId="3A6702DF" w14:textId="77777777" w:rsidR="005A0C1B" w:rsidRPr="008C6F9E" w:rsidRDefault="001B37B0" w:rsidP="00B74D2E">
      <w:pPr>
        <w:pStyle w:val="ListParagraph"/>
        <w:numPr>
          <w:ilvl w:val="1"/>
          <w:numId w:val="13"/>
        </w:numPr>
        <w:rPr>
          <w:rFonts w:cstheme="minorHAnsi"/>
          <w:sz w:val="24"/>
          <w:szCs w:val="24"/>
          <w:lang w:val="en-US"/>
        </w:rPr>
      </w:pPr>
      <w:r w:rsidRPr="008C6F9E">
        <w:rPr>
          <w:rFonts w:cstheme="minorHAnsi"/>
          <w:sz w:val="24"/>
          <w:szCs w:val="24"/>
          <w:lang w:val="en-US"/>
        </w:rPr>
        <w:t xml:space="preserve">Public Health </w:t>
      </w:r>
    </w:p>
    <w:p w14:paraId="1CE5FD6E" w14:textId="77777777" w:rsidR="0002701A" w:rsidRPr="008C6F9E" w:rsidRDefault="001B37B0" w:rsidP="00B74D2E">
      <w:pPr>
        <w:pStyle w:val="ListParagraph"/>
        <w:numPr>
          <w:ilvl w:val="1"/>
          <w:numId w:val="13"/>
        </w:numPr>
        <w:rPr>
          <w:rFonts w:cstheme="minorHAnsi"/>
          <w:sz w:val="24"/>
          <w:szCs w:val="24"/>
          <w:lang w:val="en-US"/>
        </w:rPr>
      </w:pPr>
      <w:r w:rsidRPr="008C6F9E">
        <w:rPr>
          <w:rFonts w:cstheme="minorHAnsi"/>
          <w:sz w:val="24"/>
          <w:szCs w:val="24"/>
          <w:lang w:val="en-US"/>
        </w:rPr>
        <w:t xml:space="preserve">Young People’s Service </w:t>
      </w:r>
    </w:p>
    <w:p w14:paraId="3E382553" w14:textId="77777777" w:rsidR="00354E8C" w:rsidRPr="008C6F9E" w:rsidRDefault="001B37B0" w:rsidP="00B74D2E">
      <w:pPr>
        <w:pStyle w:val="ListParagraph"/>
        <w:numPr>
          <w:ilvl w:val="1"/>
          <w:numId w:val="13"/>
        </w:numPr>
        <w:rPr>
          <w:rFonts w:cstheme="minorHAnsi"/>
          <w:sz w:val="24"/>
          <w:szCs w:val="24"/>
          <w:lang w:val="en-US"/>
        </w:rPr>
      </w:pPr>
      <w:r w:rsidRPr="008C6F9E">
        <w:rPr>
          <w:rFonts w:cstheme="minorHAnsi"/>
          <w:sz w:val="24"/>
          <w:szCs w:val="24"/>
          <w:lang w:val="en-US"/>
        </w:rPr>
        <w:t xml:space="preserve">Adult’s Services </w:t>
      </w:r>
    </w:p>
    <w:p w14:paraId="0AFCBC1E" w14:textId="77777777" w:rsidR="0002701A" w:rsidRPr="008C6F9E" w:rsidRDefault="001B37B0" w:rsidP="000D1E2E">
      <w:pPr>
        <w:pStyle w:val="ListParagraph"/>
        <w:numPr>
          <w:ilvl w:val="0"/>
          <w:numId w:val="13"/>
        </w:numPr>
        <w:rPr>
          <w:rFonts w:cstheme="minorHAnsi"/>
          <w:sz w:val="24"/>
          <w:szCs w:val="24"/>
          <w:lang w:val="en-US"/>
        </w:rPr>
      </w:pPr>
      <w:r w:rsidRPr="008C6F9E">
        <w:rPr>
          <w:rFonts w:cstheme="minorHAnsi"/>
          <w:sz w:val="24"/>
          <w:szCs w:val="24"/>
          <w:lang w:val="en-US"/>
        </w:rPr>
        <w:t>Health Services</w:t>
      </w:r>
      <w:r w:rsidR="00354E8C" w:rsidRPr="008C6F9E">
        <w:rPr>
          <w:rFonts w:cstheme="minorHAnsi"/>
          <w:sz w:val="24"/>
          <w:szCs w:val="24"/>
          <w:lang w:val="en-US"/>
        </w:rPr>
        <w:t xml:space="preserve"> including: </w:t>
      </w:r>
    </w:p>
    <w:p w14:paraId="7F3FE116" w14:textId="3EC088E0" w:rsidR="001F2201" w:rsidRPr="00C95CAF" w:rsidRDefault="001B37B0" w:rsidP="001F2201">
      <w:pPr>
        <w:pStyle w:val="ListParagraph"/>
        <w:numPr>
          <w:ilvl w:val="1"/>
          <w:numId w:val="13"/>
        </w:numPr>
        <w:rPr>
          <w:rFonts w:cstheme="minorHAnsi"/>
          <w:sz w:val="24"/>
          <w:szCs w:val="24"/>
          <w:lang w:val="en-US"/>
        </w:rPr>
      </w:pPr>
      <w:r w:rsidRPr="008C6F9E">
        <w:rPr>
          <w:rFonts w:cstheme="minorHAnsi"/>
          <w:sz w:val="24"/>
          <w:szCs w:val="24"/>
          <w:lang w:val="en-US"/>
        </w:rPr>
        <w:t xml:space="preserve">Integrated Care Board </w:t>
      </w:r>
      <w:r w:rsidR="001D1D82" w:rsidRPr="008C6F9E">
        <w:rPr>
          <w:rFonts w:cstheme="minorHAnsi"/>
          <w:sz w:val="24"/>
          <w:szCs w:val="24"/>
          <w:lang w:val="en-US"/>
        </w:rPr>
        <w:t xml:space="preserve">- </w:t>
      </w:r>
      <w:proofErr w:type="gramStart"/>
      <w:r w:rsidR="001D1D82" w:rsidRPr="008C6F9E">
        <w:rPr>
          <w:rFonts w:cstheme="minorHAnsi"/>
          <w:sz w:val="24"/>
          <w:szCs w:val="24"/>
          <w:lang w:eastAsia="en-GB"/>
        </w:rPr>
        <w:t>North East</w:t>
      </w:r>
      <w:proofErr w:type="gramEnd"/>
      <w:r w:rsidR="001D1D82" w:rsidRPr="008C6F9E">
        <w:rPr>
          <w:rFonts w:cstheme="minorHAnsi"/>
          <w:sz w:val="24"/>
          <w:szCs w:val="24"/>
          <w:lang w:eastAsia="en-GB"/>
        </w:rPr>
        <w:t xml:space="preserve"> London Health and Care Partnership</w:t>
      </w:r>
    </w:p>
    <w:p w14:paraId="5AFD8388" w14:textId="1D05429B" w:rsidR="00C95CAF" w:rsidRPr="001F2201" w:rsidRDefault="00C95CAF" w:rsidP="001F2201">
      <w:pPr>
        <w:pStyle w:val="ListParagraph"/>
        <w:numPr>
          <w:ilvl w:val="1"/>
          <w:numId w:val="13"/>
        </w:numPr>
        <w:rPr>
          <w:rFonts w:cstheme="minorHAnsi"/>
          <w:sz w:val="24"/>
          <w:szCs w:val="24"/>
          <w:lang w:val="en-US"/>
        </w:rPr>
      </w:pPr>
      <w:r>
        <w:rPr>
          <w:rFonts w:cstheme="minorHAnsi"/>
          <w:sz w:val="24"/>
          <w:szCs w:val="24"/>
          <w:lang w:eastAsia="en-GB"/>
        </w:rPr>
        <w:t xml:space="preserve">Primary Care Providers </w:t>
      </w:r>
    </w:p>
    <w:p w14:paraId="7BF318A9" w14:textId="77777777" w:rsidR="008C6F9E" w:rsidRPr="008C6F9E" w:rsidRDefault="001B37B0" w:rsidP="008C6F9E">
      <w:pPr>
        <w:pStyle w:val="ListParagraph"/>
        <w:numPr>
          <w:ilvl w:val="1"/>
          <w:numId w:val="13"/>
        </w:numPr>
        <w:rPr>
          <w:rFonts w:cstheme="minorHAnsi"/>
          <w:sz w:val="24"/>
          <w:szCs w:val="24"/>
          <w:lang w:val="en-US"/>
        </w:rPr>
      </w:pPr>
      <w:r w:rsidRPr="008C6F9E">
        <w:rPr>
          <w:rFonts w:cstheme="minorHAnsi"/>
          <w:sz w:val="24"/>
          <w:szCs w:val="24"/>
          <w:lang w:val="en-US"/>
        </w:rPr>
        <w:t xml:space="preserve">Barts Health, including </w:t>
      </w:r>
      <w:proofErr w:type="gramStart"/>
      <w:r w:rsidRPr="008C6F9E">
        <w:rPr>
          <w:rFonts w:cstheme="minorHAnsi"/>
          <w:sz w:val="24"/>
          <w:szCs w:val="24"/>
          <w:lang w:val="en-US"/>
        </w:rPr>
        <w:t>Midwifery</w:t>
      </w:r>
      <w:proofErr w:type="gramEnd"/>
      <w:r w:rsidRPr="008C6F9E">
        <w:rPr>
          <w:rFonts w:cstheme="minorHAnsi"/>
          <w:sz w:val="24"/>
          <w:szCs w:val="24"/>
          <w:lang w:val="en-US"/>
        </w:rPr>
        <w:t xml:space="preserve"> </w:t>
      </w:r>
    </w:p>
    <w:p w14:paraId="3806059A" w14:textId="77777777" w:rsidR="00354E8C" w:rsidRPr="008C6F9E" w:rsidRDefault="001B37B0" w:rsidP="000D1E2E">
      <w:pPr>
        <w:pStyle w:val="ListParagraph"/>
        <w:numPr>
          <w:ilvl w:val="1"/>
          <w:numId w:val="13"/>
        </w:numPr>
        <w:rPr>
          <w:rFonts w:cstheme="minorHAnsi"/>
          <w:sz w:val="24"/>
          <w:szCs w:val="24"/>
          <w:lang w:val="en-US"/>
        </w:rPr>
      </w:pPr>
      <w:r w:rsidRPr="008C6F9E">
        <w:rPr>
          <w:rFonts w:cstheme="minorHAnsi"/>
          <w:sz w:val="24"/>
          <w:szCs w:val="24"/>
          <w:lang w:val="en-US"/>
        </w:rPr>
        <w:t xml:space="preserve">East London Foundation Trust </w:t>
      </w:r>
    </w:p>
    <w:p w14:paraId="5A11C8AC" w14:textId="77777777" w:rsidR="003E0024" w:rsidRPr="008C6F9E" w:rsidRDefault="001B37B0" w:rsidP="000D1E2E">
      <w:pPr>
        <w:pStyle w:val="ListParagraph"/>
        <w:numPr>
          <w:ilvl w:val="1"/>
          <w:numId w:val="13"/>
        </w:numPr>
        <w:rPr>
          <w:rFonts w:cstheme="minorHAnsi"/>
          <w:sz w:val="24"/>
          <w:szCs w:val="24"/>
          <w:lang w:val="en-US"/>
        </w:rPr>
      </w:pPr>
      <w:r w:rsidRPr="008C6F9E">
        <w:rPr>
          <w:rFonts w:cstheme="minorHAnsi"/>
          <w:sz w:val="24"/>
          <w:szCs w:val="24"/>
          <w:lang w:val="en-US"/>
        </w:rPr>
        <w:t xml:space="preserve">GP Care Group </w:t>
      </w:r>
    </w:p>
    <w:p w14:paraId="774C659E" w14:textId="77777777" w:rsidR="003C0278" w:rsidRPr="008C6F9E" w:rsidRDefault="001B37B0" w:rsidP="003C0278">
      <w:pPr>
        <w:pStyle w:val="ListParagraph"/>
        <w:numPr>
          <w:ilvl w:val="0"/>
          <w:numId w:val="13"/>
        </w:numPr>
        <w:rPr>
          <w:rFonts w:cstheme="minorHAnsi"/>
          <w:sz w:val="24"/>
          <w:szCs w:val="24"/>
          <w:lang w:val="en-US"/>
        </w:rPr>
      </w:pPr>
      <w:r w:rsidRPr="008C6F9E">
        <w:rPr>
          <w:rFonts w:cstheme="minorHAnsi"/>
          <w:sz w:val="24"/>
          <w:szCs w:val="24"/>
          <w:lang w:val="en-US"/>
        </w:rPr>
        <w:t xml:space="preserve">Metropolitan Police Service </w:t>
      </w:r>
    </w:p>
    <w:p w14:paraId="48E35742" w14:textId="77777777" w:rsidR="003E0024" w:rsidRDefault="001B37B0" w:rsidP="003C0278">
      <w:pPr>
        <w:pStyle w:val="ListParagraph"/>
        <w:numPr>
          <w:ilvl w:val="0"/>
          <w:numId w:val="13"/>
        </w:numPr>
        <w:rPr>
          <w:rFonts w:cstheme="minorHAnsi"/>
          <w:sz w:val="24"/>
          <w:szCs w:val="24"/>
          <w:lang w:val="en-US"/>
        </w:rPr>
      </w:pPr>
      <w:r>
        <w:rPr>
          <w:rFonts w:cstheme="minorHAnsi"/>
          <w:sz w:val="24"/>
          <w:szCs w:val="24"/>
          <w:lang w:val="en-US"/>
        </w:rPr>
        <w:t>Education Providers</w:t>
      </w:r>
    </w:p>
    <w:p w14:paraId="03D15815" w14:textId="0F4759DD" w:rsidR="00C95CAF" w:rsidRDefault="00C95CAF" w:rsidP="00C95CAF">
      <w:pPr>
        <w:pStyle w:val="ListParagraph"/>
        <w:numPr>
          <w:ilvl w:val="1"/>
          <w:numId w:val="13"/>
        </w:numPr>
        <w:rPr>
          <w:rFonts w:cstheme="minorHAnsi"/>
          <w:sz w:val="24"/>
          <w:szCs w:val="24"/>
          <w:lang w:val="en-US"/>
        </w:rPr>
      </w:pPr>
      <w:r>
        <w:rPr>
          <w:rFonts w:cstheme="minorHAnsi"/>
          <w:sz w:val="24"/>
          <w:szCs w:val="24"/>
          <w:lang w:val="en-US"/>
        </w:rPr>
        <w:t xml:space="preserve">Early Years Providers </w:t>
      </w:r>
    </w:p>
    <w:p w14:paraId="5497585D" w14:textId="77777777" w:rsidR="00EB485C" w:rsidRPr="008C6F9E" w:rsidRDefault="001B37B0" w:rsidP="00EB485C">
      <w:pPr>
        <w:pStyle w:val="ListParagraph"/>
        <w:numPr>
          <w:ilvl w:val="1"/>
          <w:numId w:val="13"/>
        </w:numPr>
        <w:rPr>
          <w:rFonts w:cstheme="minorHAnsi"/>
          <w:sz w:val="24"/>
          <w:szCs w:val="24"/>
          <w:lang w:val="en-US"/>
        </w:rPr>
      </w:pPr>
      <w:r>
        <w:rPr>
          <w:rFonts w:cstheme="minorHAnsi"/>
          <w:sz w:val="24"/>
          <w:szCs w:val="24"/>
          <w:lang w:val="en-US"/>
        </w:rPr>
        <w:t>Post 16 Providers</w:t>
      </w:r>
    </w:p>
    <w:p w14:paraId="4D25DC60" w14:textId="77777777" w:rsidR="003C0278" w:rsidRPr="008C6F9E" w:rsidRDefault="001B37B0" w:rsidP="003C0278">
      <w:pPr>
        <w:pStyle w:val="ListParagraph"/>
        <w:numPr>
          <w:ilvl w:val="1"/>
          <w:numId w:val="13"/>
        </w:numPr>
        <w:rPr>
          <w:rFonts w:cstheme="minorHAnsi"/>
          <w:sz w:val="24"/>
          <w:szCs w:val="24"/>
          <w:lang w:val="en-US"/>
        </w:rPr>
      </w:pPr>
      <w:r w:rsidRPr="008C6F9E">
        <w:rPr>
          <w:rFonts w:cstheme="minorHAnsi"/>
          <w:sz w:val="24"/>
          <w:szCs w:val="24"/>
          <w:lang w:val="en-US"/>
        </w:rPr>
        <w:t xml:space="preserve">Secondary </w:t>
      </w:r>
    </w:p>
    <w:p w14:paraId="40841AA1" w14:textId="77777777" w:rsidR="003C0278" w:rsidRPr="008C6F9E" w:rsidRDefault="001B37B0" w:rsidP="003C0278">
      <w:pPr>
        <w:pStyle w:val="ListParagraph"/>
        <w:numPr>
          <w:ilvl w:val="1"/>
          <w:numId w:val="13"/>
        </w:numPr>
        <w:rPr>
          <w:rFonts w:cstheme="minorHAnsi"/>
          <w:sz w:val="24"/>
          <w:szCs w:val="24"/>
          <w:lang w:val="en-US"/>
        </w:rPr>
      </w:pPr>
      <w:r w:rsidRPr="008C6F9E">
        <w:rPr>
          <w:rFonts w:cstheme="minorHAnsi"/>
          <w:sz w:val="24"/>
          <w:szCs w:val="24"/>
          <w:lang w:val="en-US"/>
        </w:rPr>
        <w:t xml:space="preserve">Primary </w:t>
      </w:r>
    </w:p>
    <w:p w14:paraId="26FE5E78" w14:textId="77777777" w:rsidR="003C0278" w:rsidRPr="008C6F9E" w:rsidRDefault="001B37B0" w:rsidP="003C0278">
      <w:pPr>
        <w:pStyle w:val="ListParagraph"/>
        <w:numPr>
          <w:ilvl w:val="1"/>
          <w:numId w:val="13"/>
        </w:numPr>
        <w:rPr>
          <w:rFonts w:cstheme="minorHAnsi"/>
          <w:sz w:val="24"/>
          <w:szCs w:val="24"/>
          <w:lang w:val="en-US"/>
        </w:rPr>
      </w:pPr>
      <w:r w:rsidRPr="008C6F9E">
        <w:rPr>
          <w:rFonts w:cstheme="minorHAnsi"/>
          <w:sz w:val="24"/>
          <w:szCs w:val="24"/>
          <w:lang w:val="en-US"/>
        </w:rPr>
        <w:t xml:space="preserve">Special </w:t>
      </w:r>
    </w:p>
    <w:p w14:paraId="077ADC1E" w14:textId="77777777" w:rsidR="003C0278" w:rsidRPr="008C6F9E" w:rsidRDefault="001B37B0" w:rsidP="003C0278">
      <w:pPr>
        <w:pStyle w:val="ListParagraph"/>
        <w:numPr>
          <w:ilvl w:val="1"/>
          <w:numId w:val="13"/>
        </w:numPr>
        <w:rPr>
          <w:rFonts w:cstheme="minorHAnsi"/>
          <w:sz w:val="24"/>
          <w:szCs w:val="24"/>
          <w:lang w:val="en-US"/>
        </w:rPr>
      </w:pPr>
      <w:r w:rsidRPr="008C6F9E">
        <w:rPr>
          <w:rFonts w:cstheme="minorHAnsi"/>
          <w:sz w:val="24"/>
          <w:szCs w:val="24"/>
          <w:lang w:val="en-US"/>
        </w:rPr>
        <w:t xml:space="preserve">Faith </w:t>
      </w:r>
    </w:p>
    <w:p w14:paraId="0F5B190F" w14:textId="77777777" w:rsidR="003C0278" w:rsidRDefault="001B37B0" w:rsidP="003C0278">
      <w:pPr>
        <w:pStyle w:val="ListParagraph"/>
        <w:numPr>
          <w:ilvl w:val="0"/>
          <w:numId w:val="13"/>
        </w:numPr>
        <w:rPr>
          <w:rFonts w:cstheme="minorHAnsi"/>
          <w:sz w:val="24"/>
          <w:szCs w:val="24"/>
          <w:lang w:val="en-US"/>
        </w:rPr>
      </w:pPr>
      <w:r w:rsidRPr="008C6F9E">
        <w:rPr>
          <w:rFonts w:cstheme="minorHAnsi"/>
          <w:sz w:val="24"/>
          <w:szCs w:val="24"/>
          <w:lang w:val="en-US"/>
        </w:rPr>
        <w:t>Voluntary &amp; Community Organisations</w:t>
      </w:r>
    </w:p>
    <w:p w14:paraId="3879D693" w14:textId="42B9F8A3" w:rsidR="00C95CAF" w:rsidRDefault="00C95CAF" w:rsidP="003C0278">
      <w:pPr>
        <w:pStyle w:val="ListParagraph"/>
        <w:numPr>
          <w:ilvl w:val="0"/>
          <w:numId w:val="13"/>
        </w:numPr>
        <w:rPr>
          <w:rFonts w:cstheme="minorHAnsi"/>
          <w:sz w:val="24"/>
          <w:szCs w:val="24"/>
          <w:lang w:val="en-US"/>
        </w:rPr>
      </w:pPr>
      <w:r>
        <w:rPr>
          <w:rFonts w:cstheme="minorHAnsi"/>
          <w:sz w:val="24"/>
          <w:szCs w:val="24"/>
          <w:lang w:val="en-US"/>
        </w:rPr>
        <w:t xml:space="preserve">Probations </w:t>
      </w:r>
    </w:p>
    <w:p w14:paraId="38C0C7F0" w14:textId="7508431B" w:rsidR="00C95CAF" w:rsidRPr="008C6F9E" w:rsidRDefault="00C95CAF" w:rsidP="003C0278">
      <w:pPr>
        <w:pStyle w:val="ListParagraph"/>
        <w:numPr>
          <w:ilvl w:val="0"/>
          <w:numId w:val="13"/>
        </w:numPr>
        <w:rPr>
          <w:rFonts w:cstheme="minorHAnsi"/>
          <w:sz w:val="24"/>
          <w:szCs w:val="24"/>
          <w:lang w:val="en-US"/>
        </w:rPr>
      </w:pPr>
      <w:r>
        <w:rPr>
          <w:rFonts w:cstheme="minorHAnsi"/>
          <w:sz w:val="24"/>
          <w:szCs w:val="24"/>
          <w:lang w:val="en-US"/>
        </w:rPr>
        <w:t xml:space="preserve">CAFCASS </w:t>
      </w:r>
    </w:p>
    <w:p w14:paraId="41CB269E" w14:textId="77777777" w:rsidR="001F2201" w:rsidRDefault="001F2201" w:rsidP="003370D0">
      <w:pPr>
        <w:pStyle w:val="Heading1"/>
        <w:rPr>
          <w:rFonts w:asciiTheme="minorHAnsi" w:hAnsiTheme="minorHAnsi" w:cstheme="minorHAnsi"/>
          <w:sz w:val="24"/>
          <w:szCs w:val="24"/>
        </w:rPr>
      </w:pPr>
    </w:p>
    <w:p w14:paraId="5F10EC8F" w14:textId="77777777" w:rsidR="001F2201" w:rsidRDefault="001F2201" w:rsidP="001F2201"/>
    <w:p w14:paraId="43E1EBBA" w14:textId="77777777" w:rsidR="001F2201" w:rsidRDefault="001F2201" w:rsidP="001F2201"/>
    <w:p w14:paraId="708EC231" w14:textId="77777777" w:rsidR="001F2201" w:rsidRDefault="001F2201" w:rsidP="001F2201"/>
    <w:p w14:paraId="79B48366" w14:textId="77777777" w:rsidR="001F2201" w:rsidRDefault="001F2201" w:rsidP="001F2201"/>
    <w:p w14:paraId="390C657C" w14:textId="77777777" w:rsidR="001F2201" w:rsidRDefault="001F2201" w:rsidP="001F2201"/>
    <w:p w14:paraId="69B3563C" w14:textId="77777777" w:rsidR="001F2201" w:rsidRDefault="001F2201" w:rsidP="001F2201"/>
    <w:p w14:paraId="3F33B569" w14:textId="77777777" w:rsidR="001F2201" w:rsidRDefault="001F2201" w:rsidP="001F2201"/>
    <w:p w14:paraId="26D13FA5" w14:textId="77777777" w:rsidR="001F2201" w:rsidRDefault="001F2201" w:rsidP="001F2201"/>
    <w:p w14:paraId="027C27D1" w14:textId="77777777" w:rsidR="001F2201" w:rsidRDefault="001F2201" w:rsidP="001F2201"/>
    <w:p w14:paraId="5AFBD45F" w14:textId="77777777" w:rsidR="001F2201" w:rsidRPr="001F2201" w:rsidRDefault="001F2201" w:rsidP="001F2201">
      <w:pPr>
        <w:sectPr w:rsidR="001F2201" w:rsidRPr="001F2201" w:rsidSect="001F2201">
          <w:type w:val="continuous"/>
          <w:pgSz w:w="16838" w:h="11906" w:orient="landscape"/>
          <w:pgMar w:top="1440" w:right="1440" w:bottom="1440" w:left="1440" w:header="708" w:footer="708" w:gutter="0"/>
          <w:pgNumType w:start="1"/>
          <w:cols w:num="2" w:space="708"/>
          <w:docGrid w:linePitch="360"/>
        </w:sectPr>
      </w:pPr>
    </w:p>
    <w:p w14:paraId="34DD03BB" w14:textId="38E23DBC" w:rsidR="00CA4373" w:rsidRPr="001F2201" w:rsidRDefault="001B37B0" w:rsidP="003370D0">
      <w:pPr>
        <w:pStyle w:val="Heading1"/>
        <w:rPr>
          <w:rFonts w:asciiTheme="minorHAnsi" w:hAnsiTheme="minorHAnsi" w:cstheme="minorHAnsi"/>
          <w:b/>
          <w:bCs/>
          <w:color w:val="A41C64"/>
          <w:sz w:val="28"/>
          <w:szCs w:val="28"/>
        </w:rPr>
      </w:pPr>
      <w:bookmarkStart w:id="2" w:name="_Toc146195285"/>
      <w:r w:rsidRPr="001F2201">
        <w:rPr>
          <w:rFonts w:asciiTheme="minorHAnsi" w:hAnsiTheme="minorHAnsi" w:cstheme="minorHAnsi"/>
          <w:b/>
          <w:bCs/>
          <w:color w:val="A41C64"/>
          <w:sz w:val="28"/>
          <w:szCs w:val="28"/>
        </w:rPr>
        <w:lastRenderedPageBreak/>
        <w:t>Tower Hamlets Context and Demographics</w:t>
      </w:r>
      <w:bookmarkEnd w:id="2"/>
    </w:p>
    <w:p w14:paraId="1DE4E804" w14:textId="77777777" w:rsidR="00E80573" w:rsidRPr="00E80573" w:rsidRDefault="001B37B0" w:rsidP="00E80573">
      <w:r>
        <w:t xml:space="preserve">Key Demographic Data for the London Borough of Tower Hamlets: </w:t>
      </w:r>
    </w:p>
    <w:p w14:paraId="71A59513" w14:textId="77777777" w:rsidR="00ED5678" w:rsidRDefault="001B37B0" w:rsidP="00ED5678">
      <w:pPr>
        <w:pStyle w:val="ListParagraph"/>
        <w:numPr>
          <w:ilvl w:val="0"/>
          <w:numId w:val="9"/>
        </w:numPr>
      </w:pPr>
      <w:r>
        <w:t xml:space="preserve">Tower Hamlets continues to have one of the fastest-growing populations nationally and now has an estimated population of </w:t>
      </w:r>
      <w:r w:rsidRPr="001F2201">
        <w:rPr>
          <w:b/>
          <w:bCs/>
          <w:sz w:val="28"/>
          <w:szCs w:val="28"/>
        </w:rPr>
        <w:t>324,745</w:t>
      </w:r>
      <w:r>
        <w:t xml:space="preserve">. The latest population estimates published by ONS show that Tower Hamlets continues to have one of the youngest populations in the country, with a median age of </w:t>
      </w:r>
      <w:r w:rsidRPr="001F2201">
        <w:rPr>
          <w:b/>
          <w:bCs/>
          <w:sz w:val="28"/>
          <w:szCs w:val="28"/>
        </w:rPr>
        <w:t>31.6.</w:t>
      </w:r>
      <w:r w:rsidRPr="001F2201">
        <w:rPr>
          <w:sz w:val="28"/>
          <w:szCs w:val="28"/>
        </w:rPr>
        <w:t xml:space="preserve"> </w:t>
      </w:r>
    </w:p>
    <w:p w14:paraId="7854FFDF" w14:textId="77777777" w:rsidR="00ED5678" w:rsidRDefault="001B37B0" w:rsidP="00ED5678">
      <w:pPr>
        <w:pStyle w:val="ListParagraph"/>
        <w:numPr>
          <w:ilvl w:val="0"/>
          <w:numId w:val="9"/>
        </w:numPr>
      </w:pPr>
      <w:r>
        <w:t xml:space="preserve">The council has the </w:t>
      </w:r>
      <w:r w:rsidRPr="001F2201">
        <w:rPr>
          <w:b/>
          <w:bCs/>
          <w:sz w:val="28"/>
          <w:szCs w:val="28"/>
        </w:rPr>
        <w:t>7th</w:t>
      </w:r>
      <w:r>
        <w:t xml:space="preserve"> highest housing waiting list nationally. There are </w:t>
      </w:r>
      <w:r w:rsidRPr="001F2201">
        <w:rPr>
          <w:b/>
          <w:bCs/>
          <w:sz w:val="28"/>
          <w:szCs w:val="28"/>
        </w:rPr>
        <w:t>18,808</w:t>
      </w:r>
      <w:r w:rsidRPr="001F2201">
        <w:rPr>
          <w:sz w:val="28"/>
          <w:szCs w:val="28"/>
        </w:rPr>
        <w:t xml:space="preserve"> </w:t>
      </w:r>
      <w:r>
        <w:t xml:space="preserve">households on the council's housing waiting list. BME households account for 78% of all households on the housing register. In March 2019, there were </w:t>
      </w:r>
      <w:r w:rsidRPr="001F2201">
        <w:rPr>
          <w:b/>
          <w:bCs/>
          <w:sz w:val="28"/>
          <w:szCs w:val="28"/>
        </w:rPr>
        <w:t>2,529</w:t>
      </w:r>
      <w:r w:rsidRPr="001F2201">
        <w:rPr>
          <w:sz w:val="28"/>
          <w:szCs w:val="28"/>
        </w:rPr>
        <w:t xml:space="preserve"> </w:t>
      </w:r>
      <w:r>
        <w:t>households in temporary accommodation, of which half are placed in accommodation outside of the borough.</w:t>
      </w:r>
    </w:p>
    <w:p w14:paraId="6FE90585" w14:textId="77777777" w:rsidR="00ED5678" w:rsidRDefault="001B37B0" w:rsidP="00ED5678">
      <w:pPr>
        <w:pStyle w:val="ListParagraph"/>
        <w:numPr>
          <w:ilvl w:val="0"/>
          <w:numId w:val="9"/>
        </w:numPr>
      </w:pPr>
      <w:r>
        <w:t xml:space="preserve">Tower Hamlets has a similar proportion of young people aged 0-19 in England and London. An estimated </w:t>
      </w:r>
      <w:r w:rsidRPr="001F2201">
        <w:rPr>
          <w:b/>
          <w:bCs/>
          <w:sz w:val="28"/>
          <w:szCs w:val="28"/>
        </w:rPr>
        <w:t>78,000</w:t>
      </w:r>
      <w:r w:rsidRPr="001F2201">
        <w:rPr>
          <w:sz w:val="28"/>
          <w:szCs w:val="28"/>
        </w:rPr>
        <w:t xml:space="preserve"> </w:t>
      </w:r>
      <w:r>
        <w:t>children and young people aged 0-19 reside in Tower Hamlets, a quarter of all residents.</w:t>
      </w:r>
    </w:p>
    <w:p w14:paraId="5985B4BA" w14:textId="77777777" w:rsidR="00ED5678" w:rsidRDefault="001B37B0" w:rsidP="00ED5678">
      <w:pPr>
        <w:pStyle w:val="ListParagraph"/>
        <w:numPr>
          <w:ilvl w:val="0"/>
          <w:numId w:val="9"/>
        </w:numPr>
      </w:pPr>
      <w:r>
        <w:t>Tower Hamlets has a high proportion of children in need compared to England and London. The number of children identified as being in need has risen considerably since 2017. Neglect is the most common form of abuse for children in receipt of a child protection plan.</w:t>
      </w:r>
    </w:p>
    <w:p w14:paraId="797335AF" w14:textId="77777777" w:rsidR="00ED5678" w:rsidRDefault="001B37B0" w:rsidP="00ED5678">
      <w:pPr>
        <w:pStyle w:val="ListParagraph"/>
        <w:numPr>
          <w:ilvl w:val="0"/>
          <w:numId w:val="9"/>
        </w:numPr>
      </w:pPr>
      <w:r>
        <w:t xml:space="preserve">There are </w:t>
      </w:r>
      <w:r w:rsidRPr="001F2201">
        <w:rPr>
          <w:b/>
          <w:bCs/>
          <w:sz w:val="28"/>
          <w:szCs w:val="28"/>
        </w:rPr>
        <w:t>45,000</w:t>
      </w:r>
      <w:r w:rsidRPr="001F2201">
        <w:rPr>
          <w:sz w:val="28"/>
          <w:szCs w:val="28"/>
        </w:rPr>
        <w:t xml:space="preserve"> </w:t>
      </w:r>
      <w:r>
        <w:t>pupils in primary and secondary schools in the borough. Most pupils want to attend university/higher education.</w:t>
      </w:r>
    </w:p>
    <w:p w14:paraId="53DF6CEA" w14:textId="77777777" w:rsidR="00ED5678" w:rsidRDefault="001B37B0" w:rsidP="00ED5678">
      <w:pPr>
        <w:pStyle w:val="ListParagraph"/>
        <w:numPr>
          <w:ilvl w:val="0"/>
          <w:numId w:val="9"/>
        </w:numPr>
      </w:pPr>
      <w:r>
        <w:t>In 2016-18, life expectancy for men in Tower Hamlets was the same as in the UK, while for women, it was slightly higher than the UK average. Babies in Tower Hamlets were more likely to be born with a low birth weight than in England or London, but mothers were less likely to be smokers. The infant mortality rate was higher than the national or regional average.</w:t>
      </w:r>
    </w:p>
    <w:p w14:paraId="3D622E0A" w14:textId="77777777" w:rsidR="00ED5678" w:rsidRDefault="001B37B0" w:rsidP="00ED5678">
      <w:pPr>
        <w:pStyle w:val="ListParagraph"/>
        <w:numPr>
          <w:ilvl w:val="0"/>
          <w:numId w:val="9"/>
        </w:numPr>
      </w:pPr>
      <w:r>
        <w:t xml:space="preserve">Tower Hamlets economic output in 2017 was </w:t>
      </w:r>
      <w:r w:rsidRPr="001F2201">
        <w:rPr>
          <w:b/>
          <w:bCs/>
          <w:sz w:val="28"/>
          <w:szCs w:val="28"/>
        </w:rPr>
        <w:t>£29.7bn</w:t>
      </w:r>
      <w:r w:rsidRPr="001F2201">
        <w:rPr>
          <w:sz w:val="28"/>
          <w:szCs w:val="28"/>
        </w:rPr>
        <w:t xml:space="preserve"> </w:t>
      </w:r>
      <w:r>
        <w:t xml:space="preserve">– more than Birmingham or the City of Manchester. The economy grew by </w:t>
      </w:r>
      <w:r w:rsidRPr="001F2201">
        <w:rPr>
          <w:b/>
          <w:bCs/>
          <w:sz w:val="28"/>
          <w:szCs w:val="28"/>
        </w:rPr>
        <w:t>49%</w:t>
      </w:r>
      <w:r w:rsidRPr="001F2201">
        <w:rPr>
          <w:sz w:val="28"/>
          <w:szCs w:val="28"/>
        </w:rPr>
        <w:t xml:space="preserve"> </w:t>
      </w:r>
      <w:r>
        <w:t>between 2008 and 2017.</w:t>
      </w:r>
    </w:p>
    <w:p w14:paraId="7A8D1816" w14:textId="4BBAA675" w:rsidR="00ED5678" w:rsidRDefault="001B37B0" w:rsidP="00ED5678">
      <w:pPr>
        <w:pStyle w:val="ListParagraph"/>
        <w:numPr>
          <w:ilvl w:val="0"/>
          <w:numId w:val="9"/>
        </w:numPr>
      </w:pPr>
      <w:r>
        <w:t xml:space="preserve">Crime in Tower Hamlets has risen in recent years but less rapidly than in London. In December 2019, there were </w:t>
      </w:r>
      <w:r w:rsidRPr="00932691">
        <w:rPr>
          <w:b/>
          <w:bCs/>
          <w:sz w:val="28"/>
          <w:szCs w:val="28"/>
        </w:rPr>
        <w:t>35,118</w:t>
      </w:r>
      <w:r w:rsidRPr="00932691">
        <w:rPr>
          <w:sz w:val="28"/>
          <w:szCs w:val="28"/>
        </w:rPr>
        <w:t xml:space="preserve"> </w:t>
      </w:r>
      <w:r>
        <w:t xml:space="preserve">notifiable offences, a </w:t>
      </w:r>
      <w:r w:rsidRPr="00932691">
        <w:rPr>
          <w:b/>
          <w:bCs/>
          <w:sz w:val="28"/>
          <w:szCs w:val="28"/>
        </w:rPr>
        <w:t>4.2</w:t>
      </w:r>
      <w:r w:rsidR="00932691" w:rsidRPr="00932691">
        <w:rPr>
          <w:b/>
          <w:bCs/>
          <w:sz w:val="28"/>
          <w:szCs w:val="28"/>
        </w:rPr>
        <w:t xml:space="preserve">% </w:t>
      </w:r>
      <w:r>
        <w:t xml:space="preserve">increase since 2016, compared to the </w:t>
      </w:r>
      <w:r w:rsidRPr="00932691">
        <w:rPr>
          <w:b/>
          <w:bCs/>
          <w:sz w:val="28"/>
          <w:szCs w:val="28"/>
        </w:rPr>
        <w:t>16</w:t>
      </w:r>
      <w:r w:rsidR="00932691" w:rsidRPr="00932691">
        <w:rPr>
          <w:b/>
          <w:bCs/>
          <w:sz w:val="28"/>
          <w:szCs w:val="28"/>
        </w:rPr>
        <w:t>%</w:t>
      </w:r>
      <w:r w:rsidRPr="00932691">
        <w:rPr>
          <w:sz w:val="28"/>
          <w:szCs w:val="28"/>
        </w:rPr>
        <w:t xml:space="preserve"> </w:t>
      </w:r>
      <w:r>
        <w:t xml:space="preserve">increase in London. Recorded youth crime in the borough has fallen, as it has elsewhere. </w:t>
      </w:r>
    </w:p>
    <w:p w14:paraId="11E1F7C2" w14:textId="77777777" w:rsidR="00ED5678" w:rsidRDefault="001B37B0" w:rsidP="00ED5678">
      <w:pPr>
        <w:pStyle w:val="ListParagraph"/>
        <w:numPr>
          <w:ilvl w:val="0"/>
          <w:numId w:val="9"/>
        </w:numPr>
      </w:pPr>
      <w:r>
        <w:t xml:space="preserve">During 2016-19, around two thirds of Tower Hamlets working age population were in employment </w:t>
      </w:r>
      <w:r w:rsidRPr="00932691">
        <w:rPr>
          <w:b/>
          <w:bCs/>
          <w:sz w:val="28"/>
          <w:szCs w:val="28"/>
        </w:rPr>
        <w:t>(67%).</w:t>
      </w:r>
      <w:r w:rsidRPr="00932691">
        <w:rPr>
          <w:sz w:val="28"/>
          <w:szCs w:val="28"/>
        </w:rPr>
        <w:t xml:space="preserve">  </w:t>
      </w:r>
    </w:p>
    <w:p w14:paraId="24EA9962" w14:textId="77777777" w:rsidR="00ED5678" w:rsidRDefault="001B37B0" w:rsidP="00ED5678">
      <w:pPr>
        <w:pStyle w:val="ListParagraph"/>
        <w:numPr>
          <w:ilvl w:val="0"/>
          <w:numId w:val="9"/>
        </w:numPr>
      </w:pPr>
      <w:r>
        <w:t xml:space="preserve">The borough has a rich and historical environment, with more than </w:t>
      </w:r>
      <w:r w:rsidRPr="00932691">
        <w:rPr>
          <w:b/>
          <w:bCs/>
          <w:sz w:val="28"/>
          <w:szCs w:val="28"/>
        </w:rPr>
        <w:t>200</w:t>
      </w:r>
      <w:r>
        <w:t xml:space="preserve"> parks and open spaces. CO2 emissions have fallen but not sufficiently quickly, so Tower Hamlets declared a climate emergency in March 2019 </w:t>
      </w:r>
    </w:p>
    <w:p w14:paraId="570AF827" w14:textId="77777777" w:rsidR="00ED5678" w:rsidRDefault="001B37B0" w:rsidP="00ED5678">
      <w:pPr>
        <w:pStyle w:val="ListParagraph"/>
        <w:numPr>
          <w:ilvl w:val="0"/>
          <w:numId w:val="9"/>
        </w:numPr>
      </w:pPr>
      <w:r>
        <w:t xml:space="preserve">Tower Hamlets became significantly less deprived between </w:t>
      </w:r>
      <w:proofErr w:type="gramStart"/>
      <w:r>
        <w:t>the  2015</w:t>
      </w:r>
      <w:proofErr w:type="gramEnd"/>
      <w:r>
        <w:t xml:space="preserve"> and the 2019 Indices of Multiple Deprivation,  moving from </w:t>
      </w:r>
      <w:r w:rsidRPr="00932691">
        <w:rPr>
          <w:b/>
          <w:bCs/>
          <w:sz w:val="28"/>
          <w:szCs w:val="28"/>
        </w:rPr>
        <w:t>10th</w:t>
      </w:r>
      <w:r>
        <w:t xml:space="preserve">  to </w:t>
      </w:r>
      <w:r w:rsidRPr="00932691">
        <w:rPr>
          <w:b/>
          <w:bCs/>
          <w:sz w:val="28"/>
          <w:szCs w:val="28"/>
        </w:rPr>
        <w:t>50th</w:t>
      </w:r>
      <w:r>
        <w:t xml:space="preserve"> on the rank nationally, but</w:t>
      </w:r>
      <w:r w:rsidRPr="00932691">
        <w:rPr>
          <w:b/>
          <w:bCs/>
          <w:sz w:val="28"/>
          <w:szCs w:val="28"/>
        </w:rPr>
        <w:t xml:space="preserve"> 60%</w:t>
      </w:r>
      <w:r w:rsidRPr="00932691">
        <w:rPr>
          <w:sz w:val="28"/>
          <w:szCs w:val="28"/>
        </w:rPr>
        <w:t xml:space="preserve"> </w:t>
      </w:r>
      <w:r>
        <w:t xml:space="preserve">of the borough are still within the </w:t>
      </w:r>
      <w:r w:rsidRPr="00932691">
        <w:rPr>
          <w:b/>
          <w:bCs/>
          <w:sz w:val="28"/>
          <w:szCs w:val="28"/>
        </w:rPr>
        <w:t>30%</w:t>
      </w:r>
      <w:r w:rsidRPr="00932691">
        <w:rPr>
          <w:sz w:val="28"/>
          <w:szCs w:val="28"/>
        </w:rPr>
        <w:t xml:space="preserve"> </w:t>
      </w:r>
      <w:r>
        <w:t>most deprived parts of England. Deprivation among children and older people is much higher than deprivation.</w:t>
      </w:r>
    </w:p>
    <w:p w14:paraId="5ADEC8CF" w14:textId="77777777" w:rsidR="00573A14" w:rsidRDefault="001B37B0" w:rsidP="00573A14">
      <w:pPr>
        <w:pStyle w:val="ListParagraph"/>
        <w:numPr>
          <w:ilvl w:val="0"/>
          <w:numId w:val="9"/>
        </w:numPr>
      </w:pPr>
      <w:r>
        <w:lastRenderedPageBreak/>
        <w:t xml:space="preserve">Tower Hamlets has an extensive transport network with 7 Overground stations and 9 underground stations, the busiest of which is Canary Wharf station. The borough is also served by 17 DLR stations and 26 daytime bus routes. </w:t>
      </w:r>
    </w:p>
    <w:p w14:paraId="2FCA8278" w14:textId="77777777" w:rsidR="00971BA8" w:rsidRPr="001F2201" w:rsidRDefault="001B37B0" w:rsidP="00971BA8">
      <w:pPr>
        <w:pStyle w:val="Heading1"/>
        <w:rPr>
          <w:rFonts w:asciiTheme="minorHAnsi" w:hAnsiTheme="minorHAnsi" w:cstheme="minorHAnsi"/>
          <w:b/>
          <w:bCs/>
          <w:color w:val="A41C64"/>
          <w:sz w:val="28"/>
          <w:szCs w:val="28"/>
        </w:rPr>
      </w:pPr>
      <w:bookmarkStart w:id="3" w:name="_Toc146195286"/>
      <w:r w:rsidRPr="001F2201">
        <w:rPr>
          <w:rFonts w:asciiTheme="minorHAnsi" w:hAnsiTheme="minorHAnsi" w:cstheme="minorHAnsi"/>
          <w:b/>
          <w:bCs/>
          <w:color w:val="A41C64"/>
          <w:sz w:val="28"/>
          <w:szCs w:val="28"/>
        </w:rPr>
        <w:t>Geographical Area of the Partnership</w:t>
      </w:r>
      <w:bookmarkEnd w:id="3"/>
      <w:r w:rsidRPr="001F2201">
        <w:rPr>
          <w:rFonts w:asciiTheme="minorHAnsi" w:hAnsiTheme="minorHAnsi" w:cstheme="minorHAnsi"/>
          <w:b/>
          <w:bCs/>
          <w:color w:val="A41C64"/>
          <w:sz w:val="28"/>
          <w:szCs w:val="28"/>
        </w:rPr>
        <w:t xml:space="preserve"> </w:t>
      </w:r>
    </w:p>
    <w:p w14:paraId="06FC0433" w14:textId="77777777" w:rsidR="00ED5678" w:rsidRDefault="001B37B0" w:rsidP="00ED5678">
      <w:r>
        <w:t xml:space="preserve">As with </w:t>
      </w:r>
      <w:proofErr w:type="gramStart"/>
      <w:r w:rsidR="00FA3B21">
        <w:t>the majority of</w:t>
      </w:r>
      <w:proofErr w:type="gramEnd"/>
      <w:r>
        <w:t xml:space="preserve"> Safeguarding Partnerships, the THSCP is set on the Local Authority's geographical footprint, whereas the two other local statutory agencies cover a wider local footprint. </w:t>
      </w:r>
    </w:p>
    <w:p w14:paraId="0D39BA66" w14:textId="77777777" w:rsidR="00ED5678" w:rsidRDefault="001B37B0" w:rsidP="00ED5678">
      <w:r>
        <w:t xml:space="preserve">Metropolitan Police Basic Command Unit </w:t>
      </w:r>
      <w:r w:rsidR="00BF2775">
        <w:t>covers two local authority areas:</w:t>
      </w:r>
      <w:r>
        <w:t xml:space="preserve"> Tower Hamlets and Hackney. </w:t>
      </w:r>
    </w:p>
    <w:p w14:paraId="7AB0926C" w14:textId="77777777" w:rsidR="00573A14" w:rsidRDefault="001B37B0" w:rsidP="00573A14">
      <w:r>
        <w:t>Integrated Care Board</w:t>
      </w:r>
      <w:r w:rsidR="003F55BA" w:rsidRPr="003F55BA">
        <w:rPr>
          <w:rFonts w:cstheme="minorHAnsi"/>
        </w:rPr>
        <w:t xml:space="preserve"> </w:t>
      </w:r>
      <w:proofErr w:type="gramStart"/>
      <w:r w:rsidR="003F55BA" w:rsidRPr="003F55BA">
        <w:rPr>
          <w:rFonts w:cstheme="minorHAnsi"/>
          <w:color w:val="1F497D"/>
          <w:lang w:eastAsia="en-GB"/>
          <w14:ligatures w14:val="none"/>
        </w:rPr>
        <w:t>North East</w:t>
      </w:r>
      <w:proofErr w:type="gramEnd"/>
      <w:r w:rsidR="003F55BA" w:rsidRPr="003F55BA">
        <w:rPr>
          <w:rFonts w:cstheme="minorHAnsi"/>
          <w:color w:val="1F497D"/>
          <w:lang w:eastAsia="en-GB"/>
          <w14:ligatures w14:val="none"/>
        </w:rPr>
        <w:t xml:space="preserve"> London Health and Care </w:t>
      </w:r>
      <w:r w:rsidR="00BF2775" w:rsidRPr="003F55BA">
        <w:rPr>
          <w:rFonts w:cstheme="minorHAnsi"/>
          <w:color w:val="1F497D"/>
          <w:lang w:eastAsia="en-GB"/>
          <w14:ligatures w14:val="none"/>
        </w:rPr>
        <w:t>Partnership</w:t>
      </w:r>
      <w:r w:rsidR="00BF2775" w:rsidRPr="003F55BA">
        <w:rPr>
          <w:rFonts w:cstheme="minorHAnsi"/>
        </w:rPr>
        <w:t xml:space="preserve"> </w:t>
      </w:r>
      <w:r w:rsidR="00BF2775">
        <w:t>covers</w:t>
      </w:r>
      <w:r w:rsidR="00BF2775" w:rsidRPr="00BF2775">
        <w:t xml:space="preserve"> eight local authority areas: Barking &amp; Dagenham, City of London, Hackney, Havering, Newham, Redbridge, Tower Hamlets and Waltham Forest.</w:t>
      </w:r>
    </w:p>
    <w:p w14:paraId="62EE425A" w14:textId="77777777" w:rsidR="00C54F14" w:rsidRPr="001F2201" w:rsidRDefault="001B37B0" w:rsidP="00C54F14">
      <w:pPr>
        <w:pStyle w:val="Heading1"/>
        <w:rPr>
          <w:b/>
          <w:bCs/>
          <w:color w:val="A41C64"/>
          <w:sz w:val="28"/>
          <w:szCs w:val="28"/>
        </w:rPr>
      </w:pPr>
      <w:bookmarkStart w:id="4" w:name="_Toc146195287"/>
      <w:r w:rsidRPr="001F2201">
        <w:rPr>
          <w:b/>
          <w:bCs/>
          <w:color w:val="A41C64"/>
          <w:sz w:val="28"/>
          <w:szCs w:val="28"/>
        </w:rPr>
        <w:t>Principles</w:t>
      </w:r>
      <w:bookmarkEnd w:id="4"/>
      <w:r w:rsidRPr="001F2201">
        <w:rPr>
          <w:b/>
          <w:bCs/>
          <w:color w:val="A41C64"/>
          <w:sz w:val="28"/>
          <w:szCs w:val="28"/>
        </w:rPr>
        <w:t xml:space="preserve"> </w:t>
      </w:r>
    </w:p>
    <w:p w14:paraId="6974601E" w14:textId="77777777" w:rsidR="00684C78" w:rsidRPr="00684C78" w:rsidRDefault="001B37B0" w:rsidP="00684C78">
      <w:r>
        <w:t xml:space="preserve">The THSCP has three principles which underpin all aspects of the partnership.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636"/>
        <w:gridCol w:w="4638"/>
        <w:gridCol w:w="4638"/>
      </w:tblGrid>
      <w:tr w:rsidR="009B4EAC" w14:paraId="15002A4D" w14:textId="77777777" w:rsidTr="00A3499F">
        <w:tc>
          <w:tcPr>
            <w:tcW w:w="4649" w:type="dxa"/>
            <w:shd w:val="clear" w:color="auto" w:fill="FFFFFF" w:themeFill="background1"/>
          </w:tcPr>
          <w:p w14:paraId="30984E8B" w14:textId="77777777" w:rsidR="00C54F14" w:rsidRPr="00A3499F" w:rsidRDefault="001B37B0" w:rsidP="00A9466A">
            <w:pPr>
              <w:jc w:val="center"/>
              <w:rPr>
                <w:b/>
                <w:bCs/>
                <w:color w:val="000000" w:themeColor="text1"/>
                <w:sz w:val="28"/>
                <w:szCs w:val="28"/>
              </w:rPr>
            </w:pPr>
            <w:r w:rsidRPr="00A3499F">
              <w:rPr>
                <w:b/>
                <w:bCs/>
                <w:color w:val="000000" w:themeColor="text1"/>
                <w:sz w:val="28"/>
                <w:szCs w:val="28"/>
              </w:rPr>
              <w:t>Child Protection</w:t>
            </w:r>
          </w:p>
        </w:tc>
        <w:tc>
          <w:tcPr>
            <w:tcW w:w="4649" w:type="dxa"/>
            <w:shd w:val="clear" w:color="auto" w:fill="FFFFFF" w:themeFill="background1"/>
          </w:tcPr>
          <w:p w14:paraId="5E09F6B2" w14:textId="77777777" w:rsidR="00C54F14" w:rsidRPr="00A3499F" w:rsidRDefault="001B37B0" w:rsidP="00A9466A">
            <w:pPr>
              <w:jc w:val="center"/>
              <w:rPr>
                <w:b/>
                <w:bCs/>
                <w:color w:val="000000" w:themeColor="text1"/>
                <w:sz w:val="28"/>
                <w:szCs w:val="28"/>
              </w:rPr>
            </w:pPr>
            <w:r w:rsidRPr="00A3499F">
              <w:rPr>
                <w:b/>
                <w:bCs/>
                <w:color w:val="000000" w:themeColor="text1"/>
                <w:sz w:val="28"/>
                <w:szCs w:val="28"/>
              </w:rPr>
              <w:t>Assurance</w:t>
            </w:r>
          </w:p>
        </w:tc>
        <w:tc>
          <w:tcPr>
            <w:tcW w:w="4650" w:type="dxa"/>
            <w:shd w:val="clear" w:color="auto" w:fill="FFFFFF" w:themeFill="background1"/>
          </w:tcPr>
          <w:p w14:paraId="3F4A0074" w14:textId="77777777" w:rsidR="00C54F14" w:rsidRPr="00A3499F" w:rsidRDefault="001B37B0" w:rsidP="00A9466A">
            <w:pPr>
              <w:jc w:val="center"/>
              <w:rPr>
                <w:b/>
                <w:bCs/>
                <w:color w:val="000000" w:themeColor="text1"/>
                <w:sz w:val="28"/>
                <w:szCs w:val="28"/>
              </w:rPr>
            </w:pPr>
            <w:r w:rsidRPr="00A3499F">
              <w:rPr>
                <w:b/>
                <w:bCs/>
                <w:color w:val="000000" w:themeColor="text1"/>
                <w:sz w:val="28"/>
                <w:szCs w:val="28"/>
              </w:rPr>
              <w:t>Learning</w:t>
            </w:r>
          </w:p>
        </w:tc>
      </w:tr>
      <w:tr w:rsidR="009B4EAC" w14:paraId="5FC2EB45" w14:textId="77777777" w:rsidTr="001F2201">
        <w:tc>
          <w:tcPr>
            <w:tcW w:w="4649" w:type="dxa"/>
          </w:tcPr>
          <w:p w14:paraId="42637C60" w14:textId="77777777" w:rsidR="00C54F14" w:rsidRDefault="001B37B0" w:rsidP="00C54F14">
            <w:r>
              <w:t>W</w:t>
            </w:r>
            <w:r w:rsidR="000B18DF">
              <w:t xml:space="preserve">orking </w:t>
            </w:r>
            <w:r>
              <w:t>T</w:t>
            </w:r>
            <w:r w:rsidR="000B18DF">
              <w:t>ogether 20</w:t>
            </w:r>
            <w:r>
              <w:t>18 defines safeguarding as:</w:t>
            </w:r>
          </w:p>
          <w:p w14:paraId="7DA755C0" w14:textId="77777777" w:rsidR="00C54F14" w:rsidRDefault="001B37B0" w:rsidP="00C54F14">
            <w:r>
              <w:t>•Protecting children from maltreatment</w:t>
            </w:r>
          </w:p>
          <w:p w14:paraId="17918FA7" w14:textId="77777777" w:rsidR="00C54F14" w:rsidRDefault="001B37B0" w:rsidP="00C54F14">
            <w:r>
              <w:t>•Preventing impairment of children's health or development</w:t>
            </w:r>
          </w:p>
          <w:p w14:paraId="4640B888" w14:textId="77777777" w:rsidR="00C54F14" w:rsidRDefault="001B37B0" w:rsidP="00C54F14">
            <w:r>
              <w:t>•Ensuring that children grow up in circumstances consistent with th</w:t>
            </w:r>
            <w:r w:rsidR="00400BA8">
              <w:t xml:space="preserve">e </w:t>
            </w:r>
            <w:r>
              <w:t>provision of safe and effective care</w:t>
            </w:r>
          </w:p>
          <w:p w14:paraId="3BF42275" w14:textId="77777777" w:rsidR="00C54F14" w:rsidRDefault="001B37B0" w:rsidP="00C54F14">
            <w:r>
              <w:t>•Taking action to enable all children to have the best outcomes</w:t>
            </w:r>
          </w:p>
          <w:p w14:paraId="1FDAAF4F" w14:textId="77777777" w:rsidR="00C54F14" w:rsidRDefault="001B37B0" w:rsidP="00C54F14">
            <w:r>
              <w:t>Ultimately, all of these involve a</w:t>
            </w:r>
            <w:r w:rsidR="00400BA8">
              <w:t xml:space="preserve"> </w:t>
            </w:r>
            <w:r>
              <w:t xml:space="preserve">focus on the protection of children; the THSCP </w:t>
            </w:r>
            <w:r w:rsidR="00400BA8">
              <w:t>has</w:t>
            </w:r>
            <w:r>
              <w:t xml:space="preserve"> adopt</w:t>
            </w:r>
            <w:r w:rsidR="00400BA8">
              <w:t>ed</w:t>
            </w:r>
            <w:r>
              <w:t xml:space="preserve"> an all-encompassing definition of Child Protection to ensure all safeguarding agendas refine their focus and impact to support the overall child protection offer in the borough.</w:t>
            </w:r>
          </w:p>
        </w:tc>
        <w:tc>
          <w:tcPr>
            <w:tcW w:w="4649" w:type="dxa"/>
          </w:tcPr>
          <w:p w14:paraId="23842425" w14:textId="77777777" w:rsidR="00CA5FAF" w:rsidRDefault="001B37B0" w:rsidP="00B97D22">
            <w:r>
              <w:t>The THSCP oversees agencies' compliance with the broader safeguarding agenda</w:t>
            </w:r>
            <w:r w:rsidR="00B97D22">
              <w:t xml:space="preserve"> and </w:t>
            </w:r>
            <w:r>
              <w:t>ensures</w:t>
            </w:r>
            <w:r w:rsidR="00B97D22">
              <w:t xml:space="preserve"> t</w:t>
            </w:r>
            <w:r>
              <w:t xml:space="preserve">he voice of the child is captured in all areas of </w:t>
            </w:r>
            <w:r w:rsidR="004C73CB">
              <w:t>work.</w:t>
            </w:r>
            <w:r>
              <w:t xml:space="preserve"> </w:t>
            </w:r>
          </w:p>
          <w:p w14:paraId="1F6B6CFF" w14:textId="77777777" w:rsidR="00B86D32" w:rsidRDefault="001B37B0" w:rsidP="00B97D22">
            <w:r>
              <w:t xml:space="preserve">Building upon Ofsted, CQC and JTAI recommendations, the partnership </w:t>
            </w:r>
            <w:r w:rsidR="00B97D22">
              <w:t>has</w:t>
            </w:r>
            <w:r>
              <w:t xml:space="preserve"> </w:t>
            </w:r>
            <w:r w:rsidR="004C73CB">
              <w:t xml:space="preserve">developed into </w:t>
            </w:r>
            <w:r>
              <w:t>a dynamic approach to assurance. Which includes a programme of:</w:t>
            </w:r>
          </w:p>
          <w:p w14:paraId="77412609" w14:textId="77777777" w:rsidR="00B86D32" w:rsidRDefault="001B37B0" w:rsidP="00B86D32">
            <w:pPr>
              <w:pStyle w:val="ListParagraph"/>
              <w:numPr>
                <w:ilvl w:val="0"/>
                <w:numId w:val="21"/>
              </w:numPr>
            </w:pPr>
            <w:r>
              <w:t xml:space="preserve">Clear lines of governance and scrutiny </w:t>
            </w:r>
          </w:p>
          <w:p w14:paraId="195D1857" w14:textId="77777777" w:rsidR="00B86D32" w:rsidRDefault="001B37B0" w:rsidP="00B86D32">
            <w:pPr>
              <w:pStyle w:val="ListParagraph"/>
              <w:numPr>
                <w:ilvl w:val="0"/>
                <w:numId w:val="21"/>
              </w:numPr>
            </w:pPr>
            <w:r>
              <w:t xml:space="preserve">Audit activity </w:t>
            </w:r>
          </w:p>
          <w:p w14:paraId="237B78D4" w14:textId="77777777" w:rsidR="00B86D32" w:rsidRDefault="001B37B0" w:rsidP="00B86D32">
            <w:pPr>
              <w:pStyle w:val="ListParagraph"/>
              <w:numPr>
                <w:ilvl w:val="0"/>
                <w:numId w:val="21"/>
              </w:numPr>
            </w:pPr>
            <w:r>
              <w:t xml:space="preserve">Reviews </w:t>
            </w:r>
          </w:p>
          <w:p w14:paraId="52D731D5" w14:textId="77777777" w:rsidR="004C73CB" w:rsidRDefault="001B37B0" w:rsidP="00B86D32">
            <w:pPr>
              <w:pStyle w:val="ListParagraph"/>
              <w:numPr>
                <w:ilvl w:val="0"/>
                <w:numId w:val="21"/>
              </w:numPr>
            </w:pPr>
            <w:r>
              <w:t xml:space="preserve">Using data to inform practice. </w:t>
            </w:r>
          </w:p>
          <w:p w14:paraId="249FA9E6" w14:textId="77777777" w:rsidR="004C73CB" w:rsidRDefault="001B37B0" w:rsidP="00B86D32">
            <w:pPr>
              <w:pStyle w:val="ListParagraph"/>
              <w:numPr>
                <w:ilvl w:val="0"/>
                <w:numId w:val="21"/>
              </w:numPr>
            </w:pPr>
            <w:r>
              <w:t xml:space="preserve">Assurance reports </w:t>
            </w:r>
          </w:p>
          <w:p w14:paraId="1C459727" w14:textId="77777777" w:rsidR="004C73CB" w:rsidRDefault="001B37B0" w:rsidP="00B86D32">
            <w:pPr>
              <w:pStyle w:val="ListParagraph"/>
              <w:numPr>
                <w:ilvl w:val="0"/>
                <w:numId w:val="21"/>
              </w:numPr>
            </w:pPr>
            <w:r>
              <w:t xml:space="preserve">Engagement activities </w:t>
            </w:r>
          </w:p>
          <w:p w14:paraId="34C4684B" w14:textId="77777777" w:rsidR="004C73CB" w:rsidRDefault="001B37B0" w:rsidP="00B86D32">
            <w:pPr>
              <w:pStyle w:val="ListParagraph"/>
              <w:numPr>
                <w:ilvl w:val="0"/>
                <w:numId w:val="21"/>
              </w:numPr>
            </w:pPr>
            <w:r>
              <w:t xml:space="preserve">Annual Report </w:t>
            </w:r>
          </w:p>
          <w:p w14:paraId="6DE1D6C4" w14:textId="77777777" w:rsidR="00C54F14" w:rsidRDefault="00C54F14" w:rsidP="00EB6451"/>
        </w:tc>
        <w:tc>
          <w:tcPr>
            <w:tcW w:w="4650" w:type="dxa"/>
          </w:tcPr>
          <w:p w14:paraId="0BF90F06" w14:textId="77777777" w:rsidR="000B18DF" w:rsidRDefault="001B37B0" w:rsidP="00573A14">
            <w:r>
              <w:t xml:space="preserve">Learning and supporting partners is critical to ensure children are safeguarded, and lessons learnt from </w:t>
            </w:r>
            <w:r w:rsidR="009E6BE4">
              <w:t xml:space="preserve">statutory </w:t>
            </w:r>
            <w:r>
              <w:t>reviews</w:t>
            </w:r>
            <w:r w:rsidR="009E6BE4">
              <w:t xml:space="preserve"> are disseminated, </w:t>
            </w:r>
            <w:r w:rsidR="001114A8">
              <w:t>implemented,</w:t>
            </w:r>
            <w:r w:rsidR="009E6BE4">
              <w:t xml:space="preserve"> and embedded. </w:t>
            </w:r>
          </w:p>
          <w:p w14:paraId="6CC2095B" w14:textId="77777777" w:rsidR="00FF25D4" w:rsidRDefault="001B37B0" w:rsidP="00573A14">
            <w:r>
              <w:t>The THSCP ensures that partner agencies take on board recommendations from reviews</w:t>
            </w:r>
            <w:r w:rsidR="000B18DF">
              <w:t xml:space="preserve"> and audits</w:t>
            </w:r>
            <w:r>
              <w:t xml:space="preserve">. </w:t>
            </w:r>
          </w:p>
          <w:p w14:paraId="6AEDE064" w14:textId="77777777" w:rsidR="00C54F14" w:rsidRDefault="001B37B0" w:rsidP="00573A14">
            <w:r>
              <w:t>The THSCP has a ‘whole system approach’ to learning</w:t>
            </w:r>
            <w:r w:rsidR="00985934">
              <w:t xml:space="preserve">. </w:t>
            </w:r>
          </w:p>
          <w:p w14:paraId="42C651BE" w14:textId="77777777" w:rsidR="001B4F60" w:rsidRDefault="001B37B0" w:rsidP="00573A14">
            <w:r>
              <w:t xml:space="preserve">The THSCP supplies a small amount of training but brings partners together </w:t>
            </w:r>
            <w:r w:rsidR="003F340A">
              <w:t xml:space="preserve">to </w:t>
            </w:r>
            <w:r w:rsidR="000B18DF">
              <w:t>open</w:t>
            </w:r>
            <w:r w:rsidR="003F340A">
              <w:t xml:space="preserve"> training courses for other agencies, run awareness events</w:t>
            </w:r>
            <w:r w:rsidR="000B18DF">
              <w:t>, conferences,</w:t>
            </w:r>
            <w:r w:rsidR="003F340A">
              <w:t xml:space="preserve"> and</w:t>
            </w:r>
            <w:r w:rsidR="001114A8">
              <w:t xml:space="preserve"> </w:t>
            </w:r>
            <w:r w:rsidR="000B18DF">
              <w:t xml:space="preserve">update on key safeguarding topics via an e-bulletin. </w:t>
            </w:r>
          </w:p>
          <w:p w14:paraId="4D3AB1C7" w14:textId="77777777" w:rsidR="000B18DF" w:rsidRDefault="000B18DF" w:rsidP="00573A14"/>
        </w:tc>
      </w:tr>
    </w:tbl>
    <w:p w14:paraId="5153BCCC" w14:textId="77777777" w:rsidR="00740443" w:rsidRPr="00C95CAF" w:rsidRDefault="003370D0" w:rsidP="00684C78">
      <w:pPr>
        <w:pStyle w:val="Heading1"/>
        <w:rPr>
          <w:rFonts w:asciiTheme="minorHAnsi" w:hAnsiTheme="minorHAnsi" w:cstheme="minorHAnsi"/>
          <w:b/>
          <w:bCs/>
          <w:color w:val="A41C64"/>
          <w:sz w:val="28"/>
          <w:szCs w:val="28"/>
        </w:rPr>
      </w:pPr>
      <w:bookmarkStart w:id="5" w:name="_Toc146195288"/>
      <w:r w:rsidRPr="00C95CAF">
        <w:rPr>
          <w:rFonts w:asciiTheme="minorHAnsi" w:hAnsiTheme="minorHAnsi" w:cstheme="minorHAnsi"/>
          <w:b/>
          <w:bCs/>
          <w:color w:val="A41C64"/>
          <w:sz w:val="28"/>
          <w:szCs w:val="28"/>
        </w:rPr>
        <w:lastRenderedPageBreak/>
        <w:t>Independent Scrutiny</w:t>
      </w:r>
      <w:bookmarkEnd w:id="5"/>
      <w:r w:rsidRPr="00C95CAF">
        <w:rPr>
          <w:rFonts w:asciiTheme="minorHAnsi" w:hAnsiTheme="minorHAnsi" w:cstheme="minorHAnsi"/>
          <w:b/>
          <w:bCs/>
          <w:color w:val="A41C64"/>
          <w:sz w:val="28"/>
          <w:szCs w:val="28"/>
        </w:rPr>
        <w:t xml:space="preserve"> </w:t>
      </w:r>
    </w:p>
    <w:p w14:paraId="147EB3C1" w14:textId="77777777" w:rsidR="003A4AE9" w:rsidRPr="00772475" w:rsidRDefault="001B37B0" w:rsidP="003A4AE9">
      <w:pPr>
        <w:rPr>
          <w:rFonts w:cstheme="minorHAnsi"/>
          <w:sz w:val="24"/>
          <w:szCs w:val="24"/>
          <w:lang w:val="en-US"/>
        </w:rPr>
      </w:pPr>
      <w:r w:rsidRPr="00772475">
        <w:rPr>
          <w:rFonts w:cstheme="minorHAnsi"/>
          <w:sz w:val="24"/>
          <w:szCs w:val="24"/>
          <w:lang w:val="en-US"/>
        </w:rPr>
        <w:t>“The role of independent scrutiny is to provide assurance in judging the effectiveness of multi-agency arrangements to safeguard and promote the welfare of all children in a local area, including arrangements to identify and review serious child safeguarding cases” and “The independent scrutineer should consider how effectively the arrangements are working for children and families as well as for practitioners, and how well the safeguarding partners are providing strong leadership and agree with the safeguarding partners how this will be reported.” – Working Together to Safeguard Children 2018</w:t>
      </w:r>
    </w:p>
    <w:p w14:paraId="5BC2BE31" w14:textId="77777777" w:rsidR="009874A4" w:rsidRDefault="001B37B0" w:rsidP="003A4AE9">
      <w:pPr>
        <w:rPr>
          <w:rFonts w:cstheme="minorHAnsi"/>
          <w:sz w:val="24"/>
          <w:szCs w:val="24"/>
          <w:lang w:val="en-US"/>
        </w:rPr>
      </w:pPr>
      <w:r w:rsidRPr="00772475">
        <w:rPr>
          <w:rFonts w:cstheme="minorHAnsi"/>
          <w:sz w:val="24"/>
          <w:szCs w:val="24"/>
          <w:lang w:val="en-US"/>
        </w:rPr>
        <w:t>The THSCP employ</w:t>
      </w:r>
      <w:r w:rsidR="00F82074" w:rsidRPr="00772475">
        <w:rPr>
          <w:rFonts w:cstheme="minorHAnsi"/>
          <w:sz w:val="24"/>
          <w:szCs w:val="24"/>
          <w:lang w:val="en-US"/>
        </w:rPr>
        <w:t>s</w:t>
      </w:r>
      <w:r w:rsidRPr="00772475">
        <w:rPr>
          <w:rFonts w:cstheme="minorHAnsi"/>
          <w:sz w:val="24"/>
          <w:szCs w:val="24"/>
          <w:lang w:val="en-US"/>
        </w:rPr>
        <w:t xml:space="preserve"> an </w:t>
      </w:r>
      <w:r w:rsidR="00F82074" w:rsidRPr="00772475">
        <w:rPr>
          <w:rFonts w:cstheme="minorHAnsi"/>
          <w:sz w:val="24"/>
          <w:szCs w:val="24"/>
          <w:lang w:val="en-US"/>
        </w:rPr>
        <w:t>I</w:t>
      </w:r>
      <w:r w:rsidRPr="00772475">
        <w:rPr>
          <w:rFonts w:cstheme="minorHAnsi"/>
          <w:sz w:val="24"/>
          <w:szCs w:val="24"/>
          <w:lang w:val="en-US"/>
        </w:rPr>
        <w:t xml:space="preserve">ndependent Scrutineer for two days a month. </w:t>
      </w:r>
      <w:r w:rsidR="00EC3F04" w:rsidRPr="00772475">
        <w:rPr>
          <w:rFonts w:cstheme="minorHAnsi"/>
          <w:sz w:val="24"/>
          <w:szCs w:val="24"/>
          <w:lang w:val="en-US"/>
        </w:rPr>
        <w:t>The Independent Scrutineer attends the THSCP Executive and Quality Assurance and Performance Group. Their role is to ensure the THSCP is compliant, act as a critical friend and support</w:t>
      </w:r>
      <w:r w:rsidR="004C244C" w:rsidRPr="00772475">
        <w:rPr>
          <w:rFonts w:cstheme="minorHAnsi"/>
          <w:sz w:val="24"/>
          <w:szCs w:val="24"/>
          <w:lang w:val="en-US"/>
        </w:rPr>
        <w:t xml:space="preserve"> the continuous</w:t>
      </w:r>
      <w:r w:rsidR="00EC3F04" w:rsidRPr="00772475">
        <w:rPr>
          <w:rFonts w:cstheme="minorHAnsi"/>
          <w:sz w:val="24"/>
          <w:szCs w:val="24"/>
          <w:lang w:val="en-US"/>
        </w:rPr>
        <w:t xml:space="preserve"> improvement</w:t>
      </w:r>
      <w:r w:rsidR="004C244C" w:rsidRPr="00772475">
        <w:rPr>
          <w:rFonts w:cstheme="minorHAnsi"/>
          <w:sz w:val="24"/>
          <w:szCs w:val="24"/>
          <w:lang w:val="en-US"/>
        </w:rPr>
        <w:t xml:space="preserve"> and development</w:t>
      </w:r>
      <w:r w:rsidR="00F82074" w:rsidRPr="00772475">
        <w:rPr>
          <w:rFonts w:cstheme="minorHAnsi"/>
          <w:sz w:val="24"/>
          <w:szCs w:val="24"/>
          <w:lang w:val="en-US"/>
        </w:rPr>
        <w:t xml:space="preserve"> of the partnership</w:t>
      </w:r>
      <w:r w:rsidR="004C244C" w:rsidRPr="00772475">
        <w:rPr>
          <w:rFonts w:cstheme="minorHAnsi"/>
          <w:sz w:val="24"/>
          <w:szCs w:val="24"/>
          <w:lang w:val="en-US"/>
        </w:rPr>
        <w:t xml:space="preserve">. </w:t>
      </w:r>
      <w:r w:rsidR="005126BA" w:rsidRPr="00772475">
        <w:rPr>
          <w:rFonts w:cstheme="minorHAnsi"/>
          <w:sz w:val="24"/>
          <w:szCs w:val="24"/>
          <w:lang w:val="en-US"/>
        </w:rPr>
        <w:t xml:space="preserve">The Independent Scrutineer routinely meets with partners via 1:1’s, focus groups and workshops. </w:t>
      </w:r>
      <w:r w:rsidR="00EC54CB" w:rsidRPr="00772475">
        <w:rPr>
          <w:rFonts w:cstheme="minorHAnsi"/>
          <w:sz w:val="24"/>
          <w:szCs w:val="24"/>
          <w:lang w:val="en-US"/>
        </w:rPr>
        <w:t xml:space="preserve">The Independent Scrutineer submits a 'reflections report' to the Executive Group each quarter. </w:t>
      </w:r>
    </w:p>
    <w:p w14:paraId="590737CA" w14:textId="77777777" w:rsidR="008917ED" w:rsidRPr="001F2201" w:rsidRDefault="001B37B0" w:rsidP="008917ED">
      <w:pPr>
        <w:pStyle w:val="Heading1"/>
        <w:rPr>
          <w:rFonts w:asciiTheme="minorHAnsi" w:hAnsiTheme="minorHAnsi" w:cstheme="minorHAnsi"/>
          <w:b/>
          <w:bCs/>
          <w:color w:val="A41C64"/>
          <w:sz w:val="28"/>
          <w:szCs w:val="28"/>
          <w:lang w:val="en-US"/>
        </w:rPr>
      </w:pPr>
      <w:bookmarkStart w:id="6" w:name="_Toc146195289"/>
      <w:r w:rsidRPr="001F2201">
        <w:rPr>
          <w:rFonts w:asciiTheme="minorHAnsi" w:hAnsiTheme="minorHAnsi" w:cstheme="minorHAnsi"/>
          <w:b/>
          <w:bCs/>
          <w:color w:val="A41C64"/>
          <w:sz w:val="28"/>
          <w:szCs w:val="28"/>
          <w:lang w:val="en-US"/>
        </w:rPr>
        <w:t>Young Scrutineers and the Voice of the Child</w:t>
      </w:r>
      <w:bookmarkEnd w:id="6"/>
    </w:p>
    <w:p w14:paraId="04F41FFF" w14:textId="79633492" w:rsidR="00F82074" w:rsidRDefault="001B37B0" w:rsidP="003A4AE9">
      <w:pPr>
        <w:rPr>
          <w:rFonts w:cstheme="minorHAnsi"/>
          <w:sz w:val="24"/>
          <w:szCs w:val="24"/>
          <w:lang w:val="en-US"/>
        </w:rPr>
      </w:pPr>
      <w:r w:rsidRPr="00772475">
        <w:rPr>
          <w:rFonts w:cstheme="minorHAnsi"/>
          <w:sz w:val="24"/>
          <w:szCs w:val="24"/>
          <w:lang w:val="en-US"/>
        </w:rPr>
        <w:t xml:space="preserve">In addition to </w:t>
      </w:r>
      <w:r w:rsidR="00EC54CB" w:rsidRPr="00772475">
        <w:rPr>
          <w:rFonts w:cstheme="minorHAnsi"/>
          <w:sz w:val="24"/>
          <w:szCs w:val="24"/>
          <w:lang w:val="en-US"/>
        </w:rPr>
        <w:t>the Independent Scrutineer</w:t>
      </w:r>
      <w:r w:rsidR="00EA0430" w:rsidRPr="00772475">
        <w:rPr>
          <w:rFonts w:cstheme="minorHAnsi"/>
          <w:sz w:val="24"/>
          <w:szCs w:val="24"/>
          <w:lang w:val="en-US"/>
        </w:rPr>
        <w:t xml:space="preserve">, the THSCP hosts </w:t>
      </w:r>
      <w:r w:rsidR="00511C09">
        <w:rPr>
          <w:rFonts w:cstheme="minorHAnsi"/>
          <w:sz w:val="24"/>
          <w:szCs w:val="24"/>
          <w:lang w:val="en-US"/>
        </w:rPr>
        <w:t>two</w:t>
      </w:r>
      <w:r w:rsidR="00023AFA" w:rsidRPr="00772475">
        <w:rPr>
          <w:rFonts w:cstheme="minorHAnsi"/>
          <w:sz w:val="24"/>
          <w:szCs w:val="24"/>
          <w:lang w:val="en-US"/>
        </w:rPr>
        <w:t xml:space="preserve"> Young Scrutineers aged 16 or 17 and work to ensure that the voice of the child is present in </w:t>
      </w:r>
      <w:r w:rsidR="00F179B7" w:rsidRPr="00772475">
        <w:rPr>
          <w:rFonts w:cstheme="minorHAnsi"/>
          <w:sz w:val="24"/>
          <w:szCs w:val="24"/>
          <w:lang w:val="en-US"/>
        </w:rPr>
        <w:t>all the partnership work. They link with other pre-established young people's engagement groups to</w:t>
      </w:r>
      <w:r w:rsidR="00522580" w:rsidRPr="00772475">
        <w:rPr>
          <w:rFonts w:cstheme="minorHAnsi"/>
          <w:sz w:val="24"/>
          <w:szCs w:val="24"/>
          <w:lang w:val="en-US"/>
        </w:rPr>
        <w:t xml:space="preserve"> include a range of voices.</w:t>
      </w:r>
      <w:r w:rsidR="00E163F0" w:rsidRPr="00772475">
        <w:rPr>
          <w:rFonts w:cstheme="minorHAnsi"/>
          <w:sz w:val="24"/>
          <w:szCs w:val="24"/>
          <w:lang w:val="en-US"/>
        </w:rPr>
        <w:t xml:space="preserve"> They have a pivotal role in </w:t>
      </w:r>
      <w:r w:rsidR="009F48C0" w:rsidRPr="00772475">
        <w:rPr>
          <w:rFonts w:cstheme="minorHAnsi"/>
          <w:sz w:val="24"/>
          <w:szCs w:val="24"/>
          <w:lang w:val="en-US"/>
        </w:rPr>
        <w:t>setting priority improvement projects,</w:t>
      </w:r>
      <w:r w:rsidR="00FE1040" w:rsidRPr="00772475">
        <w:rPr>
          <w:rFonts w:cstheme="minorHAnsi"/>
          <w:sz w:val="24"/>
          <w:szCs w:val="24"/>
          <w:lang w:val="en-US"/>
        </w:rPr>
        <w:t xml:space="preserve"> reviewing new policies and procedures and </w:t>
      </w:r>
      <w:r w:rsidR="00E15E7A" w:rsidRPr="00772475">
        <w:rPr>
          <w:rFonts w:cstheme="minorHAnsi"/>
          <w:sz w:val="24"/>
          <w:szCs w:val="24"/>
          <w:lang w:val="en-US"/>
        </w:rPr>
        <w:t>creating their own documentation for the THSCP.</w:t>
      </w:r>
      <w:r w:rsidR="00522580" w:rsidRPr="00772475">
        <w:rPr>
          <w:rFonts w:cstheme="minorHAnsi"/>
          <w:sz w:val="24"/>
          <w:szCs w:val="24"/>
          <w:lang w:val="en-US"/>
        </w:rPr>
        <w:t xml:space="preserve"> </w:t>
      </w:r>
      <w:r w:rsidR="001D6F56" w:rsidRPr="00772475">
        <w:rPr>
          <w:rFonts w:cstheme="minorHAnsi"/>
          <w:sz w:val="24"/>
          <w:szCs w:val="24"/>
          <w:lang w:val="en-US"/>
        </w:rPr>
        <w:t>They work up to 4 hours a week and are paid employees. They also present find</w:t>
      </w:r>
      <w:r w:rsidR="00E163F0" w:rsidRPr="00772475">
        <w:rPr>
          <w:rFonts w:cstheme="minorHAnsi"/>
          <w:sz w:val="24"/>
          <w:szCs w:val="24"/>
          <w:lang w:val="en-US"/>
        </w:rPr>
        <w:t>ings</w:t>
      </w:r>
      <w:r w:rsidR="001D6F56" w:rsidRPr="00772475">
        <w:rPr>
          <w:rFonts w:cstheme="minorHAnsi"/>
          <w:sz w:val="24"/>
          <w:szCs w:val="24"/>
          <w:lang w:val="en-US"/>
        </w:rPr>
        <w:t xml:space="preserve"> back to key THSCP groups. </w:t>
      </w:r>
      <w:r w:rsidR="00B539C0" w:rsidRPr="00772475">
        <w:rPr>
          <w:rFonts w:cstheme="minorHAnsi"/>
          <w:sz w:val="24"/>
          <w:szCs w:val="24"/>
          <w:lang w:val="en-US"/>
        </w:rPr>
        <w:t xml:space="preserve">The contracts last two years, giving </w:t>
      </w:r>
      <w:r w:rsidR="00486E6A" w:rsidRPr="00772475">
        <w:rPr>
          <w:rFonts w:cstheme="minorHAnsi"/>
          <w:sz w:val="24"/>
          <w:szCs w:val="24"/>
          <w:lang w:val="en-US"/>
        </w:rPr>
        <w:t xml:space="preserve">a wide range of children and young people in Tower Hamlets opportunities for the roles. </w:t>
      </w:r>
    </w:p>
    <w:p w14:paraId="18E98C4E" w14:textId="77777777" w:rsidR="001F2201" w:rsidRDefault="001F2201" w:rsidP="003A4AE9">
      <w:pPr>
        <w:rPr>
          <w:rFonts w:cstheme="minorHAnsi"/>
          <w:sz w:val="24"/>
          <w:szCs w:val="24"/>
          <w:lang w:val="en-US"/>
        </w:rPr>
      </w:pPr>
    </w:p>
    <w:p w14:paraId="01F35A8C" w14:textId="77777777" w:rsidR="001F2201" w:rsidRDefault="001F2201" w:rsidP="003A4AE9">
      <w:pPr>
        <w:rPr>
          <w:rFonts w:cstheme="minorHAnsi"/>
          <w:sz w:val="24"/>
          <w:szCs w:val="24"/>
          <w:lang w:val="en-US"/>
        </w:rPr>
      </w:pPr>
    </w:p>
    <w:p w14:paraId="51ABECD7" w14:textId="77777777" w:rsidR="001F2201" w:rsidRPr="00772475" w:rsidRDefault="001F2201" w:rsidP="003A4AE9">
      <w:pPr>
        <w:rPr>
          <w:rFonts w:cstheme="minorHAnsi"/>
          <w:sz w:val="24"/>
          <w:szCs w:val="24"/>
          <w:lang w:val="en-US"/>
        </w:rPr>
      </w:pPr>
    </w:p>
    <w:p w14:paraId="6A5D6653" w14:textId="2533B042" w:rsidR="00F55295" w:rsidRPr="00932691" w:rsidRDefault="001B37B0" w:rsidP="00932691">
      <w:pPr>
        <w:pStyle w:val="Heading1"/>
        <w:rPr>
          <w:rFonts w:asciiTheme="minorHAnsi" w:hAnsiTheme="minorHAnsi" w:cstheme="minorHAnsi"/>
          <w:b/>
          <w:bCs/>
          <w:color w:val="A41C64"/>
          <w:sz w:val="28"/>
          <w:szCs w:val="28"/>
        </w:rPr>
      </w:pPr>
      <w:bookmarkStart w:id="7" w:name="_Toc146195290"/>
      <w:r w:rsidRPr="001F2201">
        <w:rPr>
          <w:rFonts w:asciiTheme="minorHAnsi" w:hAnsiTheme="minorHAnsi" w:cstheme="minorHAnsi"/>
          <w:b/>
          <w:bCs/>
          <w:color w:val="A41C64"/>
          <w:sz w:val="28"/>
          <w:szCs w:val="28"/>
        </w:rPr>
        <w:lastRenderedPageBreak/>
        <w:t>Governance and Structure</w:t>
      </w:r>
      <w:bookmarkEnd w:id="7"/>
      <w:r w:rsidRPr="001F2201">
        <w:rPr>
          <w:rFonts w:asciiTheme="minorHAnsi" w:hAnsiTheme="minorHAnsi" w:cstheme="minorHAnsi"/>
          <w:b/>
          <w:bCs/>
          <w:color w:val="A41C64"/>
          <w:sz w:val="28"/>
          <w:szCs w:val="28"/>
        </w:rPr>
        <w:t xml:space="preserve"> </w:t>
      </w:r>
    </w:p>
    <w:p w14:paraId="1C2B6DA6" w14:textId="4AFD99A9" w:rsidR="00F55295" w:rsidRDefault="00C95CAF" w:rsidP="005D2B67">
      <w:pPr>
        <w:rPr>
          <w:rFonts w:cstheme="minorHAnsi"/>
          <w:sz w:val="24"/>
          <w:szCs w:val="24"/>
        </w:rPr>
      </w:pPr>
      <w:r>
        <w:rPr>
          <w:rFonts w:cstheme="minorHAnsi"/>
          <w:b/>
          <w:bCs/>
          <w:noProof/>
          <w:sz w:val="24"/>
          <w:szCs w:val="24"/>
        </w:rPr>
        <w:drawing>
          <wp:anchor distT="0" distB="0" distL="114300" distR="114300" simplePos="0" relativeHeight="251669504" behindDoc="0" locked="0" layoutInCell="1" allowOverlap="1" wp14:anchorId="77812BD8" wp14:editId="7214AFC5">
            <wp:simplePos x="0" y="0"/>
            <wp:positionH relativeFrom="column">
              <wp:posOffset>-38100</wp:posOffset>
            </wp:positionH>
            <wp:positionV relativeFrom="paragraph">
              <wp:posOffset>994410</wp:posOffset>
            </wp:positionV>
            <wp:extent cx="9010650" cy="2038350"/>
            <wp:effectExtent l="38100" t="0" r="95250" b="0"/>
            <wp:wrapSquare wrapText="bothSides"/>
            <wp:docPr id="3" name="Diagram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Pr="00772475">
        <w:rPr>
          <w:rFonts w:cstheme="minorHAnsi"/>
          <w:sz w:val="24"/>
          <w:szCs w:val="24"/>
        </w:rPr>
        <w:t xml:space="preserve">The THSCP has a small executive </w:t>
      </w:r>
      <w:r w:rsidR="00CA55A2" w:rsidRPr="00772475">
        <w:rPr>
          <w:rFonts w:cstheme="minorHAnsi"/>
          <w:sz w:val="24"/>
          <w:szCs w:val="24"/>
        </w:rPr>
        <w:t xml:space="preserve">group </w:t>
      </w:r>
      <w:r w:rsidR="004F4D38">
        <w:rPr>
          <w:rFonts w:cstheme="minorHAnsi"/>
          <w:sz w:val="24"/>
          <w:szCs w:val="24"/>
        </w:rPr>
        <w:t xml:space="preserve">comprising the three named statutory partners </w:t>
      </w:r>
      <w:r w:rsidR="00CA55A2" w:rsidRPr="00772475">
        <w:rPr>
          <w:rFonts w:cstheme="minorHAnsi"/>
          <w:sz w:val="24"/>
          <w:szCs w:val="24"/>
        </w:rPr>
        <w:t xml:space="preserve">and links with topical multi-agency groups to </w:t>
      </w:r>
      <w:r w:rsidR="005D2B67" w:rsidRPr="00772475">
        <w:rPr>
          <w:rFonts w:cstheme="minorHAnsi"/>
          <w:sz w:val="24"/>
          <w:szCs w:val="24"/>
        </w:rPr>
        <w:t xml:space="preserve">deliver outcomes. </w:t>
      </w:r>
      <w:r w:rsidR="001D5B14" w:rsidRPr="00772475">
        <w:rPr>
          <w:rFonts w:cstheme="minorHAnsi"/>
          <w:sz w:val="24"/>
          <w:szCs w:val="24"/>
        </w:rPr>
        <w:t>The Executive Group is accountable for en</w:t>
      </w:r>
      <w:r w:rsidR="004E7FB5" w:rsidRPr="00772475">
        <w:rPr>
          <w:rFonts w:cstheme="minorHAnsi"/>
          <w:sz w:val="24"/>
          <w:szCs w:val="24"/>
        </w:rPr>
        <w:t>suring the THSCP upholds its statutory responsibilities and dutie</w:t>
      </w:r>
      <w:r w:rsidR="00FA4067" w:rsidRPr="00772475">
        <w:rPr>
          <w:rFonts w:cstheme="minorHAnsi"/>
          <w:sz w:val="24"/>
          <w:szCs w:val="24"/>
        </w:rPr>
        <w:t>s and hold</w:t>
      </w:r>
      <w:r w:rsidR="008E146D" w:rsidRPr="00772475">
        <w:rPr>
          <w:rFonts w:cstheme="minorHAnsi"/>
          <w:sz w:val="24"/>
          <w:szCs w:val="24"/>
        </w:rPr>
        <w:t>s</w:t>
      </w:r>
      <w:r w:rsidR="00FA4067" w:rsidRPr="00772475">
        <w:rPr>
          <w:rFonts w:cstheme="minorHAnsi"/>
          <w:sz w:val="24"/>
          <w:szCs w:val="24"/>
        </w:rPr>
        <w:t xml:space="preserve"> agencies to account for their works. </w:t>
      </w:r>
      <w:r w:rsidR="00756AF4" w:rsidRPr="00772475">
        <w:rPr>
          <w:rFonts w:cstheme="minorHAnsi"/>
          <w:sz w:val="24"/>
          <w:szCs w:val="24"/>
        </w:rPr>
        <w:t xml:space="preserve">Each member of the Executive Group acts as a sponsor to its subsequent sub-groups. </w:t>
      </w:r>
      <w:r w:rsidR="00B76D88" w:rsidRPr="00772475">
        <w:rPr>
          <w:rFonts w:cstheme="minorHAnsi"/>
          <w:sz w:val="24"/>
          <w:szCs w:val="24"/>
        </w:rPr>
        <w:t xml:space="preserve">Partners are </w:t>
      </w:r>
      <w:r w:rsidR="00C7182B" w:rsidRPr="00772475">
        <w:rPr>
          <w:rFonts w:cstheme="minorHAnsi"/>
          <w:sz w:val="24"/>
          <w:szCs w:val="24"/>
        </w:rPr>
        <w:t>responsible</w:t>
      </w:r>
      <w:r w:rsidR="00B76D88" w:rsidRPr="00772475">
        <w:rPr>
          <w:rFonts w:cstheme="minorHAnsi"/>
          <w:sz w:val="24"/>
          <w:szCs w:val="24"/>
        </w:rPr>
        <w:t xml:space="preserve"> for </w:t>
      </w:r>
      <w:r w:rsidR="001A2E1F" w:rsidRPr="00772475">
        <w:rPr>
          <w:rFonts w:cstheme="minorHAnsi"/>
          <w:sz w:val="24"/>
          <w:szCs w:val="24"/>
        </w:rPr>
        <w:t xml:space="preserve">chairing, </w:t>
      </w:r>
      <w:r w:rsidR="00B76D88" w:rsidRPr="00772475">
        <w:rPr>
          <w:rFonts w:cstheme="minorHAnsi"/>
          <w:sz w:val="24"/>
          <w:szCs w:val="24"/>
        </w:rPr>
        <w:t>engaging</w:t>
      </w:r>
      <w:r w:rsidR="009A3C21" w:rsidRPr="00772475">
        <w:rPr>
          <w:rFonts w:cstheme="minorHAnsi"/>
          <w:sz w:val="24"/>
          <w:szCs w:val="24"/>
        </w:rPr>
        <w:t>,</w:t>
      </w:r>
      <w:r w:rsidR="0054394C" w:rsidRPr="00772475">
        <w:rPr>
          <w:rFonts w:cstheme="minorHAnsi"/>
          <w:sz w:val="24"/>
          <w:szCs w:val="24"/>
        </w:rPr>
        <w:t xml:space="preserve"> </w:t>
      </w:r>
      <w:r w:rsidR="001A2E1F" w:rsidRPr="00772475">
        <w:rPr>
          <w:rFonts w:cstheme="minorHAnsi"/>
          <w:sz w:val="24"/>
          <w:szCs w:val="24"/>
        </w:rPr>
        <w:t>contributing,</w:t>
      </w:r>
      <w:r w:rsidR="0054394C" w:rsidRPr="00772475">
        <w:rPr>
          <w:rFonts w:cstheme="minorHAnsi"/>
          <w:sz w:val="24"/>
          <w:szCs w:val="24"/>
        </w:rPr>
        <w:t xml:space="preserve"> </w:t>
      </w:r>
      <w:r w:rsidR="009A3C21" w:rsidRPr="00772475">
        <w:rPr>
          <w:rFonts w:cstheme="minorHAnsi"/>
          <w:sz w:val="24"/>
          <w:szCs w:val="24"/>
        </w:rPr>
        <w:t xml:space="preserve">and carrying out actions </w:t>
      </w:r>
      <w:r w:rsidR="00B76D88" w:rsidRPr="00772475">
        <w:rPr>
          <w:rFonts w:cstheme="minorHAnsi"/>
          <w:sz w:val="24"/>
          <w:szCs w:val="24"/>
        </w:rPr>
        <w:t>with</w:t>
      </w:r>
      <w:r w:rsidR="0054394C" w:rsidRPr="00772475">
        <w:rPr>
          <w:rFonts w:cstheme="minorHAnsi"/>
          <w:sz w:val="24"/>
          <w:szCs w:val="24"/>
        </w:rPr>
        <w:t>in</w:t>
      </w:r>
      <w:r w:rsidR="00B76D88" w:rsidRPr="00772475">
        <w:rPr>
          <w:rFonts w:cstheme="minorHAnsi"/>
          <w:sz w:val="24"/>
          <w:szCs w:val="24"/>
        </w:rPr>
        <w:t xml:space="preserve"> </w:t>
      </w:r>
      <w:r w:rsidR="001A2E1F" w:rsidRPr="00772475">
        <w:rPr>
          <w:rFonts w:cstheme="minorHAnsi"/>
          <w:sz w:val="24"/>
          <w:szCs w:val="24"/>
        </w:rPr>
        <w:t xml:space="preserve">all </w:t>
      </w:r>
      <w:r w:rsidR="00B76D88" w:rsidRPr="00772475">
        <w:rPr>
          <w:rFonts w:cstheme="minorHAnsi"/>
          <w:sz w:val="24"/>
          <w:szCs w:val="24"/>
        </w:rPr>
        <w:t xml:space="preserve">the </w:t>
      </w:r>
      <w:r w:rsidR="00C7182B" w:rsidRPr="00772475">
        <w:rPr>
          <w:rFonts w:cstheme="minorHAnsi"/>
          <w:sz w:val="24"/>
          <w:szCs w:val="24"/>
        </w:rPr>
        <w:t>THSCP groups</w:t>
      </w:r>
      <w:r w:rsidR="0054394C" w:rsidRPr="00772475">
        <w:rPr>
          <w:rFonts w:cstheme="minorHAnsi"/>
          <w:sz w:val="24"/>
          <w:szCs w:val="24"/>
        </w:rPr>
        <w:t xml:space="preserve">. </w:t>
      </w:r>
      <w:r w:rsidR="006811F5" w:rsidRPr="00772475">
        <w:rPr>
          <w:rFonts w:cstheme="minorHAnsi"/>
          <w:sz w:val="24"/>
          <w:szCs w:val="24"/>
        </w:rPr>
        <w:t xml:space="preserve">Each group has its own terms of reference and objectives. </w:t>
      </w:r>
      <w:r w:rsidR="00C7182B" w:rsidRPr="00772475">
        <w:rPr>
          <w:rFonts w:cstheme="minorHAnsi"/>
          <w:sz w:val="24"/>
          <w:szCs w:val="24"/>
        </w:rPr>
        <w:t xml:space="preserve"> </w:t>
      </w:r>
    </w:p>
    <w:p w14:paraId="418C5ED5" w14:textId="309B0468" w:rsidR="00A3499F" w:rsidRPr="00772475" w:rsidRDefault="00A3499F" w:rsidP="005D2B67">
      <w:pPr>
        <w:rPr>
          <w:rFonts w:cstheme="minorHAnsi"/>
          <w:sz w:val="24"/>
          <w:szCs w:val="24"/>
        </w:rPr>
      </w:pPr>
      <w:r>
        <w:rPr>
          <w:rFonts w:cstheme="minorHAnsi"/>
          <w:sz w:val="24"/>
          <w:szCs w:val="24"/>
        </w:rPr>
        <w:t xml:space="preserve">See structure diagram </w:t>
      </w:r>
      <w:proofErr w:type="gramStart"/>
      <w:r>
        <w:rPr>
          <w:rFonts w:cstheme="minorHAnsi"/>
          <w:sz w:val="24"/>
          <w:szCs w:val="24"/>
        </w:rPr>
        <w:t>above</w:t>
      </w:r>
      <w:proofErr w:type="gramEnd"/>
      <w:r>
        <w:rPr>
          <w:rFonts w:cstheme="minorHAnsi"/>
          <w:sz w:val="24"/>
          <w:szCs w:val="24"/>
        </w:rPr>
        <w:t xml:space="preserve"> </w:t>
      </w:r>
    </w:p>
    <w:p w14:paraId="491A3792" w14:textId="3029944B" w:rsidR="00EE22F3" w:rsidRPr="001F2201" w:rsidRDefault="001B37B0" w:rsidP="00A00F0F">
      <w:pPr>
        <w:pStyle w:val="Heading2"/>
        <w:rPr>
          <w:rFonts w:asciiTheme="minorHAnsi" w:hAnsiTheme="minorHAnsi" w:cstheme="minorHAnsi"/>
          <w:b/>
          <w:bCs/>
          <w:color w:val="A41C64"/>
          <w:sz w:val="24"/>
          <w:szCs w:val="24"/>
        </w:rPr>
      </w:pPr>
      <w:bookmarkStart w:id="8" w:name="_Toc146195291"/>
      <w:r w:rsidRPr="001F2201">
        <w:rPr>
          <w:rFonts w:asciiTheme="minorHAnsi" w:hAnsiTheme="minorHAnsi" w:cstheme="minorHAnsi"/>
          <w:b/>
          <w:bCs/>
          <w:color w:val="A41C64"/>
          <w:sz w:val="24"/>
          <w:szCs w:val="24"/>
        </w:rPr>
        <w:t>THSCP Executive</w:t>
      </w:r>
      <w:bookmarkEnd w:id="8"/>
      <w:r w:rsidRPr="001F2201">
        <w:rPr>
          <w:rFonts w:asciiTheme="minorHAnsi" w:hAnsiTheme="minorHAnsi" w:cstheme="minorHAnsi"/>
          <w:b/>
          <w:bCs/>
          <w:color w:val="A41C64"/>
          <w:sz w:val="24"/>
          <w:szCs w:val="24"/>
        </w:rPr>
        <w:t xml:space="preserve"> </w:t>
      </w:r>
    </w:p>
    <w:p w14:paraId="0DD2B3B5" w14:textId="52C000F2" w:rsidR="0012512B" w:rsidRPr="00772475" w:rsidRDefault="001B37B0" w:rsidP="0012512B">
      <w:pPr>
        <w:rPr>
          <w:rFonts w:cstheme="minorHAnsi"/>
          <w:sz w:val="24"/>
          <w:szCs w:val="24"/>
        </w:rPr>
      </w:pPr>
      <w:r w:rsidRPr="00772475">
        <w:rPr>
          <w:rFonts w:cstheme="minorHAnsi"/>
          <w:b/>
          <w:bCs/>
          <w:sz w:val="24"/>
          <w:szCs w:val="24"/>
        </w:rPr>
        <w:t>Purpose:</w:t>
      </w:r>
      <w:r w:rsidRPr="00772475">
        <w:rPr>
          <w:rFonts w:cstheme="minorHAnsi"/>
          <w:sz w:val="24"/>
          <w:szCs w:val="24"/>
        </w:rPr>
        <w:t xml:space="preserve"> </w:t>
      </w:r>
      <w:r w:rsidR="008323FA" w:rsidRPr="00772475">
        <w:rPr>
          <w:rFonts w:cstheme="minorHAnsi"/>
          <w:sz w:val="24"/>
          <w:szCs w:val="24"/>
        </w:rPr>
        <w:t>The Executive Group oversees the THSCP, which aims to continue to promote and support multi-agency working across all areas of safeguarding</w:t>
      </w:r>
      <w:r w:rsidR="003E2A65" w:rsidRPr="00772475">
        <w:rPr>
          <w:rFonts w:cstheme="minorHAnsi"/>
          <w:sz w:val="24"/>
          <w:szCs w:val="24"/>
        </w:rPr>
        <w:t xml:space="preserve">. Fixed agenda items include a quarterly performance update report on all sub-groups and key business, Independent Scrutineer reflections, </w:t>
      </w:r>
      <w:r w:rsidR="00703BD1" w:rsidRPr="00772475">
        <w:rPr>
          <w:rFonts w:cstheme="minorHAnsi"/>
          <w:sz w:val="24"/>
          <w:szCs w:val="24"/>
        </w:rPr>
        <w:t xml:space="preserve">multi-agency data dashboard, </w:t>
      </w:r>
      <w:r w:rsidR="00E8712B" w:rsidRPr="00772475">
        <w:rPr>
          <w:rFonts w:cstheme="minorHAnsi"/>
          <w:sz w:val="24"/>
          <w:szCs w:val="24"/>
        </w:rPr>
        <w:t>escalations,</w:t>
      </w:r>
      <w:r w:rsidR="00703BD1" w:rsidRPr="00772475">
        <w:rPr>
          <w:rFonts w:cstheme="minorHAnsi"/>
          <w:sz w:val="24"/>
          <w:szCs w:val="24"/>
        </w:rPr>
        <w:t xml:space="preserve"> and Rapid Reviews and CSPRs updates. </w:t>
      </w:r>
      <w:r w:rsidR="00511C09">
        <w:rPr>
          <w:rFonts w:cstheme="minorHAnsi"/>
          <w:sz w:val="24"/>
          <w:szCs w:val="24"/>
        </w:rPr>
        <w:t xml:space="preserve">The Executive members each sponsor sub-groups to ensure the delivery of the programmes. </w:t>
      </w:r>
    </w:p>
    <w:p w14:paraId="6744EE29" w14:textId="2AFC4634" w:rsidR="00C80A90" w:rsidRPr="00772475" w:rsidRDefault="001B37B0" w:rsidP="00C80A90">
      <w:pPr>
        <w:rPr>
          <w:rFonts w:cstheme="minorHAnsi"/>
          <w:sz w:val="24"/>
          <w:szCs w:val="24"/>
        </w:rPr>
      </w:pPr>
      <w:r w:rsidRPr="00772475">
        <w:rPr>
          <w:rFonts w:cstheme="minorHAnsi"/>
          <w:b/>
          <w:bCs/>
          <w:sz w:val="24"/>
          <w:szCs w:val="24"/>
        </w:rPr>
        <w:t>Chair:</w:t>
      </w:r>
      <w:r w:rsidRPr="00772475">
        <w:rPr>
          <w:rFonts w:cstheme="minorHAnsi"/>
          <w:sz w:val="24"/>
          <w:szCs w:val="24"/>
        </w:rPr>
        <w:t xml:space="preserve"> Rotational Chair</w:t>
      </w:r>
      <w:r w:rsidR="009A1AA9" w:rsidRPr="00772475">
        <w:rPr>
          <w:rFonts w:cstheme="minorHAnsi"/>
          <w:sz w:val="24"/>
          <w:szCs w:val="24"/>
        </w:rPr>
        <w:t>: The chair rotates between the three statutory agencies every six months.</w:t>
      </w:r>
      <w:r w:rsidR="003D1CC0" w:rsidRPr="00772475">
        <w:rPr>
          <w:rFonts w:cstheme="minorHAnsi"/>
          <w:sz w:val="24"/>
          <w:szCs w:val="24"/>
        </w:rPr>
        <w:t xml:space="preserve"> </w:t>
      </w:r>
      <w:r w:rsidR="005D1FCF" w:rsidRPr="00772475">
        <w:rPr>
          <w:rFonts w:cstheme="minorHAnsi"/>
          <w:b/>
          <w:bCs/>
          <w:sz w:val="24"/>
          <w:szCs w:val="24"/>
        </w:rPr>
        <w:t xml:space="preserve">The individual who chairs is </w:t>
      </w:r>
      <w:r w:rsidR="008D7EAC" w:rsidRPr="00772475">
        <w:rPr>
          <w:rFonts w:cstheme="minorHAnsi"/>
          <w:b/>
          <w:bCs/>
          <w:sz w:val="24"/>
          <w:szCs w:val="24"/>
        </w:rPr>
        <w:t>ultimate</w:t>
      </w:r>
      <w:r w:rsidR="005D1FCF" w:rsidRPr="00772475">
        <w:rPr>
          <w:rFonts w:cstheme="minorHAnsi"/>
          <w:b/>
          <w:bCs/>
          <w:sz w:val="24"/>
          <w:szCs w:val="24"/>
        </w:rPr>
        <w:t xml:space="preserve">ly </w:t>
      </w:r>
      <w:r w:rsidR="008D7EAC" w:rsidRPr="00772475">
        <w:rPr>
          <w:rFonts w:cstheme="minorHAnsi"/>
          <w:b/>
          <w:bCs/>
          <w:sz w:val="24"/>
          <w:szCs w:val="24"/>
        </w:rPr>
        <w:t>responsib</w:t>
      </w:r>
      <w:r w:rsidR="00516539" w:rsidRPr="00772475">
        <w:rPr>
          <w:rFonts w:cstheme="minorHAnsi"/>
          <w:b/>
          <w:bCs/>
          <w:sz w:val="24"/>
          <w:szCs w:val="24"/>
        </w:rPr>
        <w:t xml:space="preserve">le for the THSCP </w:t>
      </w:r>
      <w:r w:rsidR="005D1FCF" w:rsidRPr="00772475">
        <w:rPr>
          <w:rFonts w:cstheme="minorHAnsi"/>
          <w:b/>
          <w:bCs/>
          <w:sz w:val="24"/>
          <w:szCs w:val="24"/>
        </w:rPr>
        <w:t xml:space="preserve">and signs off on all decisions within six </w:t>
      </w:r>
      <w:r w:rsidR="00451B2F" w:rsidRPr="00772475">
        <w:rPr>
          <w:rFonts w:cstheme="minorHAnsi"/>
          <w:b/>
          <w:bCs/>
          <w:sz w:val="24"/>
          <w:szCs w:val="24"/>
        </w:rPr>
        <w:t>months</w:t>
      </w:r>
      <w:r w:rsidR="005D1FCF" w:rsidRPr="00772475">
        <w:rPr>
          <w:rFonts w:cstheme="minorHAnsi"/>
          <w:b/>
          <w:bCs/>
          <w:sz w:val="24"/>
          <w:szCs w:val="24"/>
        </w:rPr>
        <w:t xml:space="preserve"> </w:t>
      </w:r>
      <w:r w:rsidR="00451B2F" w:rsidRPr="00772475">
        <w:rPr>
          <w:rFonts w:cstheme="minorHAnsi"/>
          <w:b/>
          <w:bCs/>
          <w:sz w:val="24"/>
          <w:szCs w:val="24"/>
        </w:rPr>
        <w:t>of governance.</w:t>
      </w:r>
      <w:r w:rsidR="00451B2F" w:rsidRPr="00772475">
        <w:rPr>
          <w:rFonts w:cstheme="minorHAnsi"/>
          <w:sz w:val="24"/>
          <w:szCs w:val="24"/>
        </w:rPr>
        <w:t xml:space="preserve"> </w:t>
      </w:r>
    </w:p>
    <w:p w14:paraId="5A7178B4" w14:textId="77777777" w:rsidR="00C80A90" w:rsidRPr="00772475" w:rsidRDefault="001B37B0" w:rsidP="00C80A90">
      <w:pPr>
        <w:pStyle w:val="ListParagraph"/>
        <w:numPr>
          <w:ilvl w:val="0"/>
          <w:numId w:val="3"/>
        </w:numPr>
        <w:rPr>
          <w:rFonts w:cstheme="minorHAnsi"/>
          <w:sz w:val="24"/>
          <w:szCs w:val="24"/>
        </w:rPr>
      </w:pPr>
      <w:r w:rsidRPr="00772475">
        <w:rPr>
          <w:rFonts w:cstheme="minorHAnsi"/>
          <w:sz w:val="24"/>
          <w:szCs w:val="24"/>
        </w:rPr>
        <w:t>Director of Children’s Services for Tower Hamlets</w:t>
      </w:r>
    </w:p>
    <w:p w14:paraId="4E307B1D" w14:textId="77777777" w:rsidR="003930C1" w:rsidRPr="00772475" w:rsidRDefault="001B37B0" w:rsidP="00C80A90">
      <w:pPr>
        <w:pStyle w:val="ListParagraph"/>
        <w:numPr>
          <w:ilvl w:val="0"/>
          <w:numId w:val="3"/>
        </w:numPr>
        <w:rPr>
          <w:rFonts w:cstheme="minorHAnsi"/>
          <w:sz w:val="24"/>
          <w:szCs w:val="24"/>
        </w:rPr>
      </w:pPr>
      <w:r w:rsidRPr="00772475">
        <w:rPr>
          <w:rFonts w:cstheme="minorHAnsi"/>
          <w:sz w:val="24"/>
          <w:szCs w:val="24"/>
        </w:rPr>
        <w:t xml:space="preserve">Associate Director for Safeguarding Children, NHS </w:t>
      </w:r>
      <w:proofErr w:type="gramStart"/>
      <w:r w:rsidRPr="00772475">
        <w:rPr>
          <w:rFonts w:cstheme="minorHAnsi"/>
          <w:sz w:val="24"/>
          <w:szCs w:val="24"/>
        </w:rPr>
        <w:t>North East</w:t>
      </w:r>
      <w:proofErr w:type="gramEnd"/>
      <w:r w:rsidRPr="00772475">
        <w:rPr>
          <w:rFonts w:cstheme="minorHAnsi"/>
          <w:sz w:val="24"/>
          <w:szCs w:val="24"/>
        </w:rPr>
        <w:t xml:space="preserve"> London Health and Care Partnership</w:t>
      </w:r>
    </w:p>
    <w:p w14:paraId="34EFECB0" w14:textId="77777777" w:rsidR="00EE22F3" w:rsidRPr="00772475" w:rsidRDefault="001B37B0" w:rsidP="00C80A90">
      <w:pPr>
        <w:pStyle w:val="ListParagraph"/>
        <w:numPr>
          <w:ilvl w:val="0"/>
          <w:numId w:val="3"/>
        </w:numPr>
        <w:rPr>
          <w:rFonts w:cstheme="minorHAnsi"/>
          <w:sz w:val="24"/>
          <w:szCs w:val="24"/>
        </w:rPr>
      </w:pPr>
      <w:r w:rsidRPr="00772475">
        <w:rPr>
          <w:rFonts w:cstheme="minorHAnsi"/>
          <w:sz w:val="24"/>
          <w:szCs w:val="24"/>
        </w:rPr>
        <w:lastRenderedPageBreak/>
        <w:t xml:space="preserve">Detective Chief Superintendent, Metropolitan Police </w:t>
      </w:r>
    </w:p>
    <w:p w14:paraId="7357FE04" w14:textId="77777777" w:rsidR="0013230E" w:rsidRPr="00772475" w:rsidRDefault="001B37B0" w:rsidP="0013230E">
      <w:pPr>
        <w:rPr>
          <w:rFonts w:cstheme="minorHAnsi"/>
          <w:sz w:val="24"/>
          <w:szCs w:val="24"/>
        </w:rPr>
      </w:pPr>
      <w:r w:rsidRPr="00772475">
        <w:rPr>
          <w:rFonts w:cstheme="minorHAnsi"/>
          <w:b/>
          <w:bCs/>
          <w:sz w:val="24"/>
          <w:szCs w:val="24"/>
        </w:rPr>
        <w:t>Membership</w:t>
      </w:r>
      <w:r w:rsidRPr="00772475">
        <w:rPr>
          <w:rFonts w:cstheme="minorHAnsi"/>
          <w:sz w:val="24"/>
          <w:szCs w:val="24"/>
        </w:rPr>
        <w:t xml:space="preserve">: </w:t>
      </w:r>
      <w:r w:rsidR="00373C94" w:rsidRPr="00772475">
        <w:rPr>
          <w:rFonts w:cstheme="minorHAnsi"/>
          <w:sz w:val="24"/>
          <w:szCs w:val="24"/>
        </w:rPr>
        <w:t xml:space="preserve">Local Authority, Police, Health - (Leads and Deputies), Independent Scrutineer, </w:t>
      </w:r>
      <w:proofErr w:type="gramStart"/>
      <w:r w:rsidR="00373C94" w:rsidRPr="00772475">
        <w:rPr>
          <w:rFonts w:cstheme="minorHAnsi"/>
          <w:sz w:val="24"/>
          <w:szCs w:val="24"/>
        </w:rPr>
        <w:t>Strategy</w:t>
      </w:r>
      <w:proofErr w:type="gramEnd"/>
      <w:r w:rsidR="00373C94" w:rsidRPr="00772475">
        <w:rPr>
          <w:rFonts w:cstheme="minorHAnsi"/>
          <w:sz w:val="24"/>
          <w:szCs w:val="24"/>
        </w:rPr>
        <w:t xml:space="preserve"> and partnership Manager, </w:t>
      </w:r>
      <w:r w:rsidR="00FF4A8A" w:rsidRPr="00772475">
        <w:rPr>
          <w:rFonts w:cstheme="minorHAnsi"/>
          <w:sz w:val="24"/>
          <w:szCs w:val="24"/>
        </w:rPr>
        <w:t xml:space="preserve">THSCP Co-ordinator or THSCP Apprentice for minute taking. </w:t>
      </w:r>
    </w:p>
    <w:p w14:paraId="11B8D6BE" w14:textId="77777777" w:rsidR="002420AD" w:rsidRPr="00772475" w:rsidRDefault="001B37B0" w:rsidP="002420AD">
      <w:pPr>
        <w:rPr>
          <w:rFonts w:cstheme="minorHAnsi"/>
          <w:sz w:val="24"/>
          <w:szCs w:val="24"/>
        </w:rPr>
      </w:pPr>
      <w:r w:rsidRPr="00772475">
        <w:rPr>
          <w:rFonts w:cstheme="minorHAnsi"/>
          <w:b/>
          <w:bCs/>
          <w:sz w:val="24"/>
          <w:szCs w:val="24"/>
        </w:rPr>
        <w:t>Meeting Frequency:</w:t>
      </w:r>
      <w:r w:rsidRPr="00772475">
        <w:rPr>
          <w:rFonts w:cstheme="minorHAnsi"/>
          <w:sz w:val="24"/>
          <w:szCs w:val="24"/>
        </w:rPr>
        <w:t xml:space="preserve"> </w:t>
      </w:r>
      <w:r w:rsidR="008323FA" w:rsidRPr="00772475">
        <w:rPr>
          <w:rFonts w:cstheme="minorHAnsi"/>
          <w:sz w:val="24"/>
          <w:szCs w:val="24"/>
        </w:rPr>
        <w:t>The group meets up to eight times a year with at least quarterly meetings</w:t>
      </w:r>
      <w:r w:rsidR="00E75801" w:rsidRPr="00772475">
        <w:rPr>
          <w:rFonts w:cstheme="minorHAnsi"/>
          <w:sz w:val="24"/>
          <w:szCs w:val="24"/>
        </w:rPr>
        <w:t xml:space="preserve"> and has one ‘away day’ per year. </w:t>
      </w:r>
    </w:p>
    <w:p w14:paraId="7B12F117" w14:textId="77777777" w:rsidR="00FF4A8A" w:rsidRPr="00772475" w:rsidRDefault="001B37B0" w:rsidP="002420AD">
      <w:pPr>
        <w:rPr>
          <w:rFonts w:cstheme="minorHAnsi"/>
          <w:sz w:val="24"/>
          <w:szCs w:val="24"/>
        </w:rPr>
      </w:pPr>
      <w:r w:rsidRPr="00772475">
        <w:rPr>
          <w:rFonts w:cstheme="minorHAnsi"/>
          <w:b/>
          <w:bCs/>
          <w:sz w:val="24"/>
          <w:szCs w:val="24"/>
        </w:rPr>
        <w:t>Business Support:</w:t>
      </w:r>
      <w:r w:rsidRPr="00772475">
        <w:rPr>
          <w:rFonts w:cstheme="minorHAnsi"/>
          <w:sz w:val="24"/>
          <w:szCs w:val="24"/>
        </w:rPr>
        <w:t xml:space="preserve"> Full minutes </w:t>
      </w:r>
      <w:r w:rsidR="00DC5F25">
        <w:rPr>
          <w:rFonts w:cstheme="minorHAnsi"/>
          <w:sz w:val="24"/>
          <w:szCs w:val="24"/>
        </w:rPr>
        <w:t>a</w:t>
      </w:r>
      <w:r w:rsidRPr="00772475">
        <w:rPr>
          <w:rFonts w:cstheme="minorHAnsi"/>
          <w:sz w:val="24"/>
          <w:szCs w:val="24"/>
        </w:rPr>
        <w:t xml:space="preserve"> </w:t>
      </w:r>
      <w:proofErr w:type="gramStart"/>
      <w:r w:rsidR="00DC5F25">
        <w:rPr>
          <w:rFonts w:cstheme="minorHAnsi"/>
          <w:sz w:val="24"/>
          <w:szCs w:val="24"/>
        </w:rPr>
        <w:t>t</w:t>
      </w:r>
      <w:r w:rsidRPr="00772475">
        <w:rPr>
          <w:rFonts w:cstheme="minorHAnsi"/>
          <w:sz w:val="24"/>
          <w:szCs w:val="24"/>
        </w:rPr>
        <w:t>rackers</w:t>
      </w:r>
      <w:proofErr w:type="gramEnd"/>
      <w:r w:rsidRPr="00772475">
        <w:rPr>
          <w:rFonts w:cstheme="minorHAnsi"/>
          <w:sz w:val="24"/>
          <w:szCs w:val="24"/>
        </w:rPr>
        <w:t xml:space="preserve">. </w:t>
      </w:r>
    </w:p>
    <w:p w14:paraId="20B7F6CB" w14:textId="77777777" w:rsidR="003370D0" w:rsidRPr="001F2201" w:rsidRDefault="001B37B0" w:rsidP="002420AD">
      <w:pPr>
        <w:pStyle w:val="Heading2"/>
        <w:rPr>
          <w:rFonts w:asciiTheme="minorHAnsi" w:hAnsiTheme="minorHAnsi" w:cstheme="minorHAnsi"/>
          <w:b/>
          <w:bCs/>
          <w:color w:val="A41C64"/>
          <w:sz w:val="24"/>
          <w:szCs w:val="24"/>
        </w:rPr>
      </w:pPr>
      <w:bookmarkStart w:id="9" w:name="_Toc146195292"/>
      <w:r w:rsidRPr="001F2201">
        <w:rPr>
          <w:rFonts w:asciiTheme="minorHAnsi" w:hAnsiTheme="minorHAnsi" w:cstheme="minorHAnsi"/>
          <w:b/>
          <w:bCs/>
          <w:color w:val="A41C64"/>
          <w:sz w:val="24"/>
          <w:szCs w:val="24"/>
        </w:rPr>
        <w:t>Quality Assurance and Performance Sub-Group</w:t>
      </w:r>
      <w:r w:rsidR="002420AD" w:rsidRPr="001F2201">
        <w:rPr>
          <w:rFonts w:asciiTheme="minorHAnsi" w:hAnsiTheme="minorHAnsi" w:cstheme="minorHAnsi"/>
          <w:b/>
          <w:bCs/>
          <w:color w:val="A41C64"/>
          <w:sz w:val="24"/>
          <w:szCs w:val="24"/>
        </w:rPr>
        <w:t>:</w:t>
      </w:r>
      <w:bookmarkEnd w:id="9"/>
    </w:p>
    <w:p w14:paraId="4C8391E7" w14:textId="77777777" w:rsidR="002420AD" w:rsidRPr="00772475" w:rsidRDefault="001B37B0" w:rsidP="002420AD">
      <w:pPr>
        <w:rPr>
          <w:rFonts w:cstheme="minorHAnsi"/>
          <w:sz w:val="24"/>
          <w:szCs w:val="24"/>
        </w:rPr>
      </w:pPr>
      <w:r w:rsidRPr="00772475">
        <w:rPr>
          <w:rFonts w:cstheme="minorHAnsi"/>
          <w:b/>
          <w:bCs/>
          <w:sz w:val="24"/>
          <w:szCs w:val="24"/>
        </w:rPr>
        <w:t>Purpose:</w:t>
      </w:r>
      <w:r w:rsidRPr="00772475">
        <w:rPr>
          <w:rFonts w:cstheme="minorHAnsi"/>
          <w:sz w:val="24"/>
          <w:szCs w:val="24"/>
        </w:rPr>
        <w:t xml:space="preserve"> </w:t>
      </w:r>
      <w:r w:rsidR="003D1CC0" w:rsidRPr="00772475">
        <w:rPr>
          <w:rFonts w:cstheme="minorHAnsi"/>
          <w:sz w:val="24"/>
          <w:szCs w:val="24"/>
        </w:rPr>
        <w:t>The Quality Assurance and Performance Group oversees the business part of the partnership, which includes (but is not limited to) reviewing multi-agency data, new policies and procedures, audits and action plans that arise from statutory reviews.</w:t>
      </w:r>
      <w:r w:rsidR="00BF23A7" w:rsidRPr="00772475">
        <w:rPr>
          <w:rFonts w:cstheme="minorHAnsi"/>
          <w:sz w:val="24"/>
          <w:szCs w:val="24"/>
        </w:rPr>
        <w:t xml:space="preserve"> </w:t>
      </w:r>
    </w:p>
    <w:p w14:paraId="6E8121AF" w14:textId="77777777" w:rsidR="003370D0" w:rsidRPr="00772475" w:rsidRDefault="001B37B0" w:rsidP="00DA6744">
      <w:pPr>
        <w:rPr>
          <w:rFonts w:cstheme="minorHAnsi"/>
          <w:sz w:val="24"/>
          <w:szCs w:val="24"/>
        </w:rPr>
      </w:pPr>
      <w:r w:rsidRPr="00772475">
        <w:rPr>
          <w:rFonts w:cstheme="minorHAnsi"/>
          <w:b/>
          <w:bCs/>
          <w:sz w:val="24"/>
          <w:szCs w:val="24"/>
        </w:rPr>
        <w:t>Chair:</w:t>
      </w:r>
      <w:r w:rsidRPr="00772475">
        <w:rPr>
          <w:rFonts w:cstheme="minorHAnsi"/>
          <w:sz w:val="24"/>
          <w:szCs w:val="24"/>
        </w:rPr>
        <w:t xml:space="preserve"> </w:t>
      </w:r>
      <w:r w:rsidR="00517DF1" w:rsidRPr="00772475">
        <w:rPr>
          <w:rFonts w:cstheme="minorHAnsi"/>
          <w:sz w:val="24"/>
          <w:szCs w:val="24"/>
        </w:rPr>
        <w:t>Director, Supporting Families</w:t>
      </w:r>
      <w:r w:rsidR="00500496" w:rsidRPr="00772475">
        <w:rPr>
          <w:rFonts w:cstheme="minorHAnsi"/>
          <w:sz w:val="24"/>
          <w:szCs w:val="24"/>
        </w:rPr>
        <w:t xml:space="preserve"> – Local Authority </w:t>
      </w:r>
    </w:p>
    <w:p w14:paraId="6AF61D73" w14:textId="77777777" w:rsidR="007B6327" w:rsidRPr="00772475" w:rsidRDefault="001B37B0" w:rsidP="00DA6744">
      <w:pPr>
        <w:rPr>
          <w:rFonts w:cstheme="minorHAnsi"/>
          <w:sz w:val="24"/>
          <w:szCs w:val="24"/>
        </w:rPr>
      </w:pPr>
      <w:r w:rsidRPr="00772475">
        <w:rPr>
          <w:rFonts w:cstheme="minorHAnsi"/>
          <w:b/>
          <w:bCs/>
          <w:sz w:val="24"/>
          <w:szCs w:val="24"/>
        </w:rPr>
        <w:t>M</w:t>
      </w:r>
      <w:r w:rsidR="001F0E9A" w:rsidRPr="00772475">
        <w:rPr>
          <w:rFonts w:cstheme="minorHAnsi"/>
          <w:b/>
          <w:bCs/>
          <w:sz w:val="24"/>
          <w:szCs w:val="24"/>
        </w:rPr>
        <w:t xml:space="preserve">embership: </w:t>
      </w:r>
      <w:r w:rsidR="00F16627" w:rsidRPr="00772475">
        <w:rPr>
          <w:rFonts w:cstheme="minorHAnsi"/>
          <w:sz w:val="24"/>
          <w:szCs w:val="24"/>
        </w:rPr>
        <w:t xml:space="preserve">Local </w:t>
      </w:r>
      <w:r w:rsidR="00FB687E" w:rsidRPr="00772475">
        <w:rPr>
          <w:rFonts w:cstheme="minorHAnsi"/>
          <w:sz w:val="24"/>
          <w:szCs w:val="24"/>
        </w:rPr>
        <w:t>Authority</w:t>
      </w:r>
      <w:r w:rsidR="00F16627" w:rsidRPr="00772475">
        <w:rPr>
          <w:rFonts w:cstheme="minorHAnsi"/>
          <w:sz w:val="24"/>
          <w:szCs w:val="24"/>
        </w:rPr>
        <w:t xml:space="preserve"> Rep</w:t>
      </w:r>
      <w:r w:rsidRPr="00772475">
        <w:rPr>
          <w:rFonts w:cstheme="minorHAnsi"/>
          <w:sz w:val="24"/>
          <w:szCs w:val="24"/>
        </w:rPr>
        <w:t>resentative</w:t>
      </w:r>
      <w:r w:rsidR="00F16627" w:rsidRPr="00772475">
        <w:rPr>
          <w:rFonts w:cstheme="minorHAnsi"/>
          <w:sz w:val="24"/>
          <w:szCs w:val="24"/>
        </w:rPr>
        <w:t xml:space="preserve">s from </w:t>
      </w:r>
      <w:r w:rsidR="00FB687E" w:rsidRPr="00772475">
        <w:rPr>
          <w:rFonts w:cstheme="minorHAnsi"/>
          <w:sz w:val="24"/>
          <w:szCs w:val="24"/>
        </w:rPr>
        <w:t xml:space="preserve">Education Safeguarding, MASH, Quality Assurance, Youth Services, Exploitation Team, Learning Academy, </w:t>
      </w:r>
      <w:r w:rsidRPr="00772475">
        <w:rPr>
          <w:rFonts w:cstheme="minorHAnsi"/>
          <w:sz w:val="24"/>
          <w:szCs w:val="24"/>
        </w:rPr>
        <w:t xml:space="preserve">Community Safety. Health Representatives from: Barts Health, GP Care Group, East London Foundation Trust, Designated Dr, </w:t>
      </w:r>
      <w:r w:rsidR="00205F31" w:rsidRPr="00772475">
        <w:rPr>
          <w:rFonts w:cstheme="minorHAnsi"/>
          <w:sz w:val="24"/>
          <w:szCs w:val="24"/>
        </w:rPr>
        <w:t xml:space="preserve">Designated Nurse, </w:t>
      </w:r>
      <w:r w:rsidRPr="00772475">
        <w:rPr>
          <w:rFonts w:cstheme="minorHAnsi"/>
          <w:sz w:val="24"/>
          <w:szCs w:val="24"/>
        </w:rPr>
        <w:t>Public Health. Police</w:t>
      </w:r>
      <w:r w:rsidR="001A6F20" w:rsidRPr="00772475">
        <w:rPr>
          <w:rFonts w:cstheme="minorHAnsi"/>
          <w:sz w:val="24"/>
          <w:szCs w:val="24"/>
        </w:rPr>
        <w:t xml:space="preserve">, </w:t>
      </w:r>
      <w:r w:rsidRPr="00772475">
        <w:rPr>
          <w:rFonts w:cstheme="minorHAnsi"/>
          <w:sz w:val="24"/>
          <w:szCs w:val="24"/>
        </w:rPr>
        <w:t>Community and Voluntary Sector</w:t>
      </w:r>
      <w:r w:rsidR="001A6F20" w:rsidRPr="00772475">
        <w:rPr>
          <w:rFonts w:cstheme="minorHAnsi"/>
          <w:sz w:val="24"/>
          <w:szCs w:val="24"/>
        </w:rPr>
        <w:t>, THSCP Manager and THSCP Apprentice for note taking</w:t>
      </w:r>
      <w:r w:rsidRPr="00772475">
        <w:rPr>
          <w:rFonts w:cstheme="minorHAnsi"/>
          <w:sz w:val="24"/>
          <w:szCs w:val="24"/>
        </w:rPr>
        <w:t xml:space="preserve">. Membership is subject to change depending on agendas and forward plans. </w:t>
      </w:r>
    </w:p>
    <w:p w14:paraId="7ED4ADC0" w14:textId="77777777" w:rsidR="002001C4" w:rsidRPr="00772475" w:rsidRDefault="001B37B0" w:rsidP="00DA6744">
      <w:pPr>
        <w:rPr>
          <w:rFonts w:cstheme="minorHAnsi"/>
          <w:b/>
          <w:bCs/>
          <w:sz w:val="24"/>
          <w:szCs w:val="24"/>
        </w:rPr>
      </w:pPr>
      <w:r w:rsidRPr="00772475">
        <w:rPr>
          <w:rFonts w:cstheme="minorHAnsi"/>
          <w:b/>
          <w:bCs/>
          <w:sz w:val="24"/>
          <w:szCs w:val="24"/>
        </w:rPr>
        <w:t xml:space="preserve">Meeting Frequency: </w:t>
      </w:r>
      <w:r w:rsidRPr="00772475">
        <w:rPr>
          <w:rFonts w:cstheme="minorHAnsi"/>
          <w:sz w:val="24"/>
          <w:szCs w:val="24"/>
        </w:rPr>
        <w:t>Quarterly, with extraordinary sessions.</w:t>
      </w:r>
      <w:r w:rsidRPr="00772475">
        <w:rPr>
          <w:rFonts w:cstheme="minorHAnsi"/>
          <w:b/>
          <w:bCs/>
          <w:sz w:val="24"/>
          <w:szCs w:val="24"/>
        </w:rPr>
        <w:t xml:space="preserve"> </w:t>
      </w:r>
    </w:p>
    <w:p w14:paraId="401A8B06" w14:textId="77777777" w:rsidR="001F0E9A" w:rsidRPr="00772475" w:rsidRDefault="001B37B0" w:rsidP="00DA6744">
      <w:pPr>
        <w:rPr>
          <w:rFonts w:cstheme="minorHAnsi"/>
          <w:sz w:val="24"/>
          <w:szCs w:val="24"/>
        </w:rPr>
      </w:pPr>
      <w:r w:rsidRPr="00772475">
        <w:rPr>
          <w:rFonts w:cstheme="minorHAnsi"/>
          <w:b/>
          <w:bCs/>
          <w:sz w:val="24"/>
          <w:szCs w:val="24"/>
        </w:rPr>
        <w:t xml:space="preserve">Business Support: </w:t>
      </w:r>
      <w:r w:rsidR="00576E99" w:rsidRPr="00772475">
        <w:rPr>
          <w:rFonts w:cstheme="minorHAnsi"/>
          <w:sz w:val="24"/>
          <w:szCs w:val="24"/>
        </w:rPr>
        <w:t xml:space="preserve">Actions notes and trackers. </w:t>
      </w:r>
    </w:p>
    <w:p w14:paraId="55542AC9" w14:textId="4CB87B4B" w:rsidR="003370D0" w:rsidRPr="001F2201" w:rsidRDefault="001B37B0" w:rsidP="003370D0">
      <w:pPr>
        <w:pStyle w:val="Heading2"/>
        <w:rPr>
          <w:rFonts w:asciiTheme="minorHAnsi" w:hAnsiTheme="minorHAnsi" w:cstheme="minorHAnsi"/>
          <w:b/>
          <w:bCs/>
          <w:color w:val="A41C64"/>
          <w:sz w:val="24"/>
          <w:szCs w:val="24"/>
        </w:rPr>
      </w:pPr>
      <w:bookmarkStart w:id="10" w:name="_Toc146195293"/>
      <w:r w:rsidRPr="001F2201">
        <w:rPr>
          <w:rFonts w:asciiTheme="minorHAnsi" w:hAnsiTheme="minorHAnsi" w:cstheme="minorHAnsi"/>
          <w:b/>
          <w:bCs/>
          <w:color w:val="A41C64"/>
          <w:sz w:val="24"/>
          <w:szCs w:val="24"/>
        </w:rPr>
        <w:t>THSCP Delivery Group</w:t>
      </w:r>
      <w:bookmarkEnd w:id="10"/>
      <w:r w:rsidRPr="001F2201">
        <w:rPr>
          <w:rFonts w:asciiTheme="minorHAnsi" w:hAnsiTheme="minorHAnsi" w:cstheme="minorHAnsi"/>
          <w:b/>
          <w:bCs/>
          <w:color w:val="A41C64"/>
          <w:sz w:val="24"/>
          <w:szCs w:val="24"/>
        </w:rPr>
        <w:t xml:space="preserve"> </w:t>
      </w:r>
    </w:p>
    <w:p w14:paraId="18FA5769" w14:textId="77777777" w:rsidR="005E4E1E" w:rsidRPr="00772475" w:rsidRDefault="001B37B0" w:rsidP="005E4E1E">
      <w:pPr>
        <w:rPr>
          <w:rFonts w:cstheme="minorHAnsi"/>
          <w:sz w:val="24"/>
          <w:szCs w:val="24"/>
        </w:rPr>
      </w:pPr>
      <w:r w:rsidRPr="00772475">
        <w:rPr>
          <w:rFonts w:cstheme="minorHAnsi"/>
          <w:b/>
          <w:bCs/>
          <w:sz w:val="24"/>
          <w:szCs w:val="24"/>
        </w:rPr>
        <w:t xml:space="preserve">Purpose: </w:t>
      </w:r>
      <w:r w:rsidR="008653FE" w:rsidRPr="00772475">
        <w:rPr>
          <w:rFonts w:cstheme="minorHAnsi"/>
          <w:sz w:val="24"/>
          <w:szCs w:val="24"/>
        </w:rPr>
        <w:t xml:space="preserve">The THSCP Delivery Group </w:t>
      </w:r>
      <w:r w:rsidR="00442ABA" w:rsidRPr="00772475">
        <w:rPr>
          <w:rFonts w:cstheme="minorHAnsi"/>
          <w:sz w:val="24"/>
          <w:szCs w:val="24"/>
        </w:rPr>
        <w:t xml:space="preserve">delivers improvement projects into priority areas. The priorities are refreshed every two years. </w:t>
      </w:r>
    </w:p>
    <w:p w14:paraId="56F80A52" w14:textId="77777777" w:rsidR="005E4E1E" w:rsidRPr="00772475" w:rsidRDefault="001B37B0" w:rsidP="005E4E1E">
      <w:pPr>
        <w:rPr>
          <w:rFonts w:cstheme="minorHAnsi"/>
          <w:b/>
          <w:bCs/>
          <w:sz w:val="24"/>
          <w:szCs w:val="24"/>
        </w:rPr>
      </w:pPr>
      <w:r w:rsidRPr="00772475">
        <w:rPr>
          <w:rFonts w:cstheme="minorHAnsi"/>
          <w:b/>
          <w:bCs/>
          <w:sz w:val="24"/>
          <w:szCs w:val="24"/>
        </w:rPr>
        <w:t>Chair:</w:t>
      </w:r>
      <w:r w:rsidR="00442ABA" w:rsidRPr="00772475">
        <w:rPr>
          <w:rFonts w:cstheme="minorHAnsi"/>
          <w:sz w:val="24"/>
          <w:szCs w:val="24"/>
        </w:rPr>
        <w:t xml:space="preserve"> Police</w:t>
      </w:r>
      <w:r w:rsidRPr="00772475">
        <w:rPr>
          <w:rFonts w:cstheme="minorHAnsi"/>
          <w:b/>
          <w:bCs/>
          <w:sz w:val="24"/>
          <w:szCs w:val="24"/>
        </w:rPr>
        <w:t xml:space="preserve"> </w:t>
      </w:r>
    </w:p>
    <w:p w14:paraId="04B0C7F4" w14:textId="785529D0" w:rsidR="005E4E1E" w:rsidRPr="00511C09" w:rsidRDefault="001B37B0" w:rsidP="00511C09">
      <w:pPr>
        <w:tabs>
          <w:tab w:val="left" w:pos="7680"/>
        </w:tabs>
        <w:rPr>
          <w:rFonts w:cstheme="minorHAnsi"/>
          <w:i/>
          <w:iCs/>
          <w:color w:val="FF0000"/>
          <w:sz w:val="24"/>
          <w:szCs w:val="24"/>
        </w:rPr>
      </w:pPr>
      <w:r w:rsidRPr="00772475">
        <w:rPr>
          <w:rFonts w:cstheme="minorHAnsi"/>
          <w:b/>
          <w:bCs/>
          <w:sz w:val="24"/>
          <w:szCs w:val="24"/>
        </w:rPr>
        <w:t>Membership:</w:t>
      </w:r>
      <w:r w:rsidR="00442ABA" w:rsidRPr="00772475">
        <w:rPr>
          <w:rFonts w:cstheme="minorHAnsi"/>
          <w:b/>
          <w:bCs/>
          <w:sz w:val="24"/>
          <w:szCs w:val="24"/>
        </w:rPr>
        <w:t xml:space="preserve"> </w:t>
      </w:r>
      <w:r w:rsidR="00442ABA" w:rsidRPr="00772475">
        <w:rPr>
          <w:rFonts w:cstheme="minorHAnsi"/>
          <w:sz w:val="24"/>
          <w:szCs w:val="24"/>
        </w:rPr>
        <w:t xml:space="preserve">tbc </w:t>
      </w:r>
      <w:r w:rsidR="001A6F20" w:rsidRPr="00772475">
        <w:rPr>
          <w:rFonts w:cstheme="minorHAnsi"/>
          <w:sz w:val="24"/>
          <w:szCs w:val="24"/>
        </w:rPr>
        <w:t xml:space="preserve">THSCP Manager and THSCP Apprentice for </w:t>
      </w:r>
      <w:proofErr w:type="gramStart"/>
      <w:r w:rsidR="001A6F20" w:rsidRPr="00772475">
        <w:rPr>
          <w:rFonts w:cstheme="minorHAnsi"/>
          <w:sz w:val="24"/>
          <w:szCs w:val="24"/>
        </w:rPr>
        <w:t>note-taking</w:t>
      </w:r>
      <w:proofErr w:type="gramEnd"/>
      <w:r w:rsidR="00511C09">
        <w:rPr>
          <w:rFonts w:cstheme="minorHAnsi"/>
          <w:sz w:val="24"/>
          <w:szCs w:val="24"/>
        </w:rPr>
        <w:t>.</w:t>
      </w:r>
      <w:r w:rsidR="00511C09" w:rsidRPr="00A3499F">
        <w:rPr>
          <w:rFonts w:cstheme="minorHAnsi"/>
          <w:color w:val="000000" w:themeColor="text1"/>
          <w:sz w:val="24"/>
          <w:szCs w:val="24"/>
        </w:rPr>
        <w:t xml:space="preserve"> </w:t>
      </w:r>
      <w:r w:rsidR="00511C09" w:rsidRPr="00A3499F">
        <w:rPr>
          <w:rFonts w:cstheme="minorHAnsi"/>
          <w:i/>
          <w:iCs/>
          <w:color w:val="000000" w:themeColor="text1"/>
          <w:sz w:val="24"/>
          <w:szCs w:val="24"/>
        </w:rPr>
        <w:t xml:space="preserve">The delivery Group is a new approach to delivering improvement projects which is being set up in September 2023. </w:t>
      </w:r>
    </w:p>
    <w:p w14:paraId="0CF39F28" w14:textId="77777777" w:rsidR="00136888" w:rsidRPr="00772475" w:rsidRDefault="001B37B0" w:rsidP="005E4E1E">
      <w:pPr>
        <w:rPr>
          <w:rFonts w:cstheme="minorHAnsi"/>
          <w:b/>
          <w:bCs/>
          <w:sz w:val="24"/>
          <w:szCs w:val="24"/>
        </w:rPr>
      </w:pPr>
      <w:r w:rsidRPr="00772475">
        <w:rPr>
          <w:rFonts w:cstheme="minorHAnsi"/>
          <w:b/>
          <w:bCs/>
          <w:sz w:val="24"/>
          <w:szCs w:val="24"/>
        </w:rPr>
        <w:t>Meeting Frequency:</w:t>
      </w:r>
      <w:r w:rsidRPr="00772475">
        <w:rPr>
          <w:rFonts w:cstheme="minorHAnsi"/>
          <w:sz w:val="24"/>
          <w:szCs w:val="24"/>
        </w:rPr>
        <w:t xml:space="preserve"> Bi-Monthly </w:t>
      </w:r>
    </w:p>
    <w:p w14:paraId="792D67E4" w14:textId="77777777" w:rsidR="00B735A0" w:rsidRPr="00772475" w:rsidRDefault="001B37B0" w:rsidP="005E4E1E">
      <w:pPr>
        <w:rPr>
          <w:rFonts w:cstheme="minorHAnsi"/>
          <w:b/>
          <w:bCs/>
          <w:sz w:val="24"/>
          <w:szCs w:val="24"/>
        </w:rPr>
      </w:pPr>
      <w:r w:rsidRPr="00772475">
        <w:rPr>
          <w:rFonts w:cstheme="minorHAnsi"/>
          <w:b/>
          <w:bCs/>
          <w:sz w:val="24"/>
          <w:szCs w:val="24"/>
        </w:rPr>
        <w:t>Business Support:</w:t>
      </w:r>
      <w:r w:rsidR="00442ABA" w:rsidRPr="00772475">
        <w:rPr>
          <w:rFonts w:cstheme="minorHAnsi"/>
          <w:b/>
          <w:bCs/>
          <w:sz w:val="24"/>
          <w:szCs w:val="24"/>
        </w:rPr>
        <w:t xml:space="preserve"> </w:t>
      </w:r>
      <w:r w:rsidR="00442ABA" w:rsidRPr="00772475">
        <w:rPr>
          <w:rFonts w:cstheme="minorHAnsi"/>
          <w:sz w:val="24"/>
          <w:szCs w:val="24"/>
        </w:rPr>
        <w:t>Action Notes and Trackers</w:t>
      </w:r>
      <w:r w:rsidRPr="00772475">
        <w:rPr>
          <w:rFonts w:cstheme="minorHAnsi"/>
          <w:b/>
          <w:bCs/>
          <w:sz w:val="24"/>
          <w:szCs w:val="24"/>
        </w:rPr>
        <w:t xml:space="preserve"> </w:t>
      </w:r>
    </w:p>
    <w:p w14:paraId="5DF79607" w14:textId="77777777" w:rsidR="003370D0" w:rsidRPr="001F2201" w:rsidRDefault="001B37B0" w:rsidP="003370D0">
      <w:pPr>
        <w:pStyle w:val="Heading2"/>
        <w:rPr>
          <w:rFonts w:asciiTheme="minorHAnsi" w:hAnsiTheme="minorHAnsi" w:cstheme="minorHAnsi"/>
          <w:b/>
          <w:bCs/>
          <w:color w:val="A41C64"/>
          <w:sz w:val="24"/>
          <w:szCs w:val="24"/>
        </w:rPr>
      </w:pPr>
      <w:bookmarkStart w:id="11" w:name="_Toc146195294"/>
      <w:r w:rsidRPr="001F2201">
        <w:rPr>
          <w:rFonts w:asciiTheme="minorHAnsi" w:hAnsiTheme="minorHAnsi" w:cstheme="minorHAnsi"/>
          <w:b/>
          <w:bCs/>
          <w:color w:val="A41C64"/>
          <w:sz w:val="24"/>
          <w:szCs w:val="24"/>
        </w:rPr>
        <w:lastRenderedPageBreak/>
        <w:t>The Effective Learning Group</w:t>
      </w:r>
      <w:bookmarkEnd w:id="11"/>
      <w:r w:rsidRPr="001F2201">
        <w:rPr>
          <w:rFonts w:asciiTheme="minorHAnsi" w:hAnsiTheme="minorHAnsi" w:cstheme="minorHAnsi"/>
          <w:b/>
          <w:bCs/>
          <w:color w:val="A41C64"/>
          <w:sz w:val="24"/>
          <w:szCs w:val="24"/>
        </w:rPr>
        <w:t xml:space="preserve">  </w:t>
      </w:r>
    </w:p>
    <w:p w14:paraId="7E4382A6" w14:textId="77777777" w:rsidR="00500496" w:rsidRPr="00772475" w:rsidRDefault="001B37B0" w:rsidP="00B735A0">
      <w:pPr>
        <w:rPr>
          <w:rFonts w:cstheme="minorHAnsi"/>
          <w:sz w:val="24"/>
          <w:szCs w:val="24"/>
        </w:rPr>
      </w:pPr>
      <w:r w:rsidRPr="00772475">
        <w:rPr>
          <w:rFonts w:cstheme="minorHAnsi"/>
          <w:b/>
          <w:bCs/>
          <w:sz w:val="24"/>
          <w:szCs w:val="24"/>
        </w:rPr>
        <w:t>Purpose:</w:t>
      </w:r>
      <w:r w:rsidRPr="00772475">
        <w:rPr>
          <w:rFonts w:cstheme="minorHAnsi"/>
          <w:sz w:val="24"/>
          <w:szCs w:val="24"/>
        </w:rPr>
        <w:t xml:space="preserve"> To ensure join-up across the multi-agency training and awareness programme and deliver</w:t>
      </w:r>
      <w:r w:rsidR="00046663" w:rsidRPr="00772475">
        <w:rPr>
          <w:rFonts w:cstheme="minorHAnsi"/>
          <w:sz w:val="24"/>
          <w:szCs w:val="24"/>
        </w:rPr>
        <w:t xml:space="preserve"> and implement learning from</w:t>
      </w:r>
      <w:r w:rsidRPr="00772475">
        <w:rPr>
          <w:rFonts w:cstheme="minorHAnsi"/>
          <w:sz w:val="24"/>
          <w:szCs w:val="24"/>
        </w:rPr>
        <w:t xml:space="preserve"> multi-agency audits. </w:t>
      </w:r>
    </w:p>
    <w:p w14:paraId="7EF82106" w14:textId="2FFE17A6" w:rsidR="00500496" w:rsidRPr="00511C09" w:rsidRDefault="001B37B0" w:rsidP="00B735A0">
      <w:pPr>
        <w:rPr>
          <w:rFonts w:cstheme="minorHAnsi"/>
          <w:i/>
          <w:iCs/>
          <w:color w:val="FF0000"/>
          <w:sz w:val="24"/>
          <w:szCs w:val="24"/>
        </w:rPr>
      </w:pPr>
      <w:r w:rsidRPr="00772475">
        <w:rPr>
          <w:rFonts w:cstheme="minorHAnsi"/>
          <w:b/>
          <w:bCs/>
          <w:sz w:val="24"/>
          <w:szCs w:val="24"/>
        </w:rPr>
        <w:t>Chair:</w:t>
      </w:r>
      <w:r w:rsidRPr="00772475">
        <w:rPr>
          <w:rFonts w:cstheme="minorHAnsi"/>
          <w:sz w:val="24"/>
          <w:szCs w:val="24"/>
        </w:rPr>
        <w:t xml:space="preserve"> Principle Social Worker and TBC</w:t>
      </w:r>
      <w:r w:rsidRPr="00A3499F">
        <w:rPr>
          <w:rFonts w:cstheme="minorHAnsi"/>
          <w:color w:val="000000" w:themeColor="text1"/>
          <w:sz w:val="24"/>
          <w:szCs w:val="24"/>
        </w:rPr>
        <w:t xml:space="preserve"> </w:t>
      </w:r>
      <w:r w:rsidR="00511C09" w:rsidRPr="00A3499F">
        <w:rPr>
          <w:rFonts w:cstheme="minorHAnsi"/>
          <w:i/>
          <w:iCs/>
          <w:color w:val="000000" w:themeColor="text1"/>
          <w:sz w:val="24"/>
          <w:szCs w:val="24"/>
        </w:rPr>
        <w:t xml:space="preserve">The Effective Learning Group is an additional new group to strengthen the training and audit offer, the </w:t>
      </w:r>
      <w:proofErr w:type="gramStart"/>
      <w:r w:rsidR="00511C09" w:rsidRPr="00A3499F">
        <w:rPr>
          <w:rFonts w:cstheme="minorHAnsi"/>
          <w:i/>
          <w:iCs/>
          <w:color w:val="000000" w:themeColor="text1"/>
          <w:sz w:val="24"/>
          <w:szCs w:val="24"/>
        </w:rPr>
        <w:t>set up</w:t>
      </w:r>
      <w:proofErr w:type="gramEnd"/>
      <w:r w:rsidR="00511C09" w:rsidRPr="00A3499F">
        <w:rPr>
          <w:rFonts w:cstheme="minorHAnsi"/>
          <w:i/>
          <w:iCs/>
          <w:color w:val="000000" w:themeColor="text1"/>
          <w:sz w:val="24"/>
          <w:szCs w:val="24"/>
        </w:rPr>
        <w:t xml:space="preserve"> date is in October 2023.  </w:t>
      </w:r>
    </w:p>
    <w:p w14:paraId="1017D3CD" w14:textId="77777777" w:rsidR="00500496" w:rsidRPr="00772475" w:rsidRDefault="001B37B0" w:rsidP="00B735A0">
      <w:pPr>
        <w:rPr>
          <w:rFonts w:cstheme="minorHAnsi"/>
          <w:sz w:val="24"/>
          <w:szCs w:val="24"/>
        </w:rPr>
      </w:pPr>
      <w:r w:rsidRPr="00772475">
        <w:rPr>
          <w:rFonts w:cstheme="minorHAnsi"/>
          <w:b/>
          <w:bCs/>
          <w:sz w:val="24"/>
          <w:szCs w:val="24"/>
        </w:rPr>
        <w:t>Membership:</w:t>
      </w:r>
      <w:r w:rsidRPr="00772475">
        <w:rPr>
          <w:rFonts w:cstheme="minorHAnsi"/>
          <w:sz w:val="24"/>
          <w:szCs w:val="24"/>
        </w:rPr>
        <w:t xml:space="preserve"> tbc</w:t>
      </w:r>
      <w:r w:rsidR="001A6F20" w:rsidRPr="00772475">
        <w:rPr>
          <w:rFonts w:cstheme="minorHAnsi"/>
          <w:sz w:val="24"/>
          <w:szCs w:val="24"/>
        </w:rPr>
        <w:t xml:space="preserve"> THSCP Co-ordinator </w:t>
      </w:r>
    </w:p>
    <w:p w14:paraId="7D25133F" w14:textId="77777777" w:rsidR="00560116" w:rsidRPr="00772475" w:rsidRDefault="001B37B0" w:rsidP="00B735A0">
      <w:pPr>
        <w:rPr>
          <w:rFonts w:cstheme="minorHAnsi"/>
          <w:sz w:val="24"/>
          <w:szCs w:val="24"/>
        </w:rPr>
      </w:pPr>
      <w:r w:rsidRPr="00772475">
        <w:rPr>
          <w:rFonts w:cstheme="minorHAnsi"/>
          <w:b/>
          <w:bCs/>
          <w:sz w:val="24"/>
          <w:szCs w:val="24"/>
        </w:rPr>
        <w:t>Meeting Frequency:</w:t>
      </w:r>
      <w:r w:rsidRPr="00772475">
        <w:rPr>
          <w:rFonts w:cstheme="minorHAnsi"/>
          <w:sz w:val="24"/>
          <w:szCs w:val="24"/>
        </w:rPr>
        <w:t xml:space="preserve"> Quarterly </w:t>
      </w:r>
    </w:p>
    <w:p w14:paraId="1260456F" w14:textId="77777777" w:rsidR="00500496" w:rsidRPr="00772475" w:rsidRDefault="001B37B0" w:rsidP="00B735A0">
      <w:pPr>
        <w:rPr>
          <w:rFonts w:cstheme="minorHAnsi"/>
          <w:sz w:val="24"/>
          <w:szCs w:val="24"/>
        </w:rPr>
      </w:pPr>
      <w:r w:rsidRPr="00772475">
        <w:rPr>
          <w:rFonts w:cstheme="minorHAnsi"/>
          <w:b/>
          <w:bCs/>
          <w:sz w:val="24"/>
          <w:szCs w:val="24"/>
        </w:rPr>
        <w:t>Business Support:</w:t>
      </w:r>
      <w:r w:rsidRPr="00772475">
        <w:rPr>
          <w:rFonts w:cstheme="minorHAnsi"/>
          <w:sz w:val="24"/>
          <w:szCs w:val="24"/>
        </w:rPr>
        <w:t xml:space="preserve"> Action Notes </w:t>
      </w:r>
    </w:p>
    <w:p w14:paraId="12547C62" w14:textId="77777777" w:rsidR="003370D0" w:rsidRPr="001F2201" w:rsidRDefault="001B37B0" w:rsidP="003370D0">
      <w:pPr>
        <w:pStyle w:val="Heading2"/>
        <w:rPr>
          <w:rFonts w:asciiTheme="minorHAnsi" w:hAnsiTheme="minorHAnsi" w:cstheme="minorHAnsi"/>
          <w:b/>
          <w:bCs/>
          <w:color w:val="A41C64"/>
          <w:sz w:val="24"/>
          <w:szCs w:val="24"/>
        </w:rPr>
      </w:pPr>
      <w:bookmarkStart w:id="12" w:name="_Toc146195295"/>
      <w:r w:rsidRPr="001F2201">
        <w:rPr>
          <w:rFonts w:asciiTheme="minorHAnsi" w:hAnsiTheme="minorHAnsi" w:cstheme="minorHAnsi"/>
          <w:b/>
          <w:bCs/>
          <w:color w:val="A41C64"/>
          <w:sz w:val="24"/>
          <w:szCs w:val="24"/>
        </w:rPr>
        <w:t>Rapid Review Panel</w:t>
      </w:r>
      <w:bookmarkEnd w:id="12"/>
      <w:r w:rsidRPr="001F2201">
        <w:rPr>
          <w:rFonts w:asciiTheme="minorHAnsi" w:hAnsiTheme="minorHAnsi" w:cstheme="minorHAnsi"/>
          <w:b/>
          <w:bCs/>
          <w:color w:val="A41C64"/>
          <w:sz w:val="24"/>
          <w:szCs w:val="24"/>
        </w:rPr>
        <w:t xml:space="preserve"> </w:t>
      </w:r>
    </w:p>
    <w:p w14:paraId="4E3472E6" w14:textId="77777777" w:rsidR="00500496" w:rsidRPr="00772475" w:rsidRDefault="001B37B0" w:rsidP="00500496">
      <w:pPr>
        <w:rPr>
          <w:rFonts w:cstheme="minorHAnsi"/>
          <w:b/>
          <w:bCs/>
          <w:sz w:val="24"/>
          <w:szCs w:val="24"/>
        </w:rPr>
      </w:pPr>
      <w:r w:rsidRPr="00772475">
        <w:rPr>
          <w:rFonts w:cstheme="minorHAnsi"/>
          <w:b/>
          <w:bCs/>
          <w:sz w:val="24"/>
          <w:szCs w:val="24"/>
        </w:rPr>
        <w:t xml:space="preserve">Purpose: </w:t>
      </w:r>
      <w:r w:rsidR="00346709" w:rsidRPr="00772475">
        <w:rPr>
          <w:rFonts w:cstheme="minorHAnsi"/>
          <w:sz w:val="24"/>
          <w:szCs w:val="24"/>
        </w:rPr>
        <w:t>The purpose of the Rapid Review is to respond to 'Serious Incidents', identify and act upon immediate learning, and consider if additional learning could be identified through a more comprehensive Child Safeguarding Practice Review (CSPR).</w:t>
      </w:r>
    </w:p>
    <w:p w14:paraId="4D28BD57" w14:textId="77777777" w:rsidR="00500496" w:rsidRPr="00772475" w:rsidRDefault="001B37B0" w:rsidP="00CF5527">
      <w:pPr>
        <w:rPr>
          <w:rFonts w:cstheme="minorHAnsi"/>
          <w:b/>
          <w:bCs/>
          <w:sz w:val="24"/>
          <w:szCs w:val="24"/>
        </w:rPr>
      </w:pPr>
      <w:r w:rsidRPr="00772475">
        <w:rPr>
          <w:rFonts w:cstheme="minorHAnsi"/>
          <w:b/>
          <w:bCs/>
          <w:sz w:val="24"/>
          <w:szCs w:val="24"/>
        </w:rPr>
        <w:t xml:space="preserve">Chair: </w:t>
      </w:r>
      <w:r w:rsidR="00B76E35" w:rsidRPr="00772475">
        <w:rPr>
          <w:rFonts w:cstheme="minorHAnsi"/>
          <w:sz w:val="24"/>
          <w:szCs w:val="24"/>
        </w:rPr>
        <w:t>Head of Service Safeguarding and Quality Assurance</w:t>
      </w:r>
      <w:r w:rsidR="00CF5527" w:rsidRPr="00772475">
        <w:rPr>
          <w:rFonts w:cstheme="minorHAnsi"/>
          <w:sz w:val="24"/>
          <w:szCs w:val="24"/>
        </w:rPr>
        <w:t>- Local Authority</w:t>
      </w:r>
      <w:r w:rsidR="00B76E35" w:rsidRPr="00772475">
        <w:rPr>
          <w:rFonts w:cstheme="minorHAnsi"/>
          <w:sz w:val="24"/>
          <w:szCs w:val="24"/>
        </w:rPr>
        <w:t xml:space="preserve"> </w:t>
      </w:r>
      <w:r w:rsidR="00B76E35" w:rsidRPr="00772475">
        <w:rPr>
          <w:rFonts w:cstheme="minorHAnsi"/>
          <w:b/>
          <w:bCs/>
          <w:sz w:val="24"/>
          <w:szCs w:val="24"/>
        </w:rPr>
        <w:t>Deputy Chair</w:t>
      </w:r>
      <w:r w:rsidR="00B76E35" w:rsidRPr="00772475">
        <w:rPr>
          <w:rFonts w:cstheme="minorHAnsi"/>
          <w:sz w:val="24"/>
          <w:szCs w:val="24"/>
        </w:rPr>
        <w:t xml:space="preserve">: </w:t>
      </w:r>
      <w:r w:rsidR="00CF5527" w:rsidRPr="00772475">
        <w:rPr>
          <w:rFonts w:cstheme="minorHAnsi"/>
          <w:sz w:val="24"/>
          <w:szCs w:val="24"/>
        </w:rPr>
        <w:t>Designated Nurse for Safeguarding Children – Health</w:t>
      </w:r>
      <w:r w:rsidR="00CF5527" w:rsidRPr="00772475">
        <w:rPr>
          <w:rFonts w:cstheme="minorHAnsi"/>
          <w:b/>
          <w:bCs/>
          <w:sz w:val="24"/>
          <w:szCs w:val="24"/>
        </w:rPr>
        <w:t xml:space="preserve"> </w:t>
      </w:r>
    </w:p>
    <w:p w14:paraId="2EF4A001" w14:textId="77777777" w:rsidR="00500496" w:rsidRPr="00772475" w:rsidRDefault="001B37B0" w:rsidP="00500496">
      <w:pPr>
        <w:rPr>
          <w:rFonts w:cstheme="minorHAnsi"/>
          <w:sz w:val="24"/>
          <w:szCs w:val="24"/>
        </w:rPr>
      </w:pPr>
      <w:r w:rsidRPr="00772475">
        <w:rPr>
          <w:rFonts w:cstheme="minorHAnsi"/>
          <w:b/>
          <w:bCs/>
          <w:sz w:val="24"/>
          <w:szCs w:val="24"/>
        </w:rPr>
        <w:t>Membershi</w:t>
      </w:r>
      <w:r w:rsidR="00CF5527" w:rsidRPr="00772475">
        <w:rPr>
          <w:rFonts w:cstheme="minorHAnsi"/>
          <w:b/>
          <w:bCs/>
          <w:sz w:val="24"/>
          <w:szCs w:val="24"/>
        </w:rPr>
        <w:t xml:space="preserve">p: </w:t>
      </w:r>
      <w:r w:rsidR="00CF5527" w:rsidRPr="00772475">
        <w:rPr>
          <w:rFonts w:cstheme="minorHAnsi"/>
          <w:sz w:val="24"/>
          <w:szCs w:val="24"/>
        </w:rPr>
        <w:t xml:space="preserve">Off-line senior managers from </w:t>
      </w:r>
      <w:r w:rsidR="006F5BBD" w:rsidRPr="00772475">
        <w:rPr>
          <w:rFonts w:cstheme="minorHAnsi"/>
          <w:sz w:val="24"/>
          <w:szCs w:val="24"/>
        </w:rPr>
        <w:t>Local Authority Representatives:</w:t>
      </w:r>
      <w:r w:rsidR="006F5BBD" w:rsidRPr="00772475">
        <w:rPr>
          <w:rFonts w:cstheme="minorHAnsi"/>
          <w:b/>
          <w:bCs/>
          <w:sz w:val="24"/>
          <w:szCs w:val="24"/>
        </w:rPr>
        <w:t xml:space="preserve"> </w:t>
      </w:r>
      <w:r w:rsidR="006F5BBD" w:rsidRPr="00772475">
        <w:rPr>
          <w:rFonts w:cstheme="minorHAnsi"/>
          <w:sz w:val="24"/>
          <w:szCs w:val="24"/>
        </w:rPr>
        <w:t xml:space="preserve">Quality Assurance, </w:t>
      </w:r>
      <w:r w:rsidR="00601319" w:rsidRPr="00772475">
        <w:rPr>
          <w:rFonts w:cstheme="minorHAnsi"/>
          <w:sz w:val="24"/>
          <w:szCs w:val="24"/>
        </w:rPr>
        <w:t>Supporting Families, MASH. Health Rep</w:t>
      </w:r>
      <w:r w:rsidR="00205F31" w:rsidRPr="00772475">
        <w:rPr>
          <w:rFonts w:cstheme="minorHAnsi"/>
          <w:sz w:val="24"/>
          <w:szCs w:val="24"/>
        </w:rPr>
        <w:t>resentatives from: GP Care Group, Designated Dr, Designated Nurse,</w:t>
      </w:r>
      <w:r w:rsidR="004979AC" w:rsidRPr="00772475">
        <w:rPr>
          <w:rFonts w:cstheme="minorHAnsi"/>
          <w:sz w:val="24"/>
          <w:szCs w:val="24"/>
        </w:rPr>
        <w:t xml:space="preserve"> E</w:t>
      </w:r>
      <w:r w:rsidR="00205F31" w:rsidRPr="00772475">
        <w:rPr>
          <w:rFonts w:cstheme="minorHAnsi"/>
          <w:sz w:val="24"/>
          <w:szCs w:val="24"/>
        </w:rPr>
        <w:t xml:space="preserve">ducation Safeguarding, Barts Health inc Midwifery. </w:t>
      </w:r>
      <w:r w:rsidR="001A6F20" w:rsidRPr="00772475">
        <w:rPr>
          <w:rFonts w:cstheme="minorHAnsi"/>
          <w:sz w:val="24"/>
          <w:szCs w:val="24"/>
        </w:rPr>
        <w:t>THSCP Manager and THSCP Co</w:t>
      </w:r>
      <w:r w:rsidR="00BE4FD1" w:rsidRPr="00772475">
        <w:rPr>
          <w:rFonts w:cstheme="minorHAnsi"/>
          <w:sz w:val="24"/>
          <w:szCs w:val="24"/>
        </w:rPr>
        <w:t xml:space="preserve">-ordinator for minute taking. </w:t>
      </w:r>
      <w:r w:rsidR="00205F31" w:rsidRPr="00772475">
        <w:rPr>
          <w:rFonts w:cstheme="minorHAnsi"/>
          <w:sz w:val="24"/>
          <w:szCs w:val="24"/>
        </w:rPr>
        <w:t xml:space="preserve">Police and, </w:t>
      </w:r>
      <w:r w:rsidR="00BF72E3" w:rsidRPr="00772475">
        <w:rPr>
          <w:rFonts w:cstheme="minorHAnsi"/>
          <w:sz w:val="24"/>
          <w:szCs w:val="24"/>
        </w:rPr>
        <w:t>i</w:t>
      </w:r>
      <w:r w:rsidR="00CF5527" w:rsidRPr="00772475">
        <w:rPr>
          <w:rFonts w:cstheme="minorHAnsi"/>
          <w:sz w:val="24"/>
          <w:szCs w:val="24"/>
        </w:rPr>
        <w:t>n addition, any agency involved in the case will be invited</w:t>
      </w:r>
      <w:r w:rsidR="00205F31" w:rsidRPr="00772475">
        <w:rPr>
          <w:rFonts w:cstheme="minorHAnsi"/>
          <w:sz w:val="24"/>
          <w:szCs w:val="24"/>
        </w:rPr>
        <w:t>, such as the East London Foundation Trust and Exploitation Team.</w:t>
      </w:r>
      <w:r w:rsidR="00205F31" w:rsidRPr="00772475">
        <w:rPr>
          <w:rFonts w:cstheme="minorHAnsi"/>
          <w:b/>
          <w:bCs/>
          <w:sz w:val="24"/>
          <w:szCs w:val="24"/>
        </w:rPr>
        <w:t xml:space="preserve"> </w:t>
      </w:r>
    </w:p>
    <w:p w14:paraId="79AB0154" w14:textId="77777777" w:rsidR="00C6671B" w:rsidRPr="00772475" w:rsidRDefault="001B37B0" w:rsidP="00500496">
      <w:pPr>
        <w:rPr>
          <w:rFonts w:cstheme="minorHAnsi"/>
          <w:b/>
          <w:bCs/>
          <w:sz w:val="24"/>
          <w:szCs w:val="24"/>
        </w:rPr>
      </w:pPr>
      <w:r w:rsidRPr="00772475">
        <w:rPr>
          <w:rFonts w:cstheme="minorHAnsi"/>
          <w:b/>
          <w:bCs/>
          <w:sz w:val="24"/>
          <w:szCs w:val="24"/>
        </w:rPr>
        <w:t>Meeting Freq</w:t>
      </w:r>
      <w:r w:rsidR="007278AF" w:rsidRPr="00772475">
        <w:rPr>
          <w:rFonts w:cstheme="minorHAnsi"/>
          <w:b/>
          <w:bCs/>
          <w:sz w:val="24"/>
          <w:szCs w:val="24"/>
        </w:rPr>
        <w:t xml:space="preserve">uency: </w:t>
      </w:r>
      <w:r w:rsidR="002D66DC" w:rsidRPr="00772475">
        <w:rPr>
          <w:rFonts w:cstheme="minorHAnsi"/>
          <w:sz w:val="24"/>
          <w:szCs w:val="24"/>
        </w:rPr>
        <w:t>Ad hoc, the panel is set up when ‘Serious Incidents’ occur.</w:t>
      </w:r>
      <w:r w:rsidR="002D66DC" w:rsidRPr="00772475">
        <w:rPr>
          <w:rFonts w:cstheme="minorHAnsi"/>
          <w:b/>
          <w:bCs/>
          <w:sz w:val="24"/>
          <w:szCs w:val="24"/>
        </w:rPr>
        <w:t xml:space="preserve"> </w:t>
      </w:r>
    </w:p>
    <w:p w14:paraId="305EF1D9" w14:textId="77777777" w:rsidR="00500496" w:rsidRPr="00772475" w:rsidRDefault="001B37B0" w:rsidP="00500496">
      <w:pPr>
        <w:rPr>
          <w:rFonts w:cstheme="minorHAnsi"/>
          <w:b/>
          <w:bCs/>
          <w:sz w:val="24"/>
          <w:szCs w:val="24"/>
        </w:rPr>
      </w:pPr>
      <w:r w:rsidRPr="00772475">
        <w:rPr>
          <w:rFonts w:cstheme="minorHAnsi"/>
          <w:b/>
          <w:bCs/>
          <w:sz w:val="24"/>
          <w:szCs w:val="24"/>
        </w:rPr>
        <w:t>Business Support</w:t>
      </w:r>
      <w:r w:rsidR="00CF5527" w:rsidRPr="00772475">
        <w:rPr>
          <w:rFonts w:cstheme="minorHAnsi"/>
          <w:b/>
          <w:bCs/>
          <w:sz w:val="24"/>
          <w:szCs w:val="24"/>
        </w:rPr>
        <w:t xml:space="preserve">: </w:t>
      </w:r>
      <w:r w:rsidR="00DF00A0" w:rsidRPr="00772475">
        <w:rPr>
          <w:rFonts w:cstheme="minorHAnsi"/>
          <w:sz w:val="24"/>
          <w:szCs w:val="24"/>
        </w:rPr>
        <w:t>Full Minutes and Decision Sheet.</w:t>
      </w:r>
      <w:r w:rsidR="00DF00A0" w:rsidRPr="00772475">
        <w:rPr>
          <w:rFonts w:cstheme="minorHAnsi"/>
          <w:b/>
          <w:bCs/>
          <w:sz w:val="24"/>
          <w:szCs w:val="24"/>
        </w:rPr>
        <w:t xml:space="preserve"> </w:t>
      </w:r>
    </w:p>
    <w:p w14:paraId="4570CEE6" w14:textId="77777777" w:rsidR="003370D0" w:rsidRPr="001F2201" w:rsidRDefault="001B37B0" w:rsidP="003370D0">
      <w:pPr>
        <w:pStyle w:val="Heading2"/>
        <w:rPr>
          <w:rFonts w:asciiTheme="minorHAnsi" w:hAnsiTheme="minorHAnsi" w:cstheme="minorHAnsi"/>
          <w:b/>
          <w:bCs/>
          <w:color w:val="A41C64"/>
          <w:sz w:val="24"/>
          <w:szCs w:val="24"/>
        </w:rPr>
      </w:pPr>
      <w:bookmarkStart w:id="13" w:name="_Toc146195296"/>
      <w:r w:rsidRPr="001F2201">
        <w:rPr>
          <w:rFonts w:asciiTheme="minorHAnsi" w:hAnsiTheme="minorHAnsi" w:cstheme="minorHAnsi"/>
          <w:b/>
          <w:bCs/>
          <w:color w:val="A41C64"/>
          <w:sz w:val="24"/>
          <w:szCs w:val="24"/>
        </w:rPr>
        <w:t>Rapid Review Working Group</w:t>
      </w:r>
      <w:bookmarkEnd w:id="13"/>
      <w:r w:rsidRPr="001F2201">
        <w:rPr>
          <w:rFonts w:asciiTheme="minorHAnsi" w:hAnsiTheme="minorHAnsi" w:cstheme="minorHAnsi"/>
          <w:b/>
          <w:bCs/>
          <w:color w:val="A41C64"/>
          <w:sz w:val="24"/>
          <w:szCs w:val="24"/>
        </w:rPr>
        <w:t xml:space="preserve"> </w:t>
      </w:r>
    </w:p>
    <w:p w14:paraId="13BE28D2" w14:textId="77777777" w:rsidR="00C6671B" w:rsidRPr="00772475" w:rsidRDefault="001B37B0" w:rsidP="00C6671B">
      <w:pPr>
        <w:rPr>
          <w:rFonts w:cstheme="minorHAnsi"/>
          <w:sz w:val="24"/>
          <w:szCs w:val="24"/>
        </w:rPr>
      </w:pPr>
      <w:r w:rsidRPr="00772475">
        <w:rPr>
          <w:rFonts w:cstheme="minorHAnsi"/>
          <w:b/>
          <w:bCs/>
          <w:sz w:val="24"/>
          <w:szCs w:val="24"/>
        </w:rPr>
        <w:t>Purpose:</w:t>
      </w:r>
      <w:r w:rsidRPr="00772475">
        <w:rPr>
          <w:rFonts w:cstheme="minorHAnsi"/>
          <w:sz w:val="24"/>
          <w:szCs w:val="24"/>
        </w:rPr>
        <w:t xml:space="preserve"> </w:t>
      </w:r>
      <w:r w:rsidR="00E77754" w:rsidRPr="00772475">
        <w:rPr>
          <w:rFonts w:cstheme="minorHAnsi"/>
          <w:sz w:val="24"/>
          <w:szCs w:val="24"/>
        </w:rPr>
        <w:t xml:space="preserve">To implement recommendations and learning from </w:t>
      </w:r>
      <w:r w:rsidR="00046663" w:rsidRPr="00772475">
        <w:rPr>
          <w:rFonts w:cstheme="minorHAnsi"/>
          <w:sz w:val="24"/>
          <w:szCs w:val="24"/>
        </w:rPr>
        <w:t xml:space="preserve">Rapid Reviews and Child Safeguarding Practice Reviews. </w:t>
      </w:r>
    </w:p>
    <w:p w14:paraId="0130BCE9" w14:textId="77777777" w:rsidR="00237F95" w:rsidRPr="00772475" w:rsidRDefault="001B37B0" w:rsidP="00C6671B">
      <w:pPr>
        <w:rPr>
          <w:rFonts w:cstheme="minorHAnsi"/>
          <w:b/>
          <w:bCs/>
          <w:sz w:val="24"/>
          <w:szCs w:val="24"/>
        </w:rPr>
      </w:pPr>
      <w:r w:rsidRPr="00772475">
        <w:rPr>
          <w:rFonts w:cstheme="minorHAnsi"/>
          <w:b/>
          <w:bCs/>
          <w:sz w:val="24"/>
          <w:szCs w:val="24"/>
        </w:rPr>
        <w:t xml:space="preserve">Chair: </w:t>
      </w:r>
      <w:r w:rsidR="0077372D" w:rsidRPr="00772475">
        <w:rPr>
          <w:rFonts w:cstheme="minorHAnsi"/>
          <w:sz w:val="24"/>
          <w:szCs w:val="24"/>
        </w:rPr>
        <w:t>Designated Nurse for Safeguarding Children – Health</w:t>
      </w:r>
      <w:r w:rsidR="0077372D" w:rsidRPr="00772475">
        <w:rPr>
          <w:rFonts w:cstheme="minorHAnsi"/>
          <w:b/>
          <w:bCs/>
          <w:sz w:val="24"/>
          <w:szCs w:val="24"/>
        </w:rPr>
        <w:t xml:space="preserve"> Deputy Chair:</w:t>
      </w:r>
      <w:r w:rsidR="0077372D" w:rsidRPr="00772475">
        <w:rPr>
          <w:rFonts w:cstheme="minorHAnsi"/>
          <w:sz w:val="24"/>
          <w:szCs w:val="24"/>
        </w:rPr>
        <w:t xml:space="preserve"> Head of Service Safeguarding and Quality Assurance- Local Authority</w:t>
      </w:r>
    </w:p>
    <w:p w14:paraId="45CBE819" w14:textId="77777777" w:rsidR="00237F95" w:rsidRPr="00772475" w:rsidRDefault="001B37B0" w:rsidP="00C6671B">
      <w:pPr>
        <w:rPr>
          <w:rFonts w:cstheme="minorHAnsi"/>
          <w:b/>
          <w:bCs/>
          <w:sz w:val="24"/>
          <w:szCs w:val="24"/>
        </w:rPr>
      </w:pPr>
      <w:r w:rsidRPr="00772475">
        <w:rPr>
          <w:rFonts w:cstheme="minorHAnsi"/>
          <w:b/>
          <w:bCs/>
          <w:sz w:val="24"/>
          <w:szCs w:val="24"/>
        </w:rPr>
        <w:lastRenderedPageBreak/>
        <w:t xml:space="preserve">Membership: </w:t>
      </w:r>
      <w:r w:rsidR="0077372D" w:rsidRPr="00772475">
        <w:rPr>
          <w:rFonts w:cstheme="minorHAnsi"/>
          <w:sz w:val="24"/>
          <w:szCs w:val="24"/>
        </w:rPr>
        <w:t>Local Authority Representatives: Quality Assurance, Supporting Families, MASH. Health Representatives from: GP Care Group, Designated Dr, Designated Nurse, Education Safeguarding, Barts Health inc Midwifery</w:t>
      </w:r>
      <w:r w:rsidR="00BE4FD1" w:rsidRPr="00772475">
        <w:rPr>
          <w:rFonts w:cstheme="minorHAnsi"/>
          <w:sz w:val="24"/>
          <w:szCs w:val="24"/>
        </w:rPr>
        <w:t>.</w:t>
      </w:r>
      <w:r w:rsidR="0077372D" w:rsidRPr="00772475">
        <w:rPr>
          <w:rFonts w:cstheme="minorHAnsi"/>
          <w:sz w:val="24"/>
          <w:szCs w:val="24"/>
        </w:rPr>
        <w:t xml:space="preserve"> Police</w:t>
      </w:r>
      <w:r w:rsidR="00BE4FD1" w:rsidRPr="00772475">
        <w:rPr>
          <w:rFonts w:cstheme="minorHAnsi"/>
          <w:sz w:val="24"/>
          <w:szCs w:val="24"/>
        </w:rPr>
        <w:t xml:space="preserve"> </w:t>
      </w:r>
      <w:r w:rsidR="0077372D" w:rsidRPr="00772475">
        <w:rPr>
          <w:rFonts w:cstheme="minorHAnsi"/>
          <w:sz w:val="24"/>
          <w:szCs w:val="24"/>
        </w:rPr>
        <w:t>and membership are subject to change depending on recommendations</w:t>
      </w:r>
      <w:r w:rsidR="0077372D" w:rsidRPr="00772475">
        <w:rPr>
          <w:rFonts w:cstheme="minorHAnsi"/>
          <w:b/>
          <w:bCs/>
          <w:sz w:val="24"/>
          <w:szCs w:val="24"/>
        </w:rPr>
        <w:t xml:space="preserve">. </w:t>
      </w:r>
    </w:p>
    <w:p w14:paraId="3A93DC6D" w14:textId="77777777" w:rsidR="00C6671B" w:rsidRPr="00772475" w:rsidRDefault="001B37B0" w:rsidP="00C6671B">
      <w:pPr>
        <w:rPr>
          <w:rFonts w:cstheme="minorHAnsi"/>
          <w:b/>
          <w:bCs/>
          <w:sz w:val="24"/>
          <w:szCs w:val="24"/>
        </w:rPr>
      </w:pPr>
      <w:r w:rsidRPr="00772475">
        <w:rPr>
          <w:rFonts w:cstheme="minorHAnsi"/>
          <w:b/>
          <w:bCs/>
          <w:sz w:val="24"/>
          <w:szCs w:val="24"/>
        </w:rPr>
        <w:t xml:space="preserve">Meeting Frequency: </w:t>
      </w:r>
      <w:r w:rsidR="0077372D" w:rsidRPr="00772475">
        <w:rPr>
          <w:rFonts w:cstheme="minorHAnsi"/>
          <w:sz w:val="24"/>
          <w:szCs w:val="24"/>
        </w:rPr>
        <w:t>Bi-Monthly</w:t>
      </w:r>
      <w:r w:rsidR="0077372D" w:rsidRPr="00772475">
        <w:rPr>
          <w:rFonts w:cstheme="minorHAnsi"/>
          <w:b/>
          <w:bCs/>
          <w:sz w:val="24"/>
          <w:szCs w:val="24"/>
        </w:rPr>
        <w:t xml:space="preserve"> </w:t>
      </w:r>
    </w:p>
    <w:p w14:paraId="557C22A1" w14:textId="77777777" w:rsidR="009A5232" w:rsidRPr="001F2201" w:rsidRDefault="001B37B0" w:rsidP="009A5232">
      <w:pPr>
        <w:pStyle w:val="Heading2"/>
        <w:rPr>
          <w:rFonts w:asciiTheme="minorHAnsi" w:hAnsiTheme="minorHAnsi" w:cstheme="minorHAnsi"/>
          <w:b/>
          <w:bCs/>
          <w:color w:val="A41C64"/>
          <w:sz w:val="24"/>
          <w:szCs w:val="24"/>
        </w:rPr>
      </w:pPr>
      <w:bookmarkStart w:id="14" w:name="_Toc146195297"/>
      <w:r w:rsidRPr="001F2201">
        <w:rPr>
          <w:rFonts w:asciiTheme="minorHAnsi" w:hAnsiTheme="minorHAnsi" w:cstheme="minorHAnsi"/>
          <w:b/>
          <w:bCs/>
          <w:color w:val="A41C64"/>
          <w:sz w:val="24"/>
          <w:szCs w:val="24"/>
        </w:rPr>
        <w:t xml:space="preserve">Education Safeguarding </w:t>
      </w:r>
      <w:r w:rsidR="00B17C28" w:rsidRPr="001F2201">
        <w:rPr>
          <w:rFonts w:asciiTheme="minorHAnsi" w:hAnsiTheme="minorHAnsi" w:cstheme="minorHAnsi"/>
          <w:b/>
          <w:bCs/>
          <w:color w:val="A41C64"/>
          <w:sz w:val="24"/>
          <w:szCs w:val="24"/>
        </w:rPr>
        <w:t>Sub-Group</w:t>
      </w:r>
      <w:bookmarkEnd w:id="14"/>
      <w:r w:rsidR="00B17C28" w:rsidRPr="001F2201">
        <w:rPr>
          <w:rFonts w:asciiTheme="minorHAnsi" w:hAnsiTheme="minorHAnsi" w:cstheme="minorHAnsi"/>
          <w:b/>
          <w:bCs/>
          <w:color w:val="A41C64"/>
          <w:sz w:val="24"/>
          <w:szCs w:val="24"/>
        </w:rPr>
        <w:t xml:space="preserve"> </w:t>
      </w:r>
      <w:r w:rsidRPr="001F2201">
        <w:rPr>
          <w:rFonts w:asciiTheme="minorHAnsi" w:hAnsiTheme="minorHAnsi" w:cstheme="minorHAnsi"/>
          <w:b/>
          <w:bCs/>
          <w:color w:val="A41C64"/>
          <w:sz w:val="24"/>
          <w:szCs w:val="24"/>
        </w:rPr>
        <w:t xml:space="preserve"> </w:t>
      </w:r>
    </w:p>
    <w:p w14:paraId="16495CF2" w14:textId="77777777" w:rsidR="001C0D82" w:rsidRPr="00772475" w:rsidRDefault="001B37B0" w:rsidP="001858FD">
      <w:pPr>
        <w:rPr>
          <w:rFonts w:cstheme="minorHAnsi"/>
          <w:sz w:val="24"/>
          <w:szCs w:val="24"/>
        </w:rPr>
      </w:pPr>
      <w:r w:rsidRPr="00772475">
        <w:rPr>
          <w:rFonts w:cstheme="minorHAnsi"/>
          <w:b/>
          <w:bCs/>
          <w:sz w:val="24"/>
          <w:szCs w:val="24"/>
        </w:rPr>
        <w:t xml:space="preserve">Purpose: </w:t>
      </w:r>
      <w:r w:rsidRPr="00772475">
        <w:rPr>
          <w:rFonts w:cstheme="minorHAnsi"/>
          <w:sz w:val="24"/>
          <w:szCs w:val="24"/>
        </w:rPr>
        <w:t xml:space="preserve">For Education Providers to meet to discuss on-the-ground Safeguarding issues </w:t>
      </w:r>
      <w:r w:rsidR="00FC0F06" w:rsidRPr="00772475">
        <w:rPr>
          <w:rFonts w:cstheme="minorHAnsi"/>
          <w:sz w:val="24"/>
          <w:szCs w:val="24"/>
        </w:rPr>
        <w:t xml:space="preserve">and link with other teams. </w:t>
      </w:r>
    </w:p>
    <w:p w14:paraId="177F7D51" w14:textId="77777777" w:rsidR="001858FD" w:rsidRPr="00772475" w:rsidRDefault="001B37B0" w:rsidP="001858FD">
      <w:pPr>
        <w:rPr>
          <w:rFonts w:cstheme="minorHAnsi"/>
          <w:b/>
          <w:bCs/>
          <w:sz w:val="24"/>
          <w:szCs w:val="24"/>
        </w:rPr>
      </w:pPr>
      <w:r w:rsidRPr="00772475">
        <w:rPr>
          <w:rFonts w:cstheme="minorHAnsi"/>
          <w:b/>
          <w:bCs/>
          <w:sz w:val="24"/>
          <w:szCs w:val="24"/>
        </w:rPr>
        <w:t xml:space="preserve">Chair: </w:t>
      </w:r>
      <w:r w:rsidR="00FC0F06" w:rsidRPr="00772475">
        <w:rPr>
          <w:rFonts w:cstheme="minorHAnsi"/>
          <w:b/>
          <w:bCs/>
          <w:sz w:val="24"/>
          <w:szCs w:val="24"/>
        </w:rPr>
        <w:t xml:space="preserve">Headteacher – Primary School </w:t>
      </w:r>
    </w:p>
    <w:p w14:paraId="10F75842" w14:textId="77777777" w:rsidR="001858FD" w:rsidRPr="00772475" w:rsidRDefault="001B37B0" w:rsidP="001858FD">
      <w:pPr>
        <w:rPr>
          <w:rFonts w:cstheme="minorHAnsi"/>
          <w:b/>
          <w:bCs/>
          <w:sz w:val="24"/>
          <w:szCs w:val="24"/>
        </w:rPr>
      </w:pPr>
      <w:r w:rsidRPr="00772475">
        <w:rPr>
          <w:rFonts w:cstheme="minorHAnsi"/>
          <w:b/>
          <w:bCs/>
          <w:sz w:val="24"/>
          <w:szCs w:val="24"/>
        </w:rPr>
        <w:t>Membership</w:t>
      </w:r>
      <w:r w:rsidRPr="00772475">
        <w:rPr>
          <w:rFonts w:cstheme="minorHAnsi"/>
          <w:sz w:val="24"/>
          <w:szCs w:val="24"/>
        </w:rPr>
        <w:t xml:space="preserve">: </w:t>
      </w:r>
      <w:r w:rsidR="00FC0F06" w:rsidRPr="00772475">
        <w:rPr>
          <w:rFonts w:cstheme="minorHAnsi"/>
          <w:sz w:val="24"/>
          <w:szCs w:val="24"/>
        </w:rPr>
        <w:t>Headteachers from Secondary, Special, Primary and Pos</w:t>
      </w:r>
      <w:r w:rsidR="001A6F20" w:rsidRPr="00772475">
        <w:rPr>
          <w:rFonts w:cstheme="minorHAnsi"/>
          <w:sz w:val="24"/>
          <w:szCs w:val="24"/>
        </w:rPr>
        <w:t xml:space="preserve">t-16 – Schools and Colleges, Education Safeguarding Representative, </w:t>
      </w:r>
      <w:r w:rsidR="00DC687D" w:rsidRPr="00772475">
        <w:rPr>
          <w:rFonts w:cstheme="minorHAnsi"/>
          <w:sz w:val="24"/>
          <w:szCs w:val="24"/>
        </w:rPr>
        <w:t>Strategy and partnership Manager and Safeguarding Partnership Apprentice for note taking.</w:t>
      </w:r>
      <w:r w:rsidR="00DC687D" w:rsidRPr="00772475">
        <w:rPr>
          <w:rFonts w:cstheme="minorHAnsi"/>
          <w:b/>
          <w:bCs/>
          <w:sz w:val="24"/>
          <w:szCs w:val="24"/>
        </w:rPr>
        <w:t xml:space="preserve"> </w:t>
      </w:r>
    </w:p>
    <w:p w14:paraId="7C01888E" w14:textId="77777777" w:rsidR="001858FD" w:rsidRPr="00772475" w:rsidRDefault="001B37B0" w:rsidP="001858FD">
      <w:pPr>
        <w:rPr>
          <w:rFonts w:cstheme="minorHAnsi"/>
          <w:b/>
          <w:bCs/>
          <w:sz w:val="24"/>
          <w:szCs w:val="24"/>
        </w:rPr>
      </w:pPr>
      <w:r w:rsidRPr="00772475">
        <w:rPr>
          <w:rFonts w:cstheme="minorHAnsi"/>
          <w:b/>
          <w:bCs/>
          <w:sz w:val="24"/>
          <w:szCs w:val="24"/>
        </w:rPr>
        <w:t xml:space="preserve">Meeting Frequency: </w:t>
      </w:r>
      <w:r w:rsidR="00DC687D" w:rsidRPr="00772475">
        <w:rPr>
          <w:rFonts w:cstheme="minorHAnsi"/>
          <w:sz w:val="24"/>
          <w:szCs w:val="24"/>
        </w:rPr>
        <w:t>Termly (3x a year)</w:t>
      </w:r>
      <w:r w:rsidR="00DC687D" w:rsidRPr="00772475">
        <w:rPr>
          <w:rFonts w:cstheme="minorHAnsi"/>
          <w:b/>
          <w:bCs/>
          <w:sz w:val="24"/>
          <w:szCs w:val="24"/>
        </w:rPr>
        <w:t xml:space="preserve"> </w:t>
      </w:r>
    </w:p>
    <w:p w14:paraId="61E0B2B5" w14:textId="77777777" w:rsidR="001858FD" w:rsidRPr="00772475" w:rsidRDefault="001B37B0" w:rsidP="001858FD">
      <w:pPr>
        <w:rPr>
          <w:rFonts w:cstheme="minorHAnsi"/>
          <w:b/>
          <w:bCs/>
          <w:sz w:val="24"/>
          <w:szCs w:val="24"/>
        </w:rPr>
      </w:pPr>
      <w:r w:rsidRPr="00772475">
        <w:rPr>
          <w:rFonts w:cstheme="minorHAnsi"/>
          <w:b/>
          <w:bCs/>
          <w:sz w:val="24"/>
          <w:szCs w:val="24"/>
        </w:rPr>
        <w:t xml:space="preserve">Business Support: </w:t>
      </w:r>
      <w:r w:rsidR="00DC687D" w:rsidRPr="00772475">
        <w:rPr>
          <w:rFonts w:cstheme="minorHAnsi"/>
          <w:sz w:val="24"/>
          <w:szCs w:val="24"/>
        </w:rPr>
        <w:t>Action Notes</w:t>
      </w:r>
      <w:r w:rsidR="00D944D4" w:rsidRPr="00772475">
        <w:rPr>
          <w:rFonts w:cstheme="minorHAnsi"/>
          <w:sz w:val="24"/>
          <w:szCs w:val="24"/>
        </w:rPr>
        <w:t xml:space="preserve"> </w:t>
      </w:r>
    </w:p>
    <w:p w14:paraId="0434C52A" w14:textId="77777777" w:rsidR="00B97796" w:rsidRPr="001F2201" w:rsidRDefault="001B37B0" w:rsidP="00E163F0">
      <w:pPr>
        <w:pStyle w:val="Heading1"/>
        <w:rPr>
          <w:rFonts w:asciiTheme="minorHAnsi" w:hAnsiTheme="minorHAnsi" w:cstheme="minorHAnsi"/>
          <w:b/>
          <w:bCs/>
          <w:color w:val="A41C64"/>
          <w:sz w:val="24"/>
          <w:szCs w:val="24"/>
        </w:rPr>
      </w:pPr>
      <w:bookmarkStart w:id="15" w:name="_Toc146195298"/>
      <w:r w:rsidRPr="001F2201">
        <w:rPr>
          <w:rFonts w:asciiTheme="minorHAnsi" w:hAnsiTheme="minorHAnsi" w:cstheme="minorHAnsi"/>
          <w:b/>
          <w:bCs/>
          <w:color w:val="A41C64"/>
          <w:sz w:val="24"/>
          <w:szCs w:val="24"/>
        </w:rPr>
        <w:t>Business Unit and Support S</w:t>
      </w:r>
      <w:r w:rsidR="00E163F0" w:rsidRPr="001F2201">
        <w:rPr>
          <w:rFonts w:asciiTheme="minorHAnsi" w:hAnsiTheme="minorHAnsi" w:cstheme="minorHAnsi"/>
          <w:b/>
          <w:bCs/>
          <w:color w:val="A41C64"/>
          <w:sz w:val="24"/>
          <w:szCs w:val="24"/>
        </w:rPr>
        <w:t>ervice</w:t>
      </w:r>
      <w:bookmarkEnd w:id="15"/>
    </w:p>
    <w:p w14:paraId="777C95F3" w14:textId="77777777" w:rsidR="00C21CFF" w:rsidRPr="00772475" w:rsidRDefault="001B37B0" w:rsidP="00DE54BD">
      <w:pPr>
        <w:rPr>
          <w:rFonts w:cstheme="minorHAnsi"/>
          <w:sz w:val="24"/>
          <w:szCs w:val="24"/>
        </w:rPr>
      </w:pPr>
      <w:r w:rsidRPr="00772475">
        <w:rPr>
          <w:rFonts w:cstheme="minorHAnsi"/>
          <w:sz w:val="24"/>
          <w:szCs w:val="24"/>
        </w:rPr>
        <w:t xml:space="preserve">The THSCP is supported by a business unit which consists </w:t>
      </w:r>
      <w:r w:rsidR="000975AC" w:rsidRPr="00772475">
        <w:rPr>
          <w:rFonts w:cstheme="minorHAnsi"/>
          <w:sz w:val="24"/>
          <w:szCs w:val="24"/>
        </w:rPr>
        <w:t>o</w:t>
      </w:r>
      <w:r w:rsidRPr="00772475">
        <w:rPr>
          <w:rFonts w:cstheme="minorHAnsi"/>
          <w:sz w:val="24"/>
          <w:szCs w:val="24"/>
        </w:rPr>
        <w:t xml:space="preserve">f: </w:t>
      </w:r>
    </w:p>
    <w:p w14:paraId="0191863D" w14:textId="77777777" w:rsidR="00C21CFF" w:rsidRPr="00772475" w:rsidRDefault="001B37B0" w:rsidP="00C21CFF">
      <w:pPr>
        <w:pStyle w:val="ListParagraph"/>
        <w:numPr>
          <w:ilvl w:val="0"/>
          <w:numId w:val="4"/>
        </w:numPr>
        <w:rPr>
          <w:rFonts w:cstheme="minorHAnsi"/>
          <w:sz w:val="24"/>
          <w:szCs w:val="24"/>
        </w:rPr>
      </w:pPr>
      <w:r w:rsidRPr="00772475">
        <w:rPr>
          <w:rFonts w:cstheme="minorHAnsi"/>
          <w:sz w:val="24"/>
          <w:szCs w:val="24"/>
        </w:rPr>
        <w:t xml:space="preserve">Strategy and Partnership Manager </w:t>
      </w:r>
    </w:p>
    <w:p w14:paraId="46D7887C" w14:textId="77777777" w:rsidR="00882D75" w:rsidRPr="00772475" w:rsidRDefault="001B37B0" w:rsidP="00C21CFF">
      <w:pPr>
        <w:pStyle w:val="ListParagraph"/>
        <w:numPr>
          <w:ilvl w:val="0"/>
          <w:numId w:val="4"/>
        </w:numPr>
        <w:rPr>
          <w:rFonts w:cstheme="minorHAnsi"/>
          <w:sz w:val="24"/>
          <w:szCs w:val="24"/>
        </w:rPr>
      </w:pPr>
      <w:r w:rsidRPr="00772475">
        <w:rPr>
          <w:rFonts w:cstheme="minorHAnsi"/>
          <w:sz w:val="24"/>
          <w:szCs w:val="24"/>
        </w:rPr>
        <w:t>Safeguarding Children Partnership Co-ordinator</w:t>
      </w:r>
    </w:p>
    <w:p w14:paraId="559BCAF9" w14:textId="77777777" w:rsidR="00B331E4" w:rsidRPr="00772475" w:rsidRDefault="001B37B0" w:rsidP="00C21CFF">
      <w:pPr>
        <w:pStyle w:val="ListParagraph"/>
        <w:numPr>
          <w:ilvl w:val="0"/>
          <w:numId w:val="4"/>
        </w:numPr>
        <w:rPr>
          <w:rFonts w:cstheme="minorHAnsi"/>
          <w:sz w:val="24"/>
          <w:szCs w:val="24"/>
        </w:rPr>
      </w:pPr>
      <w:r w:rsidRPr="00772475">
        <w:rPr>
          <w:rFonts w:cstheme="minorHAnsi"/>
          <w:sz w:val="24"/>
          <w:szCs w:val="24"/>
        </w:rPr>
        <w:t>Safeguarding Partnership Administration Apprentice</w:t>
      </w:r>
    </w:p>
    <w:p w14:paraId="54C6942A" w14:textId="77777777" w:rsidR="00B331E4" w:rsidRPr="00772475" w:rsidRDefault="001B37B0" w:rsidP="00B331E4">
      <w:pPr>
        <w:rPr>
          <w:rFonts w:cstheme="minorHAnsi"/>
          <w:sz w:val="24"/>
          <w:szCs w:val="24"/>
        </w:rPr>
      </w:pPr>
      <w:r w:rsidRPr="00772475">
        <w:rPr>
          <w:rFonts w:cstheme="minorHAnsi"/>
          <w:sz w:val="24"/>
          <w:szCs w:val="24"/>
        </w:rPr>
        <w:t xml:space="preserve">The Business Unit are responsible for: </w:t>
      </w:r>
    </w:p>
    <w:p w14:paraId="13E3D07B" w14:textId="77777777" w:rsidR="00932691" w:rsidRDefault="00932691" w:rsidP="00D4547F">
      <w:pPr>
        <w:pStyle w:val="ListParagraph"/>
        <w:numPr>
          <w:ilvl w:val="0"/>
          <w:numId w:val="5"/>
        </w:numPr>
        <w:rPr>
          <w:rFonts w:cstheme="minorHAnsi"/>
          <w:sz w:val="24"/>
          <w:szCs w:val="24"/>
        </w:rPr>
        <w:sectPr w:rsidR="00932691" w:rsidSect="008A1993">
          <w:type w:val="continuous"/>
          <w:pgSz w:w="16838" w:h="11906" w:orient="landscape"/>
          <w:pgMar w:top="1440" w:right="1440" w:bottom="1440" w:left="1440" w:header="708" w:footer="708" w:gutter="0"/>
          <w:pgNumType w:start="4"/>
          <w:cols w:space="708"/>
          <w:docGrid w:linePitch="360"/>
        </w:sectPr>
      </w:pPr>
    </w:p>
    <w:p w14:paraId="612EE3B3" w14:textId="77777777" w:rsidR="000B35ED" w:rsidRPr="00772475" w:rsidRDefault="001B37B0" w:rsidP="00D4547F">
      <w:pPr>
        <w:pStyle w:val="ListParagraph"/>
        <w:numPr>
          <w:ilvl w:val="0"/>
          <w:numId w:val="5"/>
        </w:numPr>
        <w:rPr>
          <w:rFonts w:cstheme="minorHAnsi"/>
          <w:sz w:val="24"/>
          <w:szCs w:val="24"/>
        </w:rPr>
      </w:pPr>
      <w:r w:rsidRPr="00772475">
        <w:rPr>
          <w:rFonts w:cstheme="minorHAnsi"/>
          <w:sz w:val="24"/>
          <w:szCs w:val="24"/>
        </w:rPr>
        <w:t xml:space="preserve">Administration, including setting up all meetings and boards, minutes, papers, action trackers and agendas. </w:t>
      </w:r>
    </w:p>
    <w:p w14:paraId="5EE23F10" w14:textId="77777777" w:rsidR="000B35ED" w:rsidRPr="00772475" w:rsidRDefault="001B37B0" w:rsidP="00A41E5F">
      <w:pPr>
        <w:pStyle w:val="ListParagraph"/>
        <w:numPr>
          <w:ilvl w:val="0"/>
          <w:numId w:val="5"/>
        </w:numPr>
        <w:rPr>
          <w:rFonts w:cstheme="minorHAnsi"/>
          <w:sz w:val="24"/>
          <w:szCs w:val="24"/>
        </w:rPr>
      </w:pPr>
      <w:r w:rsidRPr="00772475">
        <w:rPr>
          <w:rFonts w:cstheme="minorHAnsi"/>
          <w:sz w:val="24"/>
          <w:szCs w:val="24"/>
        </w:rPr>
        <w:t xml:space="preserve">Annual Report </w:t>
      </w:r>
    </w:p>
    <w:p w14:paraId="289A3E60" w14:textId="77777777" w:rsidR="000B35ED" w:rsidRPr="00772475" w:rsidRDefault="001B37B0" w:rsidP="002F735F">
      <w:pPr>
        <w:pStyle w:val="ListParagraph"/>
        <w:numPr>
          <w:ilvl w:val="0"/>
          <w:numId w:val="5"/>
        </w:numPr>
        <w:rPr>
          <w:rFonts w:cstheme="minorHAnsi"/>
          <w:sz w:val="24"/>
          <w:szCs w:val="24"/>
        </w:rPr>
      </w:pPr>
      <w:r w:rsidRPr="00772475">
        <w:rPr>
          <w:rFonts w:cstheme="minorHAnsi"/>
          <w:sz w:val="24"/>
          <w:szCs w:val="24"/>
        </w:rPr>
        <w:t xml:space="preserve">Audits </w:t>
      </w:r>
    </w:p>
    <w:p w14:paraId="4057C27D" w14:textId="77777777" w:rsidR="000B35ED" w:rsidRPr="00772475" w:rsidRDefault="001B37B0" w:rsidP="0038104A">
      <w:pPr>
        <w:pStyle w:val="ListParagraph"/>
        <w:numPr>
          <w:ilvl w:val="0"/>
          <w:numId w:val="5"/>
        </w:numPr>
        <w:rPr>
          <w:rFonts w:cstheme="minorHAnsi"/>
          <w:sz w:val="24"/>
          <w:szCs w:val="24"/>
        </w:rPr>
      </w:pPr>
      <w:r w:rsidRPr="00772475">
        <w:rPr>
          <w:rFonts w:cstheme="minorHAnsi"/>
          <w:sz w:val="24"/>
          <w:szCs w:val="24"/>
        </w:rPr>
        <w:t xml:space="preserve">Briefings </w:t>
      </w:r>
    </w:p>
    <w:p w14:paraId="01CD188B" w14:textId="77777777" w:rsidR="000B35ED" w:rsidRPr="00772475" w:rsidRDefault="001B37B0" w:rsidP="002F735F">
      <w:pPr>
        <w:pStyle w:val="ListParagraph"/>
        <w:numPr>
          <w:ilvl w:val="0"/>
          <w:numId w:val="5"/>
        </w:numPr>
        <w:rPr>
          <w:rFonts w:cstheme="minorHAnsi"/>
          <w:sz w:val="24"/>
          <w:szCs w:val="24"/>
        </w:rPr>
      </w:pPr>
      <w:r w:rsidRPr="00772475">
        <w:rPr>
          <w:rFonts w:cstheme="minorHAnsi"/>
          <w:sz w:val="24"/>
          <w:szCs w:val="24"/>
        </w:rPr>
        <w:t xml:space="preserve">Collation of data dashboard </w:t>
      </w:r>
    </w:p>
    <w:p w14:paraId="34334BE3" w14:textId="77777777" w:rsidR="000B35ED" w:rsidRPr="00772475" w:rsidRDefault="001B37B0" w:rsidP="00BE2A26">
      <w:pPr>
        <w:pStyle w:val="ListParagraph"/>
        <w:numPr>
          <w:ilvl w:val="0"/>
          <w:numId w:val="5"/>
        </w:numPr>
        <w:rPr>
          <w:rFonts w:cstheme="minorHAnsi"/>
          <w:sz w:val="24"/>
          <w:szCs w:val="24"/>
        </w:rPr>
      </w:pPr>
      <w:r w:rsidRPr="00772475">
        <w:rPr>
          <w:rFonts w:cstheme="minorHAnsi"/>
          <w:sz w:val="24"/>
          <w:szCs w:val="24"/>
        </w:rPr>
        <w:t xml:space="preserve">Commissioning CSPR authors/ support for authors </w:t>
      </w:r>
    </w:p>
    <w:p w14:paraId="2EF31092" w14:textId="77777777" w:rsidR="000B35ED" w:rsidRPr="00772475" w:rsidRDefault="001B37B0" w:rsidP="002F735F">
      <w:pPr>
        <w:pStyle w:val="ListParagraph"/>
        <w:numPr>
          <w:ilvl w:val="0"/>
          <w:numId w:val="5"/>
        </w:numPr>
        <w:rPr>
          <w:rFonts w:cstheme="minorHAnsi"/>
          <w:sz w:val="24"/>
          <w:szCs w:val="24"/>
        </w:rPr>
      </w:pPr>
      <w:r w:rsidRPr="00772475">
        <w:rPr>
          <w:rFonts w:cstheme="minorHAnsi"/>
          <w:sz w:val="24"/>
          <w:szCs w:val="24"/>
        </w:rPr>
        <w:t xml:space="preserve">Communications, including website and bi-monthly bulletins. </w:t>
      </w:r>
    </w:p>
    <w:p w14:paraId="3DCF77FF" w14:textId="77777777" w:rsidR="000B35ED" w:rsidRPr="00772475" w:rsidRDefault="001B37B0" w:rsidP="00BE2A26">
      <w:pPr>
        <w:pStyle w:val="ListParagraph"/>
        <w:numPr>
          <w:ilvl w:val="0"/>
          <w:numId w:val="5"/>
        </w:numPr>
        <w:rPr>
          <w:rFonts w:cstheme="minorHAnsi"/>
          <w:sz w:val="24"/>
          <w:szCs w:val="24"/>
        </w:rPr>
      </w:pPr>
      <w:r w:rsidRPr="00772475">
        <w:rPr>
          <w:rFonts w:cstheme="minorHAnsi"/>
          <w:sz w:val="24"/>
          <w:szCs w:val="24"/>
        </w:rPr>
        <w:t xml:space="preserve">Compliance </w:t>
      </w:r>
    </w:p>
    <w:p w14:paraId="5B3B4C00" w14:textId="77777777" w:rsidR="000B35ED" w:rsidRPr="00772475" w:rsidRDefault="001B37B0" w:rsidP="00BE2A26">
      <w:pPr>
        <w:pStyle w:val="ListParagraph"/>
        <w:numPr>
          <w:ilvl w:val="0"/>
          <w:numId w:val="5"/>
        </w:numPr>
        <w:rPr>
          <w:rFonts w:cstheme="minorHAnsi"/>
          <w:sz w:val="24"/>
          <w:szCs w:val="24"/>
        </w:rPr>
      </w:pPr>
      <w:r w:rsidRPr="00772475">
        <w:rPr>
          <w:rFonts w:cstheme="minorHAnsi"/>
          <w:sz w:val="24"/>
          <w:szCs w:val="24"/>
        </w:rPr>
        <w:lastRenderedPageBreak/>
        <w:t xml:space="preserve">Escalations </w:t>
      </w:r>
    </w:p>
    <w:p w14:paraId="0CDF7817" w14:textId="77777777" w:rsidR="000B35ED" w:rsidRPr="00772475" w:rsidRDefault="001B37B0" w:rsidP="002F735F">
      <w:pPr>
        <w:pStyle w:val="ListParagraph"/>
        <w:numPr>
          <w:ilvl w:val="0"/>
          <w:numId w:val="5"/>
        </w:numPr>
        <w:rPr>
          <w:rFonts w:cstheme="minorHAnsi"/>
          <w:sz w:val="24"/>
          <w:szCs w:val="24"/>
        </w:rPr>
      </w:pPr>
      <w:r w:rsidRPr="00772475">
        <w:rPr>
          <w:rFonts w:cstheme="minorHAnsi"/>
          <w:sz w:val="24"/>
          <w:szCs w:val="24"/>
        </w:rPr>
        <w:t xml:space="preserve">Finance/ budget </w:t>
      </w:r>
    </w:p>
    <w:p w14:paraId="740EC6E5" w14:textId="77777777" w:rsidR="000B35ED" w:rsidRPr="00772475" w:rsidRDefault="001B37B0" w:rsidP="00A41E5F">
      <w:pPr>
        <w:pStyle w:val="ListParagraph"/>
        <w:numPr>
          <w:ilvl w:val="0"/>
          <w:numId w:val="5"/>
        </w:numPr>
        <w:rPr>
          <w:rFonts w:cstheme="minorHAnsi"/>
          <w:sz w:val="24"/>
          <w:szCs w:val="24"/>
        </w:rPr>
      </w:pPr>
      <w:r w:rsidRPr="00772475">
        <w:rPr>
          <w:rFonts w:cstheme="minorHAnsi"/>
          <w:sz w:val="24"/>
          <w:szCs w:val="24"/>
        </w:rPr>
        <w:t xml:space="preserve">Forward plans </w:t>
      </w:r>
    </w:p>
    <w:p w14:paraId="75F13666" w14:textId="77777777" w:rsidR="000B35ED" w:rsidRPr="00772475" w:rsidRDefault="001B37B0" w:rsidP="0038104A">
      <w:pPr>
        <w:pStyle w:val="ListParagraph"/>
        <w:numPr>
          <w:ilvl w:val="0"/>
          <w:numId w:val="5"/>
        </w:numPr>
        <w:rPr>
          <w:rFonts w:cstheme="minorHAnsi"/>
          <w:sz w:val="24"/>
          <w:szCs w:val="24"/>
        </w:rPr>
      </w:pPr>
      <w:r w:rsidRPr="00772475">
        <w:rPr>
          <w:rFonts w:cstheme="minorHAnsi"/>
          <w:sz w:val="24"/>
          <w:szCs w:val="24"/>
        </w:rPr>
        <w:t xml:space="preserve">Membership and support for partners </w:t>
      </w:r>
    </w:p>
    <w:p w14:paraId="41C0E6F5" w14:textId="77777777" w:rsidR="000B35ED" w:rsidRPr="00772475" w:rsidRDefault="001B37B0" w:rsidP="002F735F">
      <w:pPr>
        <w:pStyle w:val="ListParagraph"/>
        <w:numPr>
          <w:ilvl w:val="0"/>
          <w:numId w:val="5"/>
        </w:numPr>
        <w:rPr>
          <w:rFonts w:cstheme="minorHAnsi"/>
          <w:sz w:val="24"/>
          <w:szCs w:val="24"/>
        </w:rPr>
      </w:pPr>
      <w:r w:rsidRPr="00772475">
        <w:rPr>
          <w:rFonts w:cstheme="minorHAnsi"/>
          <w:sz w:val="24"/>
          <w:szCs w:val="24"/>
        </w:rPr>
        <w:t xml:space="preserve">Performance and update reports </w:t>
      </w:r>
    </w:p>
    <w:p w14:paraId="2069213E" w14:textId="77777777" w:rsidR="000B35ED" w:rsidRPr="00772475" w:rsidRDefault="001B37B0" w:rsidP="00A41E5F">
      <w:pPr>
        <w:pStyle w:val="ListParagraph"/>
        <w:numPr>
          <w:ilvl w:val="0"/>
          <w:numId w:val="5"/>
        </w:numPr>
        <w:rPr>
          <w:rFonts w:cstheme="minorHAnsi"/>
          <w:sz w:val="24"/>
          <w:szCs w:val="24"/>
        </w:rPr>
      </w:pPr>
      <w:r w:rsidRPr="00772475">
        <w:rPr>
          <w:rFonts w:cstheme="minorHAnsi"/>
          <w:sz w:val="24"/>
          <w:szCs w:val="24"/>
        </w:rPr>
        <w:t xml:space="preserve">Programme/ project plans </w:t>
      </w:r>
    </w:p>
    <w:p w14:paraId="7C2D1200" w14:textId="77777777" w:rsidR="000B35ED" w:rsidRPr="00772475" w:rsidRDefault="001B37B0" w:rsidP="00BE2A26">
      <w:pPr>
        <w:pStyle w:val="ListParagraph"/>
        <w:numPr>
          <w:ilvl w:val="0"/>
          <w:numId w:val="5"/>
        </w:numPr>
        <w:rPr>
          <w:rFonts w:cstheme="minorHAnsi"/>
          <w:sz w:val="24"/>
          <w:szCs w:val="24"/>
        </w:rPr>
      </w:pPr>
      <w:r w:rsidRPr="00772475">
        <w:rPr>
          <w:rFonts w:cstheme="minorHAnsi"/>
          <w:sz w:val="24"/>
          <w:szCs w:val="24"/>
        </w:rPr>
        <w:t xml:space="preserve">Rapid review support and decision sheets </w:t>
      </w:r>
    </w:p>
    <w:p w14:paraId="681878F7" w14:textId="77777777" w:rsidR="000B35ED" w:rsidRPr="00772475" w:rsidRDefault="001B37B0" w:rsidP="00677B61">
      <w:pPr>
        <w:pStyle w:val="ListParagraph"/>
        <w:numPr>
          <w:ilvl w:val="0"/>
          <w:numId w:val="5"/>
        </w:numPr>
        <w:rPr>
          <w:rFonts w:cstheme="minorHAnsi"/>
          <w:sz w:val="24"/>
          <w:szCs w:val="24"/>
        </w:rPr>
      </w:pPr>
      <w:r w:rsidRPr="00772475">
        <w:rPr>
          <w:rFonts w:cstheme="minorHAnsi"/>
          <w:sz w:val="24"/>
          <w:szCs w:val="24"/>
        </w:rPr>
        <w:t xml:space="preserve">Strategy and policy  </w:t>
      </w:r>
    </w:p>
    <w:p w14:paraId="0DE59C63" w14:textId="77777777" w:rsidR="000B35ED" w:rsidRPr="00772475" w:rsidRDefault="001B37B0" w:rsidP="002F735F">
      <w:pPr>
        <w:pStyle w:val="ListParagraph"/>
        <w:numPr>
          <w:ilvl w:val="0"/>
          <w:numId w:val="5"/>
        </w:numPr>
        <w:rPr>
          <w:rFonts w:cstheme="minorHAnsi"/>
          <w:sz w:val="24"/>
          <w:szCs w:val="24"/>
        </w:rPr>
      </w:pPr>
      <w:r w:rsidRPr="00772475">
        <w:rPr>
          <w:rFonts w:cstheme="minorHAnsi"/>
          <w:sz w:val="24"/>
          <w:szCs w:val="24"/>
        </w:rPr>
        <w:t xml:space="preserve">Training, awareness, and engagement events </w:t>
      </w:r>
    </w:p>
    <w:p w14:paraId="3CAD30B8" w14:textId="77777777" w:rsidR="000B35ED" w:rsidRPr="00772475" w:rsidRDefault="001B37B0" w:rsidP="00BE2A26">
      <w:pPr>
        <w:pStyle w:val="ListParagraph"/>
        <w:numPr>
          <w:ilvl w:val="0"/>
          <w:numId w:val="5"/>
        </w:numPr>
        <w:rPr>
          <w:rFonts w:cstheme="minorHAnsi"/>
          <w:sz w:val="24"/>
          <w:szCs w:val="24"/>
        </w:rPr>
      </w:pPr>
      <w:r w:rsidRPr="00772475">
        <w:rPr>
          <w:rFonts w:cstheme="minorHAnsi"/>
          <w:sz w:val="24"/>
          <w:szCs w:val="24"/>
        </w:rPr>
        <w:t xml:space="preserve">Young Scrutineers </w:t>
      </w:r>
    </w:p>
    <w:p w14:paraId="25C1B2FC" w14:textId="77777777" w:rsidR="00932691" w:rsidRDefault="00932691" w:rsidP="00881EC4">
      <w:pPr>
        <w:rPr>
          <w:rFonts w:cstheme="minorHAnsi"/>
          <w:sz w:val="24"/>
          <w:szCs w:val="24"/>
        </w:rPr>
        <w:sectPr w:rsidR="00932691" w:rsidSect="008A1993">
          <w:type w:val="continuous"/>
          <w:pgSz w:w="16838" w:h="11906" w:orient="landscape"/>
          <w:pgMar w:top="1440" w:right="1440" w:bottom="1440" w:left="1440" w:header="708" w:footer="708" w:gutter="0"/>
          <w:cols w:num="2" w:space="708"/>
          <w:docGrid w:linePitch="360"/>
        </w:sectPr>
      </w:pPr>
    </w:p>
    <w:p w14:paraId="5B32E9DE" w14:textId="77777777" w:rsidR="00881EC4" w:rsidRPr="00772475" w:rsidRDefault="001B37B0" w:rsidP="00881EC4">
      <w:pPr>
        <w:rPr>
          <w:rFonts w:cstheme="minorHAnsi"/>
          <w:sz w:val="24"/>
          <w:szCs w:val="24"/>
        </w:rPr>
      </w:pPr>
      <w:r w:rsidRPr="00772475">
        <w:rPr>
          <w:rFonts w:cstheme="minorHAnsi"/>
          <w:sz w:val="24"/>
          <w:szCs w:val="24"/>
        </w:rPr>
        <w:t xml:space="preserve">The business unit is hosted and supported by the </w:t>
      </w:r>
      <w:r w:rsidR="00E22113" w:rsidRPr="00772475">
        <w:rPr>
          <w:rFonts w:cstheme="minorHAnsi"/>
          <w:sz w:val="24"/>
          <w:szCs w:val="24"/>
        </w:rPr>
        <w:t xml:space="preserve">Local Authority. </w:t>
      </w:r>
    </w:p>
    <w:p w14:paraId="4B42E07C" w14:textId="77777777" w:rsidR="00D2202A" w:rsidRPr="001F2201" w:rsidRDefault="001B37B0" w:rsidP="0060646B">
      <w:pPr>
        <w:pStyle w:val="Heading1"/>
        <w:rPr>
          <w:rFonts w:asciiTheme="minorHAnsi" w:hAnsiTheme="minorHAnsi" w:cstheme="minorHAnsi"/>
          <w:b/>
          <w:bCs/>
          <w:color w:val="A41C64"/>
          <w:sz w:val="28"/>
          <w:szCs w:val="28"/>
        </w:rPr>
      </w:pPr>
      <w:bookmarkStart w:id="16" w:name="_Toc146195299"/>
      <w:r w:rsidRPr="001F2201">
        <w:rPr>
          <w:rFonts w:asciiTheme="minorHAnsi" w:hAnsiTheme="minorHAnsi" w:cstheme="minorHAnsi"/>
          <w:b/>
          <w:bCs/>
          <w:color w:val="A41C64"/>
          <w:sz w:val="28"/>
          <w:szCs w:val="28"/>
        </w:rPr>
        <w:t xml:space="preserve">Financial </w:t>
      </w:r>
      <w:r w:rsidR="005A7729" w:rsidRPr="001F2201">
        <w:rPr>
          <w:rFonts w:asciiTheme="minorHAnsi" w:hAnsiTheme="minorHAnsi" w:cstheme="minorHAnsi"/>
          <w:b/>
          <w:bCs/>
          <w:color w:val="A41C64"/>
          <w:sz w:val="28"/>
          <w:szCs w:val="28"/>
        </w:rPr>
        <w:t>Arrangements</w:t>
      </w:r>
      <w:bookmarkEnd w:id="16"/>
      <w:r w:rsidR="005A7729" w:rsidRPr="001F2201">
        <w:rPr>
          <w:rFonts w:asciiTheme="minorHAnsi" w:hAnsiTheme="minorHAnsi" w:cstheme="minorHAnsi"/>
          <w:b/>
          <w:bCs/>
          <w:color w:val="A41C64"/>
          <w:sz w:val="28"/>
          <w:szCs w:val="28"/>
        </w:rPr>
        <w:t xml:space="preserve"> </w:t>
      </w:r>
      <w:r w:rsidRPr="001F2201">
        <w:rPr>
          <w:rFonts w:asciiTheme="minorHAnsi" w:hAnsiTheme="minorHAnsi" w:cstheme="minorHAnsi"/>
          <w:b/>
          <w:bCs/>
          <w:color w:val="A41C64"/>
          <w:sz w:val="28"/>
          <w:szCs w:val="28"/>
        </w:rPr>
        <w:t xml:space="preserve"> </w:t>
      </w:r>
    </w:p>
    <w:p w14:paraId="5FAAD208" w14:textId="77777777" w:rsidR="005A7729" w:rsidRPr="00772475" w:rsidRDefault="001B37B0" w:rsidP="006811F5">
      <w:pPr>
        <w:rPr>
          <w:rFonts w:cstheme="minorHAnsi"/>
          <w:sz w:val="24"/>
          <w:szCs w:val="24"/>
        </w:rPr>
      </w:pPr>
      <w:r w:rsidRPr="00772475">
        <w:rPr>
          <w:rFonts w:cstheme="minorHAnsi"/>
          <w:sz w:val="24"/>
          <w:szCs w:val="24"/>
        </w:rPr>
        <w:t xml:space="preserve">The Tower Hamlets Safeguarding Children Partnership </w:t>
      </w:r>
      <w:r w:rsidR="006811F5" w:rsidRPr="00772475">
        <w:rPr>
          <w:rFonts w:cstheme="minorHAnsi"/>
          <w:sz w:val="24"/>
          <w:szCs w:val="24"/>
        </w:rPr>
        <w:t>share a</w:t>
      </w:r>
      <w:r w:rsidRPr="00772475">
        <w:rPr>
          <w:rFonts w:cstheme="minorHAnsi"/>
          <w:sz w:val="24"/>
          <w:szCs w:val="24"/>
        </w:rPr>
        <w:t xml:space="preserve"> shared budget to</w:t>
      </w:r>
      <w:r w:rsidR="006811F5" w:rsidRPr="00772475">
        <w:rPr>
          <w:rFonts w:cstheme="minorHAnsi"/>
          <w:sz w:val="24"/>
          <w:szCs w:val="24"/>
        </w:rPr>
        <w:t xml:space="preserve"> </w:t>
      </w:r>
      <w:r w:rsidRPr="00772475">
        <w:rPr>
          <w:rFonts w:cstheme="minorHAnsi"/>
          <w:sz w:val="24"/>
          <w:szCs w:val="24"/>
        </w:rPr>
        <w:t xml:space="preserve">further its objectives. Partner agencies </w:t>
      </w:r>
      <w:r w:rsidR="006811F5" w:rsidRPr="00772475">
        <w:rPr>
          <w:rFonts w:cstheme="minorHAnsi"/>
          <w:sz w:val="24"/>
          <w:szCs w:val="24"/>
        </w:rPr>
        <w:t>agree</w:t>
      </w:r>
      <w:r w:rsidRPr="00772475">
        <w:rPr>
          <w:rFonts w:cstheme="minorHAnsi"/>
          <w:sz w:val="24"/>
          <w:szCs w:val="24"/>
        </w:rPr>
        <w:t xml:space="preserve"> on contributions </w:t>
      </w:r>
      <w:r w:rsidR="006811F5" w:rsidRPr="00772475">
        <w:rPr>
          <w:rFonts w:cstheme="minorHAnsi"/>
          <w:sz w:val="24"/>
          <w:szCs w:val="24"/>
        </w:rPr>
        <w:t xml:space="preserve">at the end of the calendar year </w:t>
      </w:r>
      <w:r w:rsidRPr="00772475">
        <w:rPr>
          <w:rFonts w:cstheme="minorHAnsi"/>
          <w:sz w:val="24"/>
          <w:szCs w:val="24"/>
        </w:rPr>
        <w:t>for the</w:t>
      </w:r>
      <w:r w:rsidR="006811F5" w:rsidRPr="00772475">
        <w:rPr>
          <w:rFonts w:cstheme="minorHAnsi"/>
          <w:sz w:val="24"/>
          <w:szCs w:val="24"/>
        </w:rPr>
        <w:t xml:space="preserve"> </w:t>
      </w:r>
      <w:r w:rsidRPr="00772475">
        <w:rPr>
          <w:rFonts w:cstheme="minorHAnsi"/>
          <w:sz w:val="24"/>
          <w:szCs w:val="24"/>
        </w:rPr>
        <w:t xml:space="preserve">following </w:t>
      </w:r>
      <w:r w:rsidR="006811F5" w:rsidRPr="00772475">
        <w:rPr>
          <w:rFonts w:cstheme="minorHAnsi"/>
          <w:sz w:val="24"/>
          <w:szCs w:val="24"/>
        </w:rPr>
        <w:t xml:space="preserve">financial </w:t>
      </w:r>
      <w:r w:rsidRPr="00772475">
        <w:rPr>
          <w:rFonts w:cstheme="minorHAnsi"/>
          <w:sz w:val="24"/>
          <w:szCs w:val="24"/>
        </w:rPr>
        <w:t>year.</w:t>
      </w:r>
      <w:r w:rsidR="006811F5" w:rsidRPr="00772475">
        <w:rPr>
          <w:rFonts w:cstheme="minorHAnsi"/>
          <w:sz w:val="24"/>
          <w:szCs w:val="24"/>
        </w:rPr>
        <w:t xml:space="preserve"> T</w:t>
      </w:r>
      <w:r w:rsidRPr="00772475">
        <w:rPr>
          <w:rFonts w:cstheme="minorHAnsi"/>
          <w:sz w:val="24"/>
          <w:szCs w:val="24"/>
        </w:rPr>
        <w:t>here are significant differences between the</w:t>
      </w:r>
      <w:r w:rsidR="006811F5" w:rsidRPr="00772475">
        <w:rPr>
          <w:rFonts w:cstheme="minorHAnsi"/>
          <w:sz w:val="24"/>
          <w:szCs w:val="24"/>
        </w:rPr>
        <w:t xml:space="preserve"> </w:t>
      </w:r>
      <w:r w:rsidRPr="00772475">
        <w:rPr>
          <w:rFonts w:cstheme="minorHAnsi"/>
          <w:sz w:val="24"/>
          <w:szCs w:val="24"/>
        </w:rPr>
        <w:t>Statutory Partners regarding remit and available resources to support</w:t>
      </w:r>
      <w:r w:rsidR="006811F5" w:rsidRPr="00772475">
        <w:rPr>
          <w:rFonts w:cstheme="minorHAnsi"/>
          <w:sz w:val="24"/>
          <w:szCs w:val="24"/>
        </w:rPr>
        <w:t xml:space="preserve"> </w:t>
      </w:r>
      <w:r w:rsidRPr="00772475">
        <w:rPr>
          <w:rFonts w:cstheme="minorHAnsi"/>
          <w:sz w:val="24"/>
          <w:szCs w:val="24"/>
        </w:rPr>
        <w:t>the funding partnership system. The local policing budget is determined by</w:t>
      </w:r>
      <w:r w:rsidR="006811F5" w:rsidRPr="00772475">
        <w:rPr>
          <w:rFonts w:cstheme="minorHAnsi"/>
          <w:sz w:val="24"/>
          <w:szCs w:val="24"/>
        </w:rPr>
        <w:t xml:space="preserve"> </w:t>
      </w:r>
      <w:r w:rsidRPr="00772475">
        <w:rPr>
          <w:rFonts w:cstheme="minorHAnsi"/>
          <w:sz w:val="24"/>
          <w:szCs w:val="24"/>
        </w:rPr>
        <w:t>the Mayor's Office of Policing and Crime (MOPAC), and discussion of the available budget</w:t>
      </w:r>
      <w:r w:rsidR="006811F5" w:rsidRPr="00772475">
        <w:rPr>
          <w:rFonts w:cstheme="minorHAnsi"/>
          <w:sz w:val="24"/>
          <w:szCs w:val="24"/>
        </w:rPr>
        <w:t xml:space="preserve"> </w:t>
      </w:r>
      <w:r w:rsidRPr="00772475">
        <w:rPr>
          <w:rFonts w:cstheme="minorHAnsi"/>
          <w:sz w:val="24"/>
          <w:szCs w:val="24"/>
        </w:rPr>
        <w:t xml:space="preserve">for local safeguarding </w:t>
      </w:r>
      <w:r w:rsidR="006811F5" w:rsidRPr="00772475">
        <w:rPr>
          <w:rFonts w:cstheme="minorHAnsi"/>
          <w:sz w:val="24"/>
          <w:szCs w:val="24"/>
        </w:rPr>
        <w:t xml:space="preserve">is held at the </w:t>
      </w:r>
      <w:r w:rsidRPr="00772475">
        <w:rPr>
          <w:rFonts w:cstheme="minorHAnsi"/>
          <w:sz w:val="24"/>
          <w:szCs w:val="24"/>
        </w:rPr>
        <w:t xml:space="preserve">Pan London </w:t>
      </w:r>
      <w:r w:rsidR="006811F5" w:rsidRPr="00772475">
        <w:rPr>
          <w:rFonts w:cstheme="minorHAnsi"/>
          <w:sz w:val="24"/>
          <w:szCs w:val="24"/>
        </w:rPr>
        <w:t xml:space="preserve">level. </w:t>
      </w:r>
      <w:r w:rsidR="00A82BA3" w:rsidRPr="00772475">
        <w:rPr>
          <w:rFonts w:cstheme="minorHAnsi"/>
          <w:sz w:val="24"/>
          <w:szCs w:val="24"/>
        </w:rPr>
        <w:t xml:space="preserve">The THSCP is working towards an </w:t>
      </w:r>
      <w:r w:rsidR="009F4AA0" w:rsidRPr="00772475">
        <w:rPr>
          <w:rFonts w:cstheme="minorHAnsi"/>
          <w:sz w:val="24"/>
          <w:szCs w:val="24"/>
        </w:rPr>
        <w:t>equal</w:t>
      </w:r>
      <w:r w:rsidR="00A82BA3" w:rsidRPr="00772475">
        <w:rPr>
          <w:rFonts w:cstheme="minorHAnsi"/>
          <w:sz w:val="24"/>
          <w:szCs w:val="24"/>
        </w:rPr>
        <w:t xml:space="preserve"> funding model</w:t>
      </w:r>
      <w:r w:rsidR="007F6513" w:rsidRPr="00772475">
        <w:rPr>
          <w:rFonts w:cstheme="minorHAnsi"/>
          <w:sz w:val="24"/>
          <w:szCs w:val="24"/>
        </w:rPr>
        <w:t>. The expenditure of the partnership funds the following:</w:t>
      </w:r>
    </w:p>
    <w:p w14:paraId="374866B5" w14:textId="77777777" w:rsidR="007F6513" w:rsidRPr="00772475" w:rsidRDefault="001B37B0" w:rsidP="007F6513">
      <w:pPr>
        <w:pStyle w:val="ListParagraph"/>
        <w:numPr>
          <w:ilvl w:val="0"/>
          <w:numId w:val="6"/>
        </w:numPr>
        <w:rPr>
          <w:rFonts w:cstheme="minorHAnsi"/>
          <w:sz w:val="24"/>
          <w:szCs w:val="24"/>
        </w:rPr>
      </w:pPr>
      <w:r w:rsidRPr="00772475">
        <w:rPr>
          <w:rFonts w:cstheme="minorHAnsi"/>
          <w:sz w:val="24"/>
          <w:szCs w:val="24"/>
        </w:rPr>
        <w:t xml:space="preserve">THSCP Business Salaries </w:t>
      </w:r>
    </w:p>
    <w:p w14:paraId="6F98F382" w14:textId="77777777" w:rsidR="007F6513" w:rsidRPr="00772475" w:rsidRDefault="001B37B0" w:rsidP="007F6513">
      <w:pPr>
        <w:pStyle w:val="ListParagraph"/>
        <w:numPr>
          <w:ilvl w:val="0"/>
          <w:numId w:val="6"/>
        </w:numPr>
        <w:rPr>
          <w:rFonts w:cstheme="minorHAnsi"/>
          <w:sz w:val="24"/>
          <w:szCs w:val="24"/>
        </w:rPr>
      </w:pPr>
      <w:r w:rsidRPr="00772475">
        <w:rPr>
          <w:rFonts w:cstheme="minorHAnsi"/>
          <w:sz w:val="24"/>
          <w:szCs w:val="24"/>
        </w:rPr>
        <w:t xml:space="preserve">Independent Scrutineer </w:t>
      </w:r>
    </w:p>
    <w:p w14:paraId="59C2C68C" w14:textId="77777777" w:rsidR="009F4AA0" w:rsidRPr="00772475" w:rsidRDefault="001B37B0" w:rsidP="009F4AA0">
      <w:pPr>
        <w:pStyle w:val="ListParagraph"/>
        <w:numPr>
          <w:ilvl w:val="0"/>
          <w:numId w:val="6"/>
        </w:numPr>
        <w:rPr>
          <w:rFonts w:cstheme="minorHAnsi"/>
          <w:sz w:val="24"/>
          <w:szCs w:val="24"/>
        </w:rPr>
      </w:pPr>
      <w:r w:rsidRPr="00772475">
        <w:rPr>
          <w:rFonts w:cstheme="minorHAnsi"/>
          <w:sz w:val="24"/>
          <w:szCs w:val="24"/>
        </w:rPr>
        <w:t>Young Scrutineers</w:t>
      </w:r>
    </w:p>
    <w:p w14:paraId="2047E0AC" w14:textId="77777777" w:rsidR="009F4AA0" w:rsidRPr="00772475" w:rsidRDefault="001B37B0" w:rsidP="009F4AA0">
      <w:pPr>
        <w:pStyle w:val="ListParagraph"/>
        <w:numPr>
          <w:ilvl w:val="0"/>
          <w:numId w:val="6"/>
        </w:numPr>
        <w:rPr>
          <w:rFonts w:cstheme="minorHAnsi"/>
          <w:sz w:val="24"/>
          <w:szCs w:val="24"/>
        </w:rPr>
      </w:pPr>
      <w:r w:rsidRPr="00772475">
        <w:rPr>
          <w:rFonts w:cstheme="minorHAnsi"/>
          <w:sz w:val="24"/>
          <w:szCs w:val="24"/>
        </w:rPr>
        <w:t xml:space="preserve">Training &amp; Awareness Programme </w:t>
      </w:r>
    </w:p>
    <w:p w14:paraId="0082EAF9" w14:textId="77777777" w:rsidR="009F4AA0" w:rsidRPr="00772475" w:rsidRDefault="001B37B0" w:rsidP="009F4AA0">
      <w:pPr>
        <w:pStyle w:val="ListParagraph"/>
        <w:numPr>
          <w:ilvl w:val="0"/>
          <w:numId w:val="6"/>
        </w:numPr>
        <w:rPr>
          <w:rFonts w:cstheme="minorHAnsi"/>
          <w:sz w:val="24"/>
          <w:szCs w:val="24"/>
        </w:rPr>
      </w:pPr>
      <w:r w:rsidRPr="00772475">
        <w:rPr>
          <w:rFonts w:cstheme="minorHAnsi"/>
          <w:sz w:val="24"/>
          <w:szCs w:val="24"/>
        </w:rPr>
        <w:t xml:space="preserve">Child Safeguarding Practice Reviews </w:t>
      </w:r>
    </w:p>
    <w:p w14:paraId="397D06AF" w14:textId="77777777" w:rsidR="009F4AA0" w:rsidRPr="00772475" w:rsidRDefault="001B37B0" w:rsidP="009F4AA0">
      <w:pPr>
        <w:pStyle w:val="ListParagraph"/>
        <w:numPr>
          <w:ilvl w:val="0"/>
          <w:numId w:val="6"/>
        </w:numPr>
        <w:rPr>
          <w:rFonts w:cstheme="minorHAnsi"/>
          <w:sz w:val="24"/>
          <w:szCs w:val="24"/>
        </w:rPr>
      </w:pPr>
      <w:r w:rsidRPr="00772475">
        <w:rPr>
          <w:rFonts w:cstheme="minorHAnsi"/>
          <w:sz w:val="24"/>
          <w:szCs w:val="24"/>
        </w:rPr>
        <w:t xml:space="preserve">Events – Venues, etc. </w:t>
      </w:r>
    </w:p>
    <w:p w14:paraId="0C763235" w14:textId="77777777" w:rsidR="009F4AA0" w:rsidRPr="00772475" w:rsidRDefault="001B37B0" w:rsidP="009F4AA0">
      <w:pPr>
        <w:pStyle w:val="ListParagraph"/>
        <w:numPr>
          <w:ilvl w:val="0"/>
          <w:numId w:val="6"/>
        </w:numPr>
        <w:rPr>
          <w:rFonts w:cstheme="minorHAnsi"/>
          <w:sz w:val="24"/>
          <w:szCs w:val="24"/>
        </w:rPr>
      </w:pPr>
      <w:r w:rsidRPr="00772475">
        <w:rPr>
          <w:rFonts w:cstheme="minorHAnsi"/>
          <w:sz w:val="24"/>
          <w:szCs w:val="24"/>
        </w:rPr>
        <w:t xml:space="preserve">Targeted Improvement Programmes </w:t>
      </w:r>
    </w:p>
    <w:p w14:paraId="2D70D6E6" w14:textId="02D2FFA5" w:rsidR="00D2202A" w:rsidRPr="001F2201" w:rsidRDefault="001B37B0" w:rsidP="00CF6BB5">
      <w:pPr>
        <w:pStyle w:val="Heading1"/>
        <w:rPr>
          <w:rFonts w:asciiTheme="minorHAnsi" w:hAnsiTheme="minorHAnsi" w:cstheme="minorHAnsi"/>
          <w:b/>
          <w:bCs/>
          <w:color w:val="A41C64"/>
          <w:sz w:val="28"/>
          <w:szCs w:val="28"/>
        </w:rPr>
      </w:pPr>
      <w:bookmarkStart w:id="17" w:name="_Toc146195300"/>
      <w:r w:rsidRPr="001F2201">
        <w:rPr>
          <w:rFonts w:asciiTheme="minorHAnsi" w:hAnsiTheme="minorHAnsi" w:cstheme="minorHAnsi"/>
          <w:b/>
          <w:bCs/>
          <w:color w:val="A41C64"/>
          <w:sz w:val="28"/>
          <w:szCs w:val="28"/>
        </w:rPr>
        <w:t xml:space="preserve">Priority Setting </w:t>
      </w:r>
      <w:r w:rsidR="001F2201">
        <w:rPr>
          <w:rFonts w:asciiTheme="minorHAnsi" w:hAnsiTheme="minorHAnsi" w:cstheme="minorHAnsi"/>
          <w:b/>
          <w:bCs/>
          <w:color w:val="A41C64"/>
          <w:sz w:val="28"/>
          <w:szCs w:val="28"/>
        </w:rPr>
        <w:t>Cycle</w:t>
      </w:r>
      <w:bookmarkEnd w:id="17"/>
      <w:r w:rsidR="001F2201">
        <w:rPr>
          <w:rFonts w:asciiTheme="minorHAnsi" w:hAnsiTheme="minorHAnsi" w:cstheme="minorHAnsi"/>
          <w:b/>
          <w:bCs/>
          <w:color w:val="A41C64"/>
          <w:sz w:val="28"/>
          <w:szCs w:val="28"/>
        </w:rPr>
        <w:t xml:space="preserve"> </w:t>
      </w:r>
    </w:p>
    <w:p w14:paraId="5CF0FF82" w14:textId="77777777" w:rsidR="000C0068" w:rsidRPr="00772475" w:rsidRDefault="001B37B0" w:rsidP="000C0068">
      <w:pPr>
        <w:rPr>
          <w:rFonts w:cstheme="minorHAnsi"/>
          <w:sz w:val="24"/>
          <w:szCs w:val="24"/>
        </w:rPr>
      </w:pPr>
      <w:r w:rsidRPr="00772475">
        <w:rPr>
          <w:rFonts w:cstheme="minorHAnsi"/>
          <w:sz w:val="24"/>
          <w:szCs w:val="24"/>
        </w:rPr>
        <w:t xml:space="preserve">The priority projects work on a </w:t>
      </w:r>
      <w:r w:rsidR="009E4BC1" w:rsidRPr="00772475">
        <w:rPr>
          <w:rFonts w:cstheme="minorHAnsi"/>
          <w:sz w:val="24"/>
          <w:szCs w:val="24"/>
        </w:rPr>
        <w:t>2-year</w:t>
      </w:r>
      <w:r w:rsidRPr="00772475">
        <w:rPr>
          <w:rFonts w:cstheme="minorHAnsi"/>
          <w:sz w:val="24"/>
          <w:szCs w:val="24"/>
        </w:rPr>
        <w:t xml:space="preserve"> cycle</w:t>
      </w:r>
      <w:r w:rsidR="00CE6355" w:rsidRPr="00772475">
        <w:rPr>
          <w:rFonts w:cstheme="minorHAnsi"/>
          <w:sz w:val="24"/>
          <w:szCs w:val="24"/>
        </w:rPr>
        <w:t>, aiming to improve multi-agency practice in targeted areas</w:t>
      </w:r>
      <w:r w:rsidRPr="00772475">
        <w:rPr>
          <w:rFonts w:cstheme="minorHAnsi"/>
          <w:sz w:val="24"/>
          <w:szCs w:val="24"/>
        </w:rPr>
        <w:t xml:space="preserve">. Every two years, the </w:t>
      </w:r>
      <w:r w:rsidR="009C2D28" w:rsidRPr="00772475">
        <w:rPr>
          <w:rFonts w:cstheme="minorHAnsi"/>
          <w:sz w:val="24"/>
          <w:szCs w:val="24"/>
        </w:rPr>
        <w:t>Executive</w:t>
      </w:r>
      <w:r w:rsidR="00B2356F" w:rsidRPr="00772475">
        <w:rPr>
          <w:rFonts w:cstheme="minorHAnsi"/>
          <w:sz w:val="24"/>
          <w:szCs w:val="24"/>
        </w:rPr>
        <w:t xml:space="preserve"> will have an extraordinary meeting to set </w:t>
      </w:r>
      <w:r w:rsidR="009E4BC1" w:rsidRPr="00772475">
        <w:rPr>
          <w:rFonts w:cstheme="minorHAnsi"/>
          <w:sz w:val="24"/>
          <w:szCs w:val="24"/>
        </w:rPr>
        <w:t>priority</w:t>
      </w:r>
      <w:r w:rsidR="00B2356F" w:rsidRPr="00772475">
        <w:rPr>
          <w:rFonts w:cstheme="minorHAnsi"/>
          <w:sz w:val="24"/>
          <w:szCs w:val="24"/>
        </w:rPr>
        <w:t xml:space="preserve"> areas. For the decision-making, </w:t>
      </w:r>
      <w:r w:rsidR="009E4BC1" w:rsidRPr="00772475">
        <w:rPr>
          <w:rFonts w:cstheme="minorHAnsi"/>
          <w:sz w:val="24"/>
          <w:szCs w:val="24"/>
        </w:rPr>
        <w:t>a consultation is held; they are</w:t>
      </w:r>
      <w:r w:rsidR="00B2356F" w:rsidRPr="00772475">
        <w:rPr>
          <w:rFonts w:cstheme="minorHAnsi"/>
          <w:sz w:val="24"/>
          <w:szCs w:val="24"/>
        </w:rPr>
        <w:t xml:space="preserve"> invited to workshop</w:t>
      </w:r>
      <w:r w:rsidR="005C1DE7" w:rsidRPr="00772475">
        <w:rPr>
          <w:rFonts w:cstheme="minorHAnsi"/>
          <w:sz w:val="24"/>
          <w:szCs w:val="24"/>
        </w:rPr>
        <w:t>s</w:t>
      </w:r>
      <w:r w:rsidR="00B2356F" w:rsidRPr="00772475">
        <w:rPr>
          <w:rFonts w:cstheme="minorHAnsi"/>
          <w:sz w:val="24"/>
          <w:szCs w:val="24"/>
        </w:rPr>
        <w:t xml:space="preserve"> </w:t>
      </w:r>
      <w:r w:rsidR="005C1DE7" w:rsidRPr="00772475">
        <w:rPr>
          <w:rFonts w:cstheme="minorHAnsi"/>
          <w:sz w:val="24"/>
          <w:szCs w:val="24"/>
        </w:rPr>
        <w:t xml:space="preserve">or wide-scale events, </w:t>
      </w:r>
      <w:r w:rsidR="009E4BC1" w:rsidRPr="00772475">
        <w:rPr>
          <w:rFonts w:cstheme="minorHAnsi"/>
          <w:sz w:val="24"/>
          <w:szCs w:val="24"/>
        </w:rPr>
        <w:t xml:space="preserve">and a survey is sent out. Pre-established children’s and young people’s groups </w:t>
      </w:r>
      <w:r w:rsidR="005C1DE7" w:rsidRPr="00772475">
        <w:rPr>
          <w:rFonts w:cstheme="minorHAnsi"/>
          <w:sz w:val="24"/>
          <w:szCs w:val="24"/>
        </w:rPr>
        <w:t>are</w:t>
      </w:r>
      <w:r w:rsidR="009E4BC1" w:rsidRPr="00772475">
        <w:rPr>
          <w:rFonts w:cstheme="minorHAnsi"/>
          <w:sz w:val="24"/>
          <w:szCs w:val="24"/>
        </w:rPr>
        <w:t xml:space="preserve"> consulted alongside the Young Scrutineers. </w:t>
      </w:r>
    </w:p>
    <w:p w14:paraId="248702C8" w14:textId="77777777" w:rsidR="005C1DE7" w:rsidRPr="00772475" w:rsidRDefault="001B37B0" w:rsidP="000C0068">
      <w:pPr>
        <w:rPr>
          <w:rFonts w:cstheme="minorHAnsi"/>
          <w:sz w:val="24"/>
          <w:szCs w:val="24"/>
        </w:rPr>
      </w:pPr>
      <w:r w:rsidRPr="00772475">
        <w:rPr>
          <w:rFonts w:cstheme="minorHAnsi"/>
          <w:sz w:val="24"/>
          <w:szCs w:val="24"/>
        </w:rPr>
        <w:t>The Executive is supplied with the following for decision-making:</w:t>
      </w:r>
    </w:p>
    <w:p w14:paraId="6A82835A" w14:textId="77777777" w:rsidR="00703751" w:rsidRPr="00772475" w:rsidRDefault="001B37B0" w:rsidP="005C1DE7">
      <w:pPr>
        <w:pStyle w:val="ListParagraph"/>
        <w:numPr>
          <w:ilvl w:val="0"/>
          <w:numId w:val="7"/>
        </w:numPr>
        <w:rPr>
          <w:rFonts w:cstheme="minorHAnsi"/>
          <w:sz w:val="24"/>
          <w:szCs w:val="24"/>
        </w:rPr>
      </w:pPr>
      <w:r w:rsidRPr="00772475">
        <w:rPr>
          <w:rFonts w:cstheme="minorHAnsi"/>
          <w:sz w:val="24"/>
          <w:szCs w:val="24"/>
        </w:rPr>
        <w:lastRenderedPageBreak/>
        <w:t>Feedback from</w:t>
      </w:r>
      <w:r w:rsidR="0071503D" w:rsidRPr="00772475">
        <w:rPr>
          <w:rFonts w:cstheme="minorHAnsi"/>
          <w:sz w:val="24"/>
          <w:szCs w:val="24"/>
        </w:rPr>
        <w:t xml:space="preserve"> partnership</w:t>
      </w:r>
      <w:r w:rsidRPr="00772475">
        <w:rPr>
          <w:rFonts w:cstheme="minorHAnsi"/>
          <w:sz w:val="24"/>
          <w:szCs w:val="24"/>
        </w:rPr>
        <w:t xml:space="preserve"> consultation events</w:t>
      </w:r>
    </w:p>
    <w:p w14:paraId="2BF60596" w14:textId="77777777" w:rsidR="00703751" w:rsidRPr="00772475" w:rsidRDefault="001B37B0" w:rsidP="005C1DE7">
      <w:pPr>
        <w:pStyle w:val="ListParagraph"/>
        <w:numPr>
          <w:ilvl w:val="0"/>
          <w:numId w:val="7"/>
        </w:numPr>
        <w:rPr>
          <w:rFonts w:cstheme="minorHAnsi"/>
          <w:sz w:val="24"/>
          <w:szCs w:val="24"/>
        </w:rPr>
      </w:pPr>
      <w:r w:rsidRPr="00772475">
        <w:rPr>
          <w:rFonts w:cstheme="minorHAnsi"/>
          <w:sz w:val="24"/>
          <w:szCs w:val="24"/>
        </w:rPr>
        <w:t>Feedback from children and young people’s groups</w:t>
      </w:r>
    </w:p>
    <w:p w14:paraId="184128EE" w14:textId="77777777" w:rsidR="00703751" w:rsidRPr="00772475" w:rsidRDefault="001B37B0" w:rsidP="005C1DE7">
      <w:pPr>
        <w:pStyle w:val="ListParagraph"/>
        <w:numPr>
          <w:ilvl w:val="0"/>
          <w:numId w:val="7"/>
        </w:numPr>
        <w:rPr>
          <w:rFonts w:cstheme="minorHAnsi"/>
          <w:sz w:val="24"/>
          <w:szCs w:val="24"/>
        </w:rPr>
      </w:pPr>
      <w:r w:rsidRPr="00772475">
        <w:rPr>
          <w:rFonts w:cstheme="minorHAnsi"/>
          <w:sz w:val="24"/>
          <w:szCs w:val="24"/>
        </w:rPr>
        <w:t xml:space="preserve">Survey analysis </w:t>
      </w:r>
    </w:p>
    <w:p w14:paraId="16CBF959" w14:textId="77777777" w:rsidR="00266464" w:rsidRPr="00772475" w:rsidRDefault="001B37B0" w:rsidP="00266464">
      <w:pPr>
        <w:pStyle w:val="ListParagraph"/>
        <w:numPr>
          <w:ilvl w:val="0"/>
          <w:numId w:val="7"/>
        </w:numPr>
        <w:rPr>
          <w:rFonts w:cstheme="minorHAnsi"/>
          <w:sz w:val="24"/>
          <w:szCs w:val="24"/>
        </w:rPr>
      </w:pPr>
      <w:r w:rsidRPr="00772475">
        <w:rPr>
          <w:rFonts w:cstheme="minorHAnsi"/>
          <w:sz w:val="24"/>
          <w:szCs w:val="24"/>
        </w:rPr>
        <w:t>The most recent data dashboard</w:t>
      </w:r>
    </w:p>
    <w:p w14:paraId="2A29785E" w14:textId="77777777" w:rsidR="00266464" w:rsidRPr="00772475" w:rsidRDefault="001B37B0" w:rsidP="00266464">
      <w:pPr>
        <w:pStyle w:val="ListParagraph"/>
        <w:numPr>
          <w:ilvl w:val="0"/>
          <w:numId w:val="7"/>
        </w:numPr>
        <w:rPr>
          <w:rFonts w:cstheme="minorHAnsi"/>
          <w:sz w:val="24"/>
          <w:szCs w:val="24"/>
        </w:rPr>
      </w:pPr>
      <w:r w:rsidRPr="00772475">
        <w:rPr>
          <w:rFonts w:cstheme="minorHAnsi"/>
          <w:sz w:val="24"/>
          <w:szCs w:val="24"/>
        </w:rPr>
        <w:t xml:space="preserve">Overview of audits from the last two years </w:t>
      </w:r>
    </w:p>
    <w:p w14:paraId="13FB67FF" w14:textId="77777777" w:rsidR="00085EEB" w:rsidRPr="00772475" w:rsidRDefault="001B37B0" w:rsidP="00085EEB">
      <w:pPr>
        <w:pStyle w:val="ListParagraph"/>
        <w:numPr>
          <w:ilvl w:val="0"/>
          <w:numId w:val="7"/>
        </w:numPr>
        <w:rPr>
          <w:rFonts w:cstheme="minorHAnsi"/>
          <w:sz w:val="24"/>
          <w:szCs w:val="24"/>
        </w:rPr>
      </w:pPr>
      <w:r w:rsidRPr="00772475">
        <w:rPr>
          <w:rFonts w:cstheme="minorHAnsi"/>
          <w:sz w:val="24"/>
          <w:szCs w:val="24"/>
        </w:rPr>
        <w:t>Overview of themes from Rapid Reviews and CSPRs from the previous two year</w:t>
      </w:r>
      <w:r w:rsidR="0016291E" w:rsidRPr="00772475">
        <w:rPr>
          <w:rFonts w:cstheme="minorHAnsi"/>
          <w:sz w:val="24"/>
          <w:szCs w:val="24"/>
        </w:rPr>
        <w:t xml:space="preserve">s </w:t>
      </w:r>
    </w:p>
    <w:p w14:paraId="2ED15DCE" w14:textId="77777777" w:rsidR="00E2164F" w:rsidRPr="00772475" w:rsidRDefault="001B37B0" w:rsidP="00E2164F">
      <w:pPr>
        <w:pStyle w:val="ListParagraph"/>
        <w:numPr>
          <w:ilvl w:val="0"/>
          <w:numId w:val="7"/>
        </w:numPr>
        <w:rPr>
          <w:rFonts w:cstheme="minorHAnsi"/>
          <w:sz w:val="24"/>
          <w:szCs w:val="24"/>
        </w:rPr>
      </w:pPr>
      <w:r w:rsidRPr="00772475">
        <w:rPr>
          <w:rFonts w:cstheme="minorHAnsi"/>
          <w:sz w:val="24"/>
          <w:szCs w:val="24"/>
        </w:rPr>
        <w:t xml:space="preserve">Summary of priorities from other boards </w:t>
      </w:r>
    </w:p>
    <w:p w14:paraId="31087C35" w14:textId="77777777" w:rsidR="005E43AC" w:rsidRPr="00772475" w:rsidRDefault="001B37B0" w:rsidP="0016291E">
      <w:pPr>
        <w:rPr>
          <w:rFonts w:cstheme="minorHAnsi"/>
          <w:sz w:val="24"/>
          <w:szCs w:val="24"/>
        </w:rPr>
      </w:pPr>
      <w:r w:rsidRPr="00772475">
        <w:rPr>
          <w:rFonts w:cstheme="minorHAnsi"/>
          <w:sz w:val="24"/>
          <w:szCs w:val="24"/>
        </w:rPr>
        <w:t xml:space="preserve">Once the priorities are decided, an event is held with partners for feedback. </w:t>
      </w:r>
      <w:r w:rsidR="00124AA2" w:rsidRPr="00772475">
        <w:rPr>
          <w:rFonts w:cstheme="minorHAnsi"/>
          <w:sz w:val="24"/>
          <w:szCs w:val="24"/>
        </w:rPr>
        <w:t xml:space="preserve">Priorities are set in early summer and established in September. </w:t>
      </w:r>
    </w:p>
    <w:p w14:paraId="2D91C4F6" w14:textId="77777777" w:rsidR="005E43AC" w:rsidRPr="00772475" w:rsidRDefault="001B37B0" w:rsidP="0016291E">
      <w:pPr>
        <w:rPr>
          <w:rFonts w:cstheme="minorHAnsi"/>
          <w:sz w:val="24"/>
          <w:szCs w:val="24"/>
        </w:rPr>
      </w:pPr>
      <w:r w:rsidRPr="00772475">
        <w:rPr>
          <w:rFonts w:cstheme="minorHAnsi"/>
          <w:sz w:val="24"/>
          <w:szCs w:val="24"/>
        </w:rPr>
        <w:t>The priorities fall under the 'Delivery Group', which oversees all the improvement activity into the priority areas.</w:t>
      </w:r>
    </w:p>
    <w:p w14:paraId="4C3DE4B0" w14:textId="77777777" w:rsidR="005E43AC" w:rsidRPr="00772475" w:rsidRDefault="001B37B0" w:rsidP="0016291E">
      <w:pPr>
        <w:rPr>
          <w:rFonts w:cstheme="minorHAnsi"/>
          <w:sz w:val="24"/>
          <w:szCs w:val="24"/>
        </w:rPr>
      </w:pPr>
      <w:r w:rsidRPr="00772475">
        <w:rPr>
          <w:rFonts w:cstheme="minorHAnsi"/>
          <w:sz w:val="24"/>
          <w:szCs w:val="24"/>
        </w:rPr>
        <w:t>When the lifespan of the prorates ends, a</w:t>
      </w:r>
      <w:r w:rsidR="009364A8" w:rsidRPr="00772475">
        <w:rPr>
          <w:rFonts w:cstheme="minorHAnsi"/>
          <w:sz w:val="24"/>
          <w:szCs w:val="24"/>
        </w:rPr>
        <w:t xml:space="preserve"> ‘reflections session’ is held with partners involved to review ‘what went well’ and ‘what could be improved’ to carry learning on to the next phase of projects. </w:t>
      </w:r>
    </w:p>
    <w:p w14:paraId="7D7B0D2C" w14:textId="77777777" w:rsidR="005C3D2C" w:rsidRPr="001F2201" w:rsidRDefault="001B37B0" w:rsidP="00CF6BB5">
      <w:pPr>
        <w:pStyle w:val="Heading1"/>
        <w:rPr>
          <w:rFonts w:asciiTheme="minorHAnsi" w:hAnsiTheme="minorHAnsi" w:cstheme="minorHAnsi"/>
          <w:b/>
          <w:bCs/>
          <w:color w:val="A41C64"/>
          <w:sz w:val="28"/>
          <w:szCs w:val="28"/>
        </w:rPr>
      </w:pPr>
      <w:bookmarkStart w:id="18" w:name="_Toc146195301"/>
      <w:r w:rsidRPr="001F2201">
        <w:rPr>
          <w:rFonts w:asciiTheme="minorHAnsi" w:hAnsiTheme="minorHAnsi" w:cstheme="minorHAnsi"/>
          <w:b/>
          <w:bCs/>
          <w:color w:val="A41C64"/>
          <w:sz w:val="28"/>
          <w:szCs w:val="28"/>
        </w:rPr>
        <w:t xml:space="preserve">Reporting </w:t>
      </w:r>
      <w:r w:rsidR="002E75B5" w:rsidRPr="001F2201">
        <w:rPr>
          <w:rFonts w:asciiTheme="minorHAnsi" w:hAnsiTheme="minorHAnsi" w:cstheme="minorHAnsi"/>
          <w:b/>
          <w:bCs/>
          <w:color w:val="A41C64"/>
          <w:sz w:val="28"/>
          <w:szCs w:val="28"/>
        </w:rPr>
        <w:t>and Data</w:t>
      </w:r>
      <w:bookmarkEnd w:id="18"/>
    </w:p>
    <w:p w14:paraId="74B55DFF" w14:textId="77777777" w:rsidR="002E75B5" w:rsidRDefault="001B37B0" w:rsidP="002E75B5">
      <w:pPr>
        <w:pStyle w:val="ListParagraph"/>
        <w:numPr>
          <w:ilvl w:val="0"/>
          <w:numId w:val="8"/>
        </w:numPr>
        <w:rPr>
          <w:rFonts w:cstheme="minorHAnsi"/>
          <w:sz w:val="24"/>
          <w:szCs w:val="24"/>
        </w:rPr>
      </w:pPr>
      <w:r w:rsidRPr="00772475">
        <w:rPr>
          <w:rFonts w:cstheme="minorHAnsi"/>
          <w:sz w:val="24"/>
          <w:szCs w:val="24"/>
        </w:rPr>
        <w:t>A Business Management Report is supplied to the THSCP Executive e</w:t>
      </w:r>
      <w:r w:rsidR="008D3471">
        <w:rPr>
          <w:rFonts w:cstheme="minorHAnsi"/>
          <w:sz w:val="24"/>
          <w:szCs w:val="24"/>
        </w:rPr>
        <w:t>ach</w:t>
      </w:r>
      <w:r w:rsidRPr="00772475">
        <w:rPr>
          <w:rFonts w:cstheme="minorHAnsi"/>
          <w:sz w:val="24"/>
          <w:szCs w:val="24"/>
        </w:rPr>
        <w:t xml:space="preserve"> quarter outlining key </w:t>
      </w:r>
      <w:r w:rsidR="00772475" w:rsidRPr="00772475">
        <w:rPr>
          <w:rFonts w:cstheme="minorHAnsi"/>
          <w:sz w:val="24"/>
          <w:szCs w:val="24"/>
        </w:rPr>
        <w:t>activity</w:t>
      </w:r>
      <w:r w:rsidRPr="00772475">
        <w:rPr>
          <w:rFonts w:cstheme="minorHAnsi"/>
          <w:sz w:val="24"/>
          <w:szCs w:val="24"/>
        </w:rPr>
        <w:t xml:space="preserve"> of the partnership, subgroups, Rapid Reviews, Child Safeguarding Practice </w:t>
      </w:r>
      <w:r w:rsidR="00772475" w:rsidRPr="00772475">
        <w:rPr>
          <w:rFonts w:cstheme="minorHAnsi"/>
          <w:sz w:val="24"/>
          <w:szCs w:val="24"/>
        </w:rPr>
        <w:t>Reviews,</w:t>
      </w:r>
      <w:r w:rsidRPr="00772475">
        <w:rPr>
          <w:rFonts w:cstheme="minorHAnsi"/>
          <w:sz w:val="24"/>
          <w:szCs w:val="24"/>
        </w:rPr>
        <w:t xml:space="preserve"> </w:t>
      </w:r>
      <w:r w:rsidR="00EA03F7">
        <w:rPr>
          <w:rFonts w:cstheme="minorHAnsi"/>
          <w:sz w:val="24"/>
          <w:szCs w:val="24"/>
        </w:rPr>
        <w:t xml:space="preserve">budget position </w:t>
      </w:r>
      <w:r w:rsidRPr="00772475">
        <w:rPr>
          <w:rFonts w:cstheme="minorHAnsi"/>
          <w:sz w:val="24"/>
          <w:szCs w:val="24"/>
        </w:rPr>
        <w:t xml:space="preserve">and horizon scanning of national updates to note. </w:t>
      </w:r>
    </w:p>
    <w:p w14:paraId="6CE3FA24" w14:textId="77777777" w:rsidR="001A188B" w:rsidRDefault="001B37B0" w:rsidP="002E75B5">
      <w:pPr>
        <w:pStyle w:val="ListParagraph"/>
        <w:numPr>
          <w:ilvl w:val="0"/>
          <w:numId w:val="8"/>
        </w:numPr>
        <w:rPr>
          <w:rFonts w:cstheme="minorHAnsi"/>
          <w:sz w:val="24"/>
          <w:szCs w:val="24"/>
        </w:rPr>
      </w:pPr>
      <w:r>
        <w:rPr>
          <w:rFonts w:cstheme="minorHAnsi"/>
          <w:sz w:val="24"/>
          <w:szCs w:val="24"/>
        </w:rPr>
        <w:t xml:space="preserve">An </w:t>
      </w:r>
      <w:r w:rsidR="00E86251">
        <w:rPr>
          <w:rFonts w:cstheme="minorHAnsi"/>
          <w:sz w:val="24"/>
          <w:szCs w:val="24"/>
        </w:rPr>
        <w:t>Independent</w:t>
      </w:r>
      <w:r>
        <w:rPr>
          <w:rFonts w:cstheme="minorHAnsi"/>
          <w:sz w:val="24"/>
          <w:szCs w:val="24"/>
        </w:rPr>
        <w:t xml:space="preserve"> Scrutineer Reflections Report is supplied to the THSCP Executive each quarter, outlining key scrutiny activity and key challenges. </w:t>
      </w:r>
    </w:p>
    <w:p w14:paraId="010036AF" w14:textId="77777777" w:rsidR="00EA03F7" w:rsidRDefault="001B37B0" w:rsidP="002E75B5">
      <w:pPr>
        <w:pStyle w:val="ListParagraph"/>
        <w:numPr>
          <w:ilvl w:val="0"/>
          <w:numId w:val="8"/>
        </w:numPr>
        <w:rPr>
          <w:rFonts w:cstheme="minorHAnsi"/>
          <w:sz w:val="24"/>
          <w:szCs w:val="24"/>
        </w:rPr>
      </w:pPr>
      <w:r>
        <w:rPr>
          <w:rFonts w:cstheme="minorHAnsi"/>
          <w:sz w:val="24"/>
          <w:szCs w:val="24"/>
        </w:rPr>
        <w:t xml:space="preserve">Forward Plans are supplied for each group.  </w:t>
      </w:r>
    </w:p>
    <w:p w14:paraId="003E97F1" w14:textId="77777777" w:rsidR="00357C35" w:rsidRPr="00772475" w:rsidRDefault="001B37B0" w:rsidP="002E75B5">
      <w:pPr>
        <w:pStyle w:val="ListParagraph"/>
        <w:numPr>
          <w:ilvl w:val="0"/>
          <w:numId w:val="8"/>
        </w:numPr>
        <w:rPr>
          <w:rFonts w:cstheme="minorHAnsi"/>
          <w:sz w:val="24"/>
          <w:szCs w:val="24"/>
        </w:rPr>
      </w:pPr>
      <w:r>
        <w:rPr>
          <w:rFonts w:cstheme="minorHAnsi"/>
          <w:sz w:val="24"/>
          <w:szCs w:val="24"/>
        </w:rPr>
        <w:t xml:space="preserve">An annual report with partners' contributions is written to cover all activity of the THSCP; the THSCP Executive signs off the Report and goes via the Local Authority democratic processes for Cabinet and Member oversight and information. The Report is published in July/August of Each Year. </w:t>
      </w:r>
    </w:p>
    <w:p w14:paraId="7C57AD26" w14:textId="77777777" w:rsidR="002E75B5" w:rsidRPr="00772475" w:rsidRDefault="001B37B0" w:rsidP="002E75B5">
      <w:pPr>
        <w:pStyle w:val="ListParagraph"/>
        <w:numPr>
          <w:ilvl w:val="0"/>
          <w:numId w:val="8"/>
        </w:numPr>
        <w:rPr>
          <w:rFonts w:cstheme="minorHAnsi"/>
          <w:sz w:val="24"/>
          <w:szCs w:val="24"/>
        </w:rPr>
      </w:pPr>
      <w:r w:rsidRPr="00772475">
        <w:rPr>
          <w:rFonts w:cstheme="minorHAnsi"/>
          <w:sz w:val="24"/>
          <w:szCs w:val="24"/>
        </w:rPr>
        <w:t xml:space="preserve">A Multi-Agency Safeguarding Children Data Set is supplied </w:t>
      </w:r>
      <w:r w:rsidR="00001584" w:rsidRPr="00772475">
        <w:rPr>
          <w:rFonts w:cstheme="minorHAnsi"/>
          <w:sz w:val="24"/>
          <w:szCs w:val="24"/>
        </w:rPr>
        <w:t xml:space="preserve">to the Quality Assurance and Performance Group, where it is </w:t>
      </w:r>
      <w:r w:rsidR="00772475" w:rsidRPr="00772475">
        <w:rPr>
          <w:rFonts w:cstheme="minorHAnsi"/>
          <w:sz w:val="24"/>
          <w:szCs w:val="24"/>
        </w:rPr>
        <w:t>analysed</w:t>
      </w:r>
      <w:r w:rsidR="00001584" w:rsidRPr="00772475">
        <w:rPr>
          <w:rFonts w:cstheme="minorHAnsi"/>
          <w:sz w:val="24"/>
          <w:szCs w:val="24"/>
        </w:rPr>
        <w:t xml:space="preserve"> in detail with key partners presenting; the analysis is added in annotation to the dashboard and then supplied to the THSCP Executive for consideration.</w:t>
      </w:r>
      <w:r w:rsidR="00842931">
        <w:rPr>
          <w:rFonts w:cstheme="minorHAnsi"/>
          <w:sz w:val="24"/>
          <w:szCs w:val="24"/>
        </w:rPr>
        <w:t xml:space="preserve"> All data is anonymised.</w:t>
      </w:r>
      <w:r w:rsidR="00001584" w:rsidRPr="00772475">
        <w:rPr>
          <w:rFonts w:cstheme="minorHAnsi"/>
          <w:sz w:val="24"/>
          <w:szCs w:val="24"/>
        </w:rPr>
        <w:t xml:space="preserve"> The following partner agencies/ teams feed into </w:t>
      </w:r>
      <w:r w:rsidR="00066A25" w:rsidRPr="00772475">
        <w:rPr>
          <w:rFonts w:cstheme="minorHAnsi"/>
          <w:sz w:val="24"/>
          <w:szCs w:val="24"/>
        </w:rPr>
        <w:t>the das</w:t>
      </w:r>
      <w:r w:rsidR="002E5C65" w:rsidRPr="00772475">
        <w:rPr>
          <w:rFonts w:cstheme="minorHAnsi"/>
          <w:sz w:val="24"/>
          <w:szCs w:val="24"/>
        </w:rPr>
        <w:t xml:space="preserve">hboard: </w:t>
      </w:r>
    </w:p>
    <w:p w14:paraId="4A9A83C6" w14:textId="77777777" w:rsidR="002E5C65" w:rsidRDefault="001B37B0" w:rsidP="00EA03F7">
      <w:pPr>
        <w:pStyle w:val="ListParagraph"/>
        <w:numPr>
          <w:ilvl w:val="1"/>
          <w:numId w:val="8"/>
        </w:numPr>
        <w:rPr>
          <w:rFonts w:cstheme="minorHAnsi"/>
          <w:sz w:val="24"/>
          <w:szCs w:val="24"/>
        </w:rPr>
      </w:pPr>
      <w:r>
        <w:rPr>
          <w:rFonts w:cstheme="minorHAnsi"/>
          <w:sz w:val="24"/>
          <w:szCs w:val="24"/>
        </w:rPr>
        <w:t xml:space="preserve">Childrens Social Care </w:t>
      </w:r>
    </w:p>
    <w:p w14:paraId="24BE25C3" w14:textId="77777777" w:rsidR="000133E5" w:rsidRDefault="001B37B0" w:rsidP="00EA03F7">
      <w:pPr>
        <w:pStyle w:val="ListParagraph"/>
        <w:numPr>
          <w:ilvl w:val="1"/>
          <w:numId w:val="8"/>
        </w:numPr>
        <w:rPr>
          <w:rFonts w:cstheme="minorHAnsi"/>
          <w:sz w:val="24"/>
          <w:szCs w:val="24"/>
        </w:rPr>
      </w:pPr>
      <w:r>
        <w:rPr>
          <w:rFonts w:cstheme="minorHAnsi"/>
          <w:sz w:val="24"/>
          <w:szCs w:val="24"/>
        </w:rPr>
        <w:t>Exploitation Service</w:t>
      </w:r>
    </w:p>
    <w:p w14:paraId="2DBB73B8" w14:textId="77777777" w:rsidR="00502DAB" w:rsidRDefault="001B37B0" w:rsidP="00EA03F7">
      <w:pPr>
        <w:pStyle w:val="ListParagraph"/>
        <w:numPr>
          <w:ilvl w:val="1"/>
          <w:numId w:val="8"/>
        </w:numPr>
        <w:rPr>
          <w:rFonts w:cstheme="minorHAnsi"/>
          <w:sz w:val="24"/>
          <w:szCs w:val="24"/>
        </w:rPr>
      </w:pPr>
      <w:r>
        <w:rPr>
          <w:rFonts w:cstheme="minorHAnsi"/>
          <w:sz w:val="24"/>
          <w:szCs w:val="24"/>
        </w:rPr>
        <w:lastRenderedPageBreak/>
        <w:t>Early Help</w:t>
      </w:r>
    </w:p>
    <w:p w14:paraId="0B53376F" w14:textId="77777777" w:rsidR="00502DAB" w:rsidRDefault="001B37B0" w:rsidP="00EA03F7">
      <w:pPr>
        <w:pStyle w:val="ListParagraph"/>
        <w:numPr>
          <w:ilvl w:val="1"/>
          <w:numId w:val="8"/>
        </w:numPr>
        <w:rPr>
          <w:rFonts w:cstheme="minorHAnsi"/>
          <w:sz w:val="24"/>
          <w:szCs w:val="24"/>
        </w:rPr>
      </w:pPr>
      <w:r>
        <w:rPr>
          <w:rFonts w:cstheme="minorHAnsi"/>
          <w:sz w:val="24"/>
          <w:szCs w:val="24"/>
        </w:rPr>
        <w:t>Young People’s Service</w:t>
      </w:r>
    </w:p>
    <w:p w14:paraId="12824BC8" w14:textId="77777777" w:rsidR="00502DAB" w:rsidRDefault="001B37B0" w:rsidP="00EA03F7">
      <w:pPr>
        <w:pStyle w:val="ListParagraph"/>
        <w:numPr>
          <w:ilvl w:val="1"/>
          <w:numId w:val="8"/>
        </w:numPr>
        <w:rPr>
          <w:rFonts w:cstheme="minorHAnsi"/>
          <w:sz w:val="24"/>
          <w:szCs w:val="24"/>
        </w:rPr>
      </w:pPr>
      <w:r>
        <w:rPr>
          <w:rFonts w:cstheme="minorHAnsi"/>
          <w:sz w:val="24"/>
          <w:szCs w:val="24"/>
        </w:rPr>
        <w:t xml:space="preserve">GP Care Group </w:t>
      </w:r>
    </w:p>
    <w:p w14:paraId="2BA202D0" w14:textId="77777777" w:rsidR="00F35829" w:rsidRDefault="001B37B0" w:rsidP="00EA03F7">
      <w:pPr>
        <w:pStyle w:val="ListParagraph"/>
        <w:numPr>
          <w:ilvl w:val="1"/>
          <w:numId w:val="8"/>
        </w:numPr>
        <w:rPr>
          <w:rFonts w:cstheme="minorHAnsi"/>
          <w:sz w:val="24"/>
          <w:szCs w:val="24"/>
        </w:rPr>
      </w:pPr>
      <w:r>
        <w:rPr>
          <w:rFonts w:cstheme="minorHAnsi"/>
          <w:sz w:val="24"/>
          <w:szCs w:val="24"/>
        </w:rPr>
        <w:t xml:space="preserve">East London Foundation Trust </w:t>
      </w:r>
    </w:p>
    <w:p w14:paraId="0152A029" w14:textId="77777777" w:rsidR="00D1728A" w:rsidRDefault="001B37B0" w:rsidP="00EA03F7">
      <w:pPr>
        <w:pStyle w:val="ListParagraph"/>
        <w:numPr>
          <w:ilvl w:val="1"/>
          <w:numId w:val="8"/>
        </w:numPr>
        <w:rPr>
          <w:rFonts w:cstheme="minorHAnsi"/>
          <w:sz w:val="24"/>
          <w:szCs w:val="24"/>
        </w:rPr>
      </w:pPr>
      <w:r>
        <w:rPr>
          <w:rFonts w:cstheme="minorHAnsi"/>
          <w:sz w:val="24"/>
          <w:szCs w:val="24"/>
        </w:rPr>
        <w:t>Metropolitan Police</w:t>
      </w:r>
    </w:p>
    <w:p w14:paraId="59D6FA04" w14:textId="77777777" w:rsidR="00D1728A" w:rsidRDefault="001B37B0" w:rsidP="00EA03F7">
      <w:pPr>
        <w:pStyle w:val="ListParagraph"/>
        <w:numPr>
          <w:ilvl w:val="1"/>
          <w:numId w:val="8"/>
        </w:numPr>
        <w:rPr>
          <w:rFonts w:cstheme="minorHAnsi"/>
          <w:sz w:val="24"/>
          <w:szCs w:val="24"/>
        </w:rPr>
      </w:pPr>
      <w:r>
        <w:rPr>
          <w:rFonts w:cstheme="minorHAnsi"/>
          <w:sz w:val="24"/>
          <w:szCs w:val="24"/>
        </w:rPr>
        <w:t>Integrated Care Board</w:t>
      </w:r>
    </w:p>
    <w:p w14:paraId="27426357" w14:textId="77777777" w:rsidR="00F1267F" w:rsidRDefault="001B37B0" w:rsidP="00EA03F7">
      <w:pPr>
        <w:pStyle w:val="ListParagraph"/>
        <w:numPr>
          <w:ilvl w:val="1"/>
          <w:numId w:val="8"/>
        </w:numPr>
        <w:rPr>
          <w:rFonts w:cstheme="minorHAnsi"/>
          <w:sz w:val="24"/>
          <w:szCs w:val="24"/>
        </w:rPr>
      </w:pPr>
      <w:r>
        <w:rPr>
          <w:rFonts w:cstheme="minorHAnsi"/>
          <w:sz w:val="24"/>
          <w:szCs w:val="24"/>
        </w:rPr>
        <w:t xml:space="preserve">Child Death Overview Panel </w:t>
      </w:r>
    </w:p>
    <w:p w14:paraId="38E9D786" w14:textId="77777777" w:rsidR="00CD66F4" w:rsidRPr="00CD66F4" w:rsidRDefault="001B37B0" w:rsidP="00CD66F4">
      <w:pPr>
        <w:pStyle w:val="ListParagraph"/>
        <w:numPr>
          <w:ilvl w:val="1"/>
          <w:numId w:val="8"/>
        </w:numPr>
        <w:rPr>
          <w:rFonts w:cstheme="minorHAnsi"/>
          <w:sz w:val="24"/>
          <w:szCs w:val="24"/>
        </w:rPr>
      </w:pPr>
      <w:r>
        <w:rPr>
          <w:rFonts w:cstheme="minorHAnsi"/>
          <w:sz w:val="24"/>
          <w:szCs w:val="24"/>
        </w:rPr>
        <w:t xml:space="preserve">THSCP Business Unit </w:t>
      </w:r>
      <w:r w:rsidR="00EA03F7">
        <w:rPr>
          <w:rFonts w:cstheme="minorHAnsi"/>
          <w:sz w:val="24"/>
          <w:szCs w:val="24"/>
        </w:rPr>
        <w:t>–</w:t>
      </w:r>
      <w:r>
        <w:rPr>
          <w:rFonts w:cstheme="minorHAnsi"/>
          <w:sz w:val="24"/>
          <w:szCs w:val="24"/>
        </w:rPr>
        <w:t xml:space="preserve"> </w:t>
      </w:r>
      <w:r w:rsidR="00EA03F7">
        <w:rPr>
          <w:rFonts w:cstheme="minorHAnsi"/>
          <w:sz w:val="24"/>
          <w:szCs w:val="24"/>
        </w:rPr>
        <w:t xml:space="preserve">CSPRs, Rapid Reviews and Training Compliance. </w:t>
      </w:r>
    </w:p>
    <w:p w14:paraId="7DFDFE20" w14:textId="77777777" w:rsidR="00357C35" w:rsidRDefault="001B37B0" w:rsidP="00357C35">
      <w:pPr>
        <w:pStyle w:val="ListParagraph"/>
        <w:numPr>
          <w:ilvl w:val="0"/>
          <w:numId w:val="8"/>
        </w:numPr>
        <w:rPr>
          <w:rFonts w:cstheme="minorHAnsi"/>
          <w:sz w:val="24"/>
          <w:szCs w:val="24"/>
        </w:rPr>
      </w:pPr>
      <w:r>
        <w:rPr>
          <w:rFonts w:cstheme="minorHAnsi"/>
          <w:sz w:val="24"/>
          <w:szCs w:val="24"/>
        </w:rPr>
        <w:t>On an annual basis, the Quality</w:t>
      </w:r>
      <w:r w:rsidR="0065282C">
        <w:rPr>
          <w:rFonts w:cstheme="minorHAnsi"/>
          <w:sz w:val="24"/>
          <w:szCs w:val="24"/>
        </w:rPr>
        <w:t>, Assurance and Performance Group reviews all annual reports from key safeguarding agencies</w:t>
      </w:r>
      <w:r w:rsidR="00B1170F">
        <w:rPr>
          <w:rFonts w:cstheme="minorHAnsi"/>
          <w:sz w:val="24"/>
          <w:szCs w:val="24"/>
        </w:rPr>
        <w:t xml:space="preserve">, including but not limited to </w:t>
      </w:r>
      <w:r w:rsidR="00113FD7">
        <w:rPr>
          <w:rFonts w:cstheme="minorHAnsi"/>
          <w:sz w:val="24"/>
          <w:szCs w:val="24"/>
        </w:rPr>
        <w:t xml:space="preserve">Child Protection, </w:t>
      </w:r>
      <w:r w:rsidR="00B1170F">
        <w:rPr>
          <w:rFonts w:cstheme="minorHAnsi"/>
          <w:sz w:val="24"/>
          <w:szCs w:val="24"/>
        </w:rPr>
        <w:t xml:space="preserve">Local Authority </w:t>
      </w:r>
      <w:r w:rsidR="00F352F8">
        <w:rPr>
          <w:rFonts w:cstheme="minorHAnsi"/>
          <w:sz w:val="24"/>
          <w:szCs w:val="24"/>
        </w:rPr>
        <w:t xml:space="preserve">Designated Officer, </w:t>
      </w:r>
      <w:r w:rsidR="00825CF3">
        <w:rPr>
          <w:rFonts w:cstheme="minorHAnsi"/>
          <w:sz w:val="24"/>
          <w:szCs w:val="24"/>
        </w:rPr>
        <w:t xml:space="preserve">Multi-Agency Safeguarding Hub, Integrated Care Board, and Barts Health. </w:t>
      </w:r>
    </w:p>
    <w:p w14:paraId="140B18A6" w14:textId="77777777" w:rsidR="00EA03F7" w:rsidRPr="00E86251" w:rsidRDefault="001B37B0" w:rsidP="00E86251">
      <w:pPr>
        <w:pStyle w:val="ListParagraph"/>
        <w:numPr>
          <w:ilvl w:val="0"/>
          <w:numId w:val="8"/>
        </w:numPr>
        <w:rPr>
          <w:rFonts w:cstheme="minorHAnsi"/>
          <w:sz w:val="24"/>
          <w:szCs w:val="24"/>
        </w:rPr>
      </w:pPr>
      <w:r>
        <w:rPr>
          <w:rFonts w:cstheme="minorHAnsi"/>
          <w:sz w:val="24"/>
          <w:szCs w:val="24"/>
        </w:rPr>
        <w:t xml:space="preserve">A bi-annually, a full Multi-Agency Training Compliance Report is supplied to the Quality, Assurance and Performance Group. </w:t>
      </w:r>
    </w:p>
    <w:p w14:paraId="08BD5813" w14:textId="77777777" w:rsidR="005C3D2C" w:rsidRPr="008A1993" w:rsidRDefault="001B37B0" w:rsidP="00CF6BB5">
      <w:pPr>
        <w:pStyle w:val="Heading1"/>
        <w:rPr>
          <w:rFonts w:asciiTheme="minorHAnsi" w:hAnsiTheme="minorHAnsi" w:cstheme="minorHAnsi"/>
          <w:b/>
          <w:bCs/>
          <w:color w:val="A41C64"/>
        </w:rPr>
      </w:pPr>
      <w:bookmarkStart w:id="19" w:name="_Toc146195302"/>
      <w:r w:rsidRPr="008A1993">
        <w:rPr>
          <w:rFonts w:asciiTheme="minorHAnsi" w:hAnsiTheme="minorHAnsi" w:cstheme="minorHAnsi"/>
          <w:b/>
          <w:bCs/>
          <w:color w:val="A41C64"/>
        </w:rPr>
        <w:t>Information Sharing</w:t>
      </w:r>
      <w:bookmarkEnd w:id="19"/>
      <w:r w:rsidRPr="008A1993">
        <w:rPr>
          <w:rFonts w:asciiTheme="minorHAnsi" w:hAnsiTheme="minorHAnsi" w:cstheme="minorHAnsi"/>
          <w:b/>
          <w:bCs/>
          <w:color w:val="A41C64"/>
        </w:rPr>
        <w:t xml:space="preserve"> </w:t>
      </w:r>
    </w:p>
    <w:p w14:paraId="62E8741E" w14:textId="77777777" w:rsidR="00D2202A" w:rsidRPr="00A3499F" w:rsidRDefault="001B37B0" w:rsidP="00D2202A">
      <w:pPr>
        <w:rPr>
          <w:rFonts w:cstheme="minorHAnsi"/>
          <w:sz w:val="24"/>
          <w:szCs w:val="24"/>
        </w:rPr>
      </w:pPr>
      <w:r w:rsidRPr="00A3499F">
        <w:rPr>
          <w:rFonts w:cstheme="minorHAnsi"/>
          <w:sz w:val="24"/>
          <w:szCs w:val="24"/>
        </w:rPr>
        <w:t>Transparency and appropriate and timely sharing of information underpins the entire</w:t>
      </w:r>
      <w:r w:rsidR="00FA3B21" w:rsidRPr="00A3499F">
        <w:rPr>
          <w:rFonts w:cstheme="minorHAnsi"/>
          <w:sz w:val="24"/>
          <w:szCs w:val="24"/>
        </w:rPr>
        <w:t xml:space="preserve"> </w:t>
      </w:r>
      <w:r w:rsidRPr="00A3499F">
        <w:rPr>
          <w:rFonts w:cstheme="minorHAnsi"/>
          <w:sz w:val="24"/>
          <w:szCs w:val="24"/>
        </w:rPr>
        <w:t>safeguarding partnership.</w:t>
      </w:r>
      <w:r w:rsidR="00FA3B21" w:rsidRPr="00A3499F">
        <w:rPr>
          <w:rFonts w:cstheme="minorHAnsi"/>
          <w:sz w:val="24"/>
          <w:szCs w:val="24"/>
        </w:rPr>
        <w:t xml:space="preserve"> </w:t>
      </w:r>
      <w:r w:rsidR="001F0EA3" w:rsidRPr="00A3499F">
        <w:rPr>
          <w:rFonts w:cstheme="minorHAnsi"/>
          <w:sz w:val="24"/>
          <w:szCs w:val="24"/>
        </w:rPr>
        <w:t xml:space="preserve">The </w:t>
      </w:r>
      <w:hyperlink r:id="rId18" w:history="1">
        <w:r w:rsidR="001F0EA3" w:rsidRPr="00A3499F">
          <w:rPr>
            <w:rStyle w:val="Hyperlink"/>
            <w:rFonts w:cstheme="minorHAnsi"/>
            <w:sz w:val="24"/>
            <w:szCs w:val="24"/>
          </w:rPr>
          <w:t>Pan-London Information Sharing Procedures</w:t>
        </w:r>
      </w:hyperlink>
      <w:r w:rsidR="001F0EA3" w:rsidRPr="00A3499F">
        <w:rPr>
          <w:rFonts w:cstheme="minorHAnsi"/>
          <w:sz w:val="24"/>
          <w:szCs w:val="24"/>
        </w:rPr>
        <w:t xml:space="preserve"> are adopted in Tower Hamlets</w:t>
      </w:r>
      <w:r w:rsidR="00A25265" w:rsidRPr="00A3499F">
        <w:rPr>
          <w:rFonts w:cstheme="minorHAnsi"/>
          <w:sz w:val="24"/>
          <w:szCs w:val="24"/>
        </w:rPr>
        <w:t>, which gives guidance and a framework to all agencies involved with safeguarding</w:t>
      </w:r>
      <w:r w:rsidR="001901CB" w:rsidRPr="00A3499F">
        <w:rPr>
          <w:rFonts w:cstheme="minorHAnsi"/>
          <w:sz w:val="24"/>
          <w:szCs w:val="24"/>
        </w:rPr>
        <w:t xml:space="preserve"> children</w:t>
      </w:r>
      <w:r w:rsidR="00A25265" w:rsidRPr="00A3499F">
        <w:rPr>
          <w:rFonts w:cstheme="minorHAnsi"/>
          <w:sz w:val="24"/>
          <w:szCs w:val="24"/>
        </w:rPr>
        <w:t xml:space="preserve">. </w:t>
      </w:r>
    </w:p>
    <w:p w14:paraId="55103ADB" w14:textId="430FF605" w:rsidR="00932691" w:rsidRPr="00772475" w:rsidRDefault="001B37B0" w:rsidP="00D2202A">
      <w:pPr>
        <w:rPr>
          <w:rFonts w:cstheme="minorHAnsi"/>
          <w:sz w:val="24"/>
          <w:szCs w:val="24"/>
        </w:rPr>
      </w:pPr>
      <w:r w:rsidRPr="00A3499F">
        <w:rPr>
          <w:rFonts w:cstheme="minorHAnsi"/>
          <w:sz w:val="24"/>
          <w:szCs w:val="24"/>
        </w:rPr>
        <w:t xml:space="preserve">Agencies share information on operational levels to continue supporting and safeguarding </w:t>
      </w:r>
      <w:proofErr w:type="gramStart"/>
      <w:r w:rsidRPr="00A3499F">
        <w:rPr>
          <w:rFonts w:cstheme="minorHAnsi"/>
          <w:sz w:val="24"/>
          <w:szCs w:val="24"/>
        </w:rPr>
        <w:t>children</w:t>
      </w:r>
      <w:proofErr w:type="gramEnd"/>
      <w:r w:rsidR="001901CB" w:rsidRPr="00A3499F">
        <w:rPr>
          <w:rFonts w:cstheme="minorHAnsi"/>
          <w:sz w:val="24"/>
          <w:szCs w:val="24"/>
        </w:rPr>
        <w:t xml:space="preserve"> </w:t>
      </w:r>
      <w:r w:rsidR="009E7693" w:rsidRPr="00A3499F">
        <w:rPr>
          <w:rFonts w:cstheme="minorHAnsi"/>
          <w:color w:val="333333"/>
          <w:sz w:val="24"/>
          <w:szCs w:val="24"/>
          <w:shd w:val="clear" w:color="auto" w:fill="FFFFFF"/>
        </w:rPr>
        <w:t>when necessary, proportionate, and justified to do so.</w:t>
      </w:r>
      <w:r w:rsidR="00A25265" w:rsidRPr="00A3499F">
        <w:rPr>
          <w:rFonts w:cstheme="minorHAnsi"/>
          <w:color w:val="333333"/>
          <w:sz w:val="24"/>
          <w:szCs w:val="24"/>
          <w:shd w:val="clear" w:color="auto" w:fill="FFFFFF"/>
        </w:rPr>
        <w:t xml:space="preserve"> </w:t>
      </w:r>
      <w:r w:rsidR="00A25265" w:rsidRPr="00A3499F">
        <w:rPr>
          <w:rFonts w:cstheme="minorHAnsi"/>
          <w:sz w:val="24"/>
          <w:szCs w:val="24"/>
        </w:rPr>
        <w:t>I</w:t>
      </w:r>
      <w:r w:rsidRPr="00A3499F">
        <w:rPr>
          <w:rFonts w:cstheme="minorHAnsi"/>
          <w:sz w:val="24"/>
          <w:szCs w:val="24"/>
        </w:rPr>
        <w:t xml:space="preserve">n </w:t>
      </w:r>
      <w:r w:rsidR="00A25265" w:rsidRPr="00A3499F">
        <w:rPr>
          <w:rFonts w:cstheme="minorHAnsi"/>
          <w:sz w:val="24"/>
          <w:szCs w:val="24"/>
        </w:rPr>
        <w:t>addition,</w:t>
      </w:r>
      <w:r w:rsidRPr="00A3499F">
        <w:rPr>
          <w:rFonts w:cstheme="minorHAnsi"/>
          <w:sz w:val="24"/>
          <w:szCs w:val="24"/>
        </w:rPr>
        <w:t xml:space="preserve"> anonymised data is shared </w:t>
      </w:r>
      <w:r w:rsidR="00242C97" w:rsidRPr="00A3499F">
        <w:rPr>
          <w:rFonts w:cstheme="minorHAnsi"/>
          <w:sz w:val="24"/>
          <w:szCs w:val="24"/>
        </w:rPr>
        <w:t>for the multi-agency data dashboard, and case-level information is shared for Rapid Reviews, Child Safeguarding Practice Reviews and Multi-Agency Audits</w:t>
      </w:r>
      <w:r w:rsidR="0074502B" w:rsidRPr="00A3499F">
        <w:rPr>
          <w:rFonts w:cstheme="minorHAnsi"/>
          <w:sz w:val="24"/>
          <w:szCs w:val="24"/>
        </w:rPr>
        <w:t xml:space="preserve">, compliant with Working Together 2018. </w:t>
      </w:r>
      <w:r w:rsidR="00EC15DD" w:rsidRPr="00A3499F">
        <w:rPr>
          <w:rFonts w:cstheme="minorHAnsi"/>
          <w:sz w:val="24"/>
          <w:szCs w:val="24"/>
        </w:rPr>
        <w:t>Partner agencies are expected to contribute data to these key areas to support the continuous improvement of safeguarding for children</w:t>
      </w:r>
      <w:r w:rsidR="00EC15DD">
        <w:rPr>
          <w:rFonts w:cstheme="minorHAnsi"/>
          <w:sz w:val="24"/>
          <w:szCs w:val="24"/>
        </w:rPr>
        <w:t xml:space="preserve">. </w:t>
      </w:r>
    </w:p>
    <w:p w14:paraId="57CF57C2" w14:textId="77777777" w:rsidR="003370D0" w:rsidRPr="001F2201" w:rsidRDefault="001B37B0" w:rsidP="003370D0">
      <w:pPr>
        <w:pStyle w:val="Heading1"/>
        <w:rPr>
          <w:rFonts w:asciiTheme="minorHAnsi" w:hAnsiTheme="minorHAnsi" w:cstheme="minorHAnsi"/>
          <w:b/>
          <w:bCs/>
          <w:color w:val="A41C64"/>
          <w:sz w:val="28"/>
          <w:szCs w:val="28"/>
        </w:rPr>
      </w:pPr>
      <w:bookmarkStart w:id="20" w:name="_Toc146195303"/>
      <w:r w:rsidRPr="001F2201">
        <w:rPr>
          <w:rFonts w:asciiTheme="minorHAnsi" w:hAnsiTheme="minorHAnsi" w:cstheme="minorHAnsi"/>
          <w:b/>
          <w:bCs/>
          <w:color w:val="A41C64"/>
          <w:sz w:val="28"/>
          <w:szCs w:val="28"/>
        </w:rPr>
        <w:t>Child Safeguarding Practice Reviews and Rapid Reviews</w:t>
      </w:r>
      <w:bookmarkEnd w:id="20"/>
    </w:p>
    <w:p w14:paraId="48669D7F" w14:textId="77777777" w:rsidR="00970294" w:rsidRDefault="001B37B0" w:rsidP="00970294">
      <w:r>
        <w:t>The THSCP</w:t>
      </w:r>
      <w:r w:rsidR="00AF55A4">
        <w:t xml:space="preserve"> Rapid Review Protocol is </w:t>
      </w:r>
      <w:r w:rsidR="00983314">
        <w:t xml:space="preserve">a </w:t>
      </w:r>
      <w:r w:rsidR="00AF55A4">
        <w:t xml:space="preserve">guidance that gives all partners practical advice on reviews and outlines the processes. </w:t>
      </w:r>
      <w:r w:rsidR="00AE46E9">
        <w:t xml:space="preserve">This protocol is continuously updated when any changes to the procedures are made. </w:t>
      </w:r>
    </w:p>
    <w:p w14:paraId="23B4D9D2" w14:textId="77777777" w:rsidR="00440816" w:rsidRPr="00A3499F" w:rsidRDefault="001B37B0" w:rsidP="00440816">
      <w:pPr>
        <w:rPr>
          <w:sz w:val="24"/>
          <w:szCs w:val="24"/>
        </w:rPr>
      </w:pPr>
      <w:r w:rsidRPr="00A3499F">
        <w:rPr>
          <w:sz w:val="24"/>
          <w:szCs w:val="24"/>
        </w:rPr>
        <w:t>The overall aims of Rapid Reviews are Child Safeguarding Practice Reviews</w:t>
      </w:r>
      <w:r w:rsidR="002D52AA" w:rsidRPr="00A3499F">
        <w:rPr>
          <w:sz w:val="24"/>
          <w:szCs w:val="24"/>
        </w:rPr>
        <w:t xml:space="preserve"> (CSPR)</w:t>
      </w:r>
      <w:r w:rsidRPr="00A3499F">
        <w:rPr>
          <w:sz w:val="24"/>
          <w:szCs w:val="24"/>
        </w:rPr>
        <w:t xml:space="preserve"> are: </w:t>
      </w:r>
    </w:p>
    <w:p w14:paraId="6C15081B" w14:textId="77777777" w:rsidR="00440816" w:rsidRPr="00A3499F" w:rsidRDefault="001B37B0" w:rsidP="00440816">
      <w:pPr>
        <w:pStyle w:val="ListParagraph"/>
        <w:numPr>
          <w:ilvl w:val="0"/>
          <w:numId w:val="10"/>
        </w:numPr>
        <w:rPr>
          <w:sz w:val="24"/>
          <w:szCs w:val="24"/>
        </w:rPr>
      </w:pPr>
      <w:r w:rsidRPr="00A3499F">
        <w:rPr>
          <w:sz w:val="24"/>
          <w:szCs w:val="24"/>
        </w:rPr>
        <w:t xml:space="preserve">To improve safeguarding children and young people where possible within Tower Hamlets through a review of local processes, </w:t>
      </w:r>
      <w:proofErr w:type="gramStart"/>
      <w:r w:rsidRPr="00A3499F">
        <w:rPr>
          <w:sz w:val="24"/>
          <w:szCs w:val="24"/>
        </w:rPr>
        <w:t>procedures</w:t>
      </w:r>
      <w:proofErr w:type="gramEnd"/>
      <w:r w:rsidRPr="00A3499F">
        <w:rPr>
          <w:sz w:val="24"/>
          <w:szCs w:val="24"/>
        </w:rPr>
        <w:t xml:space="preserve"> and cases. </w:t>
      </w:r>
    </w:p>
    <w:p w14:paraId="7DE4E433" w14:textId="77777777" w:rsidR="00440816" w:rsidRPr="00A3499F" w:rsidRDefault="001B37B0" w:rsidP="00440816">
      <w:pPr>
        <w:pStyle w:val="ListParagraph"/>
        <w:numPr>
          <w:ilvl w:val="0"/>
          <w:numId w:val="10"/>
        </w:numPr>
        <w:rPr>
          <w:sz w:val="24"/>
          <w:szCs w:val="24"/>
        </w:rPr>
      </w:pPr>
      <w:r w:rsidRPr="00A3499F">
        <w:rPr>
          <w:sz w:val="24"/>
          <w:szCs w:val="24"/>
        </w:rPr>
        <w:lastRenderedPageBreak/>
        <w:t xml:space="preserve">To support the delivery of high-quality services by identifying areas for improvement. </w:t>
      </w:r>
    </w:p>
    <w:p w14:paraId="5113640C" w14:textId="77777777" w:rsidR="00440816" w:rsidRPr="00A3499F" w:rsidRDefault="001B37B0" w:rsidP="00181713">
      <w:pPr>
        <w:pStyle w:val="ListParagraph"/>
        <w:numPr>
          <w:ilvl w:val="0"/>
          <w:numId w:val="10"/>
        </w:numPr>
        <w:rPr>
          <w:sz w:val="24"/>
          <w:szCs w:val="24"/>
        </w:rPr>
      </w:pPr>
      <w:r w:rsidRPr="00A3499F">
        <w:rPr>
          <w:sz w:val="24"/>
          <w:szCs w:val="24"/>
        </w:rPr>
        <w:t xml:space="preserve">To strengthen the safeguarding partnership through proportionate candour and constructive challenge to deliver an integrated and comprehensive offer for children and young people. </w:t>
      </w:r>
    </w:p>
    <w:p w14:paraId="6FF2135F" w14:textId="77777777" w:rsidR="00181713" w:rsidRDefault="001B37B0" w:rsidP="0018171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rPr>
        <w:t xml:space="preserve">Rapid Review Panel is a multi-agency partnership group of the THSCP tasked with considering cases that have hit a Serious Incident Notification Threshold. The THSCP will conduct a CSPR when a child is seriously harmed or dies because of abuse or neglect and the Threshold is met. However, meeting the criteria does not mean safeguarding partners must automatically carry out a CSPR, which will be considered if an open or recent CSPR contains similar themes. </w:t>
      </w:r>
      <w:r>
        <w:rPr>
          <w:rStyle w:val="eop"/>
          <w:rFonts w:ascii="Calibri" w:hAnsi="Calibri" w:cs="Calibri"/>
        </w:rPr>
        <w:t> </w:t>
      </w:r>
    </w:p>
    <w:p w14:paraId="34DE1CBF" w14:textId="77777777" w:rsidR="00181713" w:rsidRDefault="001B37B0" w:rsidP="0018171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4801A154" w14:textId="77777777" w:rsidR="00181713" w:rsidRDefault="001B37B0" w:rsidP="0018171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rPr>
        <w:t>When the criteria for a CSPR is not met, but there are possible learning / key issues arising from the case, actions for agencies will be added to the 'Statutory Review Action Plan', where all actions from Rapid Reviews or CSPRs are kept and monitored. The Action Plan sits under a parallel group called the Rapid Review Working Group, which is responsible for ensuring actions are completed and embedded.</w:t>
      </w:r>
      <w:r>
        <w:rPr>
          <w:rStyle w:val="eop"/>
          <w:rFonts w:ascii="Calibri" w:hAnsi="Calibri" w:cs="Calibri"/>
        </w:rPr>
        <w:t> </w:t>
      </w:r>
    </w:p>
    <w:p w14:paraId="0196FA79" w14:textId="77777777" w:rsidR="00181713" w:rsidRDefault="001B37B0" w:rsidP="0018171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1813971A" w14:textId="77777777" w:rsidR="00181713" w:rsidRDefault="001B37B0" w:rsidP="0018171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rPr>
        <w:t xml:space="preserve">When the criteria for a CSPR is met, the THSCP Executive will recommend the methodology, which will be decided on a case-by-case base. </w:t>
      </w:r>
      <w:r w:rsidR="00141D08">
        <w:rPr>
          <w:rStyle w:val="eop"/>
          <w:rFonts w:ascii="Calibri" w:hAnsi="Calibri" w:cs="Calibri"/>
        </w:rPr>
        <w:t xml:space="preserve"> </w:t>
      </w:r>
    </w:p>
    <w:p w14:paraId="42987B31" w14:textId="77777777" w:rsidR="002D52AA" w:rsidRPr="002D52AA" w:rsidRDefault="001B37B0" w:rsidP="002D52AA">
      <w:pPr>
        <w:pStyle w:val="paragraph"/>
        <w:rPr>
          <w:rFonts w:ascii="Calibri" w:hAnsi="Calibri" w:cs="Calibri"/>
        </w:rPr>
      </w:pPr>
      <w:r>
        <w:rPr>
          <w:rStyle w:val="normaltextrun"/>
          <w:rFonts w:ascii="Calibri" w:eastAsiaTheme="majorEastAsia" w:hAnsi="Calibri" w:cs="Calibri"/>
        </w:rPr>
        <w:t xml:space="preserve">The final decision about conducting a CSPR lies with the THSCP Executive Group, which consists of the three named statutory partners. The National Panel is notified of the THSCP's final decision. </w:t>
      </w:r>
      <w:r>
        <w:rPr>
          <w:rStyle w:val="eop"/>
          <w:rFonts w:ascii="Calibri" w:hAnsi="Calibri" w:cs="Calibri"/>
        </w:rPr>
        <w:t> </w:t>
      </w:r>
    </w:p>
    <w:p w14:paraId="6EBAD55C" w14:textId="77777777" w:rsidR="002D52AA" w:rsidRDefault="001B37B0" w:rsidP="002D52AA">
      <w:pPr>
        <w:pStyle w:val="paragraph"/>
        <w:rPr>
          <w:rFonts w:ascii="Calibri" w:hAnsi="Calibri" w:cs="Calibri"/>
        </w:rPr>
      </w:pPr>
      <w:r w:rsidRPr="002D52AA">
        <w:rPr>
          <w:rFonts w:ascii="Calibri" w:hAnsi="Calibri" w:cs="Calibri"/>
        </w:rPr>
        <w:t xml:space="preserve">Each Child Safeguarding Practice Review is conducted in partnership with all agencies involved in the case; as detailed above, a bespoke approach is taken for each case, which could include external </w:t>
      </w:r>
      <w:r>
        <w:rPr>
          <w:rFonts w:ascii="Calibri" w:hAnsi="Calibri" w:cs="Calibri"/>
        </w:rPr>
        <w:t xml:space="preserve">or internal </w:t>
      </w:r>
      <w:r w:rsidRPr="002D52AA">
        <w:rPr>
          <w:rFonts w:ascii="Calibri" w:hAnsi="Calibri" w:cs="Calibri"/>
        </w:rPr>
        <w:t>authors</w:t>
      </w:r>
      <w:r>
        <w:rPr>
          <w:rFonts w:ascii="Calibri" w:hAnsi="Calibri" w:cs="Calibri"/>
        </w:rPr>
        <w:t xml:space="preserve">. </w:t>
      </w:r>
      <w:r w:rsidRPr="002D52AA">
        <w:rPr>
          <w:rFonts w:ascii="Calibri" w:hAnsi="Calibri" w:cs="Calibri"/>
        </w:rPr>
        <w:t>The THSCP aims to ensure the reviews are thematic and may incorporate more than one case. Reviews aim to be complete within six months of the Rapid Review. They are anonymised and published</w:t>
      </w:r>
      <w:r w:rsidR="00093442">
        <w:rPr>
          <w:rFonts w:ascii="Calibri" w:hAnsi="Calibri" w:cs="Calibri"/>
        </w:rPr>
        <w:t xml:space="preserve">. </w:t>
      </w:r>
    </w:p>
    <w:p w14:paraId="109828C1" w14:textId="77777777" w:rsidR="0072166F" w:rsidRDefault="001B37B0" w:rsidP="002D52AA">
      <w:pPr>
        <w:pStyle w:val="paragraph"/>
        <w:rPr>
          <w:rStyle w:val="eop"/>
          <w:rFonts w:ascii="Calibri" w:hAnsi="Calibri" w:cs="Calibri"/>
        </w:rPr>
      </w:pPr>
      <w:r>
        <w:rPr>
          <w:rStyle w:val="eop"/>
          <w:rFonts w:ascii="Calibri" w:hAnsi="Calibri" w:cs="Calibri"/>
        </w:rPr>
        <w:t xml:space="preserve">The family/ support system around the child will always be consulted and asked to feed into the process if appropriate. They are notified at the beginning of the process and will see draft reports before publication, where their views will be considered if appropriate.  </w:t>
      </w:r>
    </w:p>
    <w:p w14:paraId="6328153C" w14:textId="77777777" w:rsidR="00872008" w:rsidRDefault="00872008" w:rsidP="002D52AA">
      <w:pPr>
        <w:pStyle w:val="paragraph"/>
        <w:rPr>
          <w:rStyle w:val="eop"/>
          <w:rFonts w:ascii="Calibri" w:hAnsi="Calibri" w:cs="Calibri"/>
        </w:rPr>
      </w:pPr>
    </w:p>
    <w:p w14:paraId="521C5BA8" w14:textId="77777777" w:rsidR="00872008" w:rsidRDefault="00872008" w:rsidP="002D52AA">
      <w:pPr>
        <w:pStyle w:val="paragraph"/>
        <w:rPr>
          <w:rStyle w:val="eop"/>
          <w:rFonts w:ascii="Calibri" w:hAnsi="Calibri" w:cs="Calibri"/>
        </w:rPr>
      </w:pPr>
    </w:p>
    <w:p w14:paraId="681E6BA6" w14:textId="77777777" w:rsidR="00872008" w:rsidRPr="002D52AA" w:rsidRDefault="00872008" w:rsidP="002D52AA">
      <w:pPr>
        <w:pStyle w:val="paragraph"/>
        <w:rPr>
          <w:rFonts w:ascii="Calibri" w:hAnsi="Calibri" w:cs="Calibri"/>
        </w:rPr>
      </w:pPr>
    </w:p>
    <w:p w14:paraId="11E9FF9B" w14:textId="77777777" w:rsidR="00872008" w:rsidRDefault="00181713" w:rsidP="00093442">
      <w:pPr>
        <w:rPr>
          <w:sz w:val="24"/>
          <w:szCs w:val="24"/>
        </w:rPr>
      </w:pPr>
      <w:r w:rsidRPr="00A3499F">
        <w:rPr>
          <w:sz w:val="24"/>
          <w:szCs w:val="24"/>
        </w:rPr>
        <w:lastRenderedPageBreak/>
        <w:t>A high-level overview of the 15-day Rapid Review proce</w:t>
      </w:r>
      <w:r w:rsidR="00872008">
        <w:rPr>
          <w:sz w:val="24"/>
          <w:szCs w:val="24"/>
        </w:rPr>
        <w:t>ss</w:t>
      </w:r>
    </w:p>
    <w:p w14:paraId="5D4B8CF9" w14:textId="34894A09" w:rsidR="00970294" w:rsidRPr="00A3499F" w:rsidRDefault="00181713" w:rsidP="00093442">
      <w:pPr>
        <w:rPr>
          <w:sz w:val="24"/>
          <w:szCs w:val="24"/>
        </w:rPr>
      </w:pPr>
      <w:r w:rsidRPr="00A3499F">
        <w:rPr>
          <w:noProof/>
          <w:sz w:val="24"/>
          <w:szCs w:val="24"/>
        </w:rPr>
        <w:drawing>
          <wp:inline distT="0" distB="0" distL="0" distR="0" wp14:anchorId="47A9F832" wp14:editId="65DCD355">
            <wp:extent cx="8511540" cy="4124960"/>
            <wp:effectExtent l="0" t="0" r="0" b="8890"/>
            <wp:docPr id="10" name="Diagram 10" descr="A high-level overview of the 15-day Rapid Review process ">
              <a:extLst xmlns:a="http://schemas.openxmlformats.org/drawingml/2006/main">
                <a:ext uri="{FF2B5EF4-FFF2-40B4-BE49-F238E27FC236}">
                  <a16:creationId xmlns:a16="http://schemas.microsoft.com/office/drawing/2014/main" id="{122927DB-2747-4374-9575-582A93B748B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sidR="00AE3A21" w:rsidRPr="00A3499F">
        <w:rPr>
          <w:sz w:val="24"/>
          <w:szCs w:val="24"/>
        </w:rPr>
        <w:t xml:space="preserve">ss </w:t>
      </w:r>
    </w:p>
    <w:p w14:paraId="6C9B1573" w14:textId="77777777" w:rsidR="00B079A8" w:rsidRDefault="00B079A8" w:rsidP="0008161C">
      <w:pPr>
        <w:pStyle w:val="Heading2"/>
        <w:rPr>
          <w:rFonts w:asciiTheme="minorHAnsi" w:hAnsiTheme="minorHAnsi" w:cstheme="minorHAnsi"/>
          <w:sz w:val="24"/>
          <w:szCs w:val="24"/>
        </w:rPr>
      </w:pPr>
    </w:p>
    <w:p w14:paraId="2D71AC53" w14:textId="77777777" w:rsidR="00A3499F" w:rsidRDefault="00A3499F" w:rsidP="00A3499F"/>
    <w:p w14:paraId="1DB1A9C8" w14:textId="77777777" w:rsidR="00A3499F" w:rsidRDefault="00A3499F" w:rsidP="00A3499F"/>
    <w:p w14:paraId="13D3993B" w14:textId="77777777" w:rsidR="00A3499F" w:rsidRDefault="00A3499F" w:rsidP="00A3499F"/>
    <w:p w14:paraId="03C881FA" w14:textId="77777777" w:rsidR="00A3499F" w:rsidRPr="00A3499F" w:rsidRDefault="00A3499F" w:rsidP="00A3499F"/>
    <w:p w14:paraId="366C0F70" w14:textId="2C9BB5D2" w:rsidR="00CB7840" w:rsidRPr="001F2201" w:rsidRDefault="001B37B0" w:rsidP="0008161C">
      <w:pPr>
        <w:pStyle w:val="Heading2"/>
        <w:rPr>
          <w:rFonts w:asciiTheme="minorHAnsi" w:hAnsiTheme="minorHAnsi" w:cstheme="minorHAnsi"/>
          <w:b/>
          <w:bCs/>
          <w:color w:val="A41C64"/>
          <w:sz w:val="28"/>
          <w:szCs w:val="28"/>
        </w:rPr>
      </w:pPr>
      <w:bookmarkStart w:id="21" w:name="_Toc146195304"/>
      <w:r w:rsidRPr="001F2201">
        <w:rPr>
          <w:rFonts w:asciiTheme="minorHAnsi" w:hAnsiTheme="minorHAnsi" w:cstheme="minorHAnsi"/>
          <w:b/>
          <w:bCs/>
          <w:color w:val="A41C64"/>
          <w:sz w:val="28"/>
          <w:szCs w:val="28"/>
        </w:rPr>
        <w:t>Learning Cycle</w:t>
      </w:r>
      <w:bookmarkEnd w:id="21"/>
      <w:r w:rsidRPr="001F2201">
        <w:rPr>
          <w:rFonts w:asciiTheme="minorHAnsi" w:hAnsiTheme="minorHAnsi" w:cstheme="minorHAnsi"/>
          <w:b/>
          <w:bCs/>
          <w:color w:val="A41C64"/>
          <w:sz w:val="28"/>
          <w:szCs w:val="28"/>
        </w:rPr>
        <w:t xml:space="preserve"> </w:t>
      </w:r>
    </w:p>
    <w:p w14:paraId="6A991380" w14:textId="77777777" w:rsidR="00093442" w:rsidRPr="00A3499F" w:rsidRDefault="001B37B0" w:rsidP="00093442">
      <w:pPr>
        <w:rPr>
          <w:sz w:val="24"/>
          <w:szCs w:val="24"/>
        </w:rPr>
      </w:pPr>
      <w:r w:rsidRPr="00A3499F">
        <w:rPr>
          <w:sz w:val="24"/>
          <w:szCs w:val="24"/>
        </w:rPr>
        <w:t xml:space="preserve">The most crucial part of Rapid Reviews and Child Safeguarding Practice Reviews is embedding the learning. In addition to </w:t>
      </w:r>
      <w:r w:rsidR="00710D06" w:rsidRPr="00A3499F">
        <w:rPr>
          <w:sz w:val="24"/>
          <w:szCs w:val="24"/>
        </w:rPr>
        <w:t xml:space="preserve">actioning all the recommendations via the Rapid Review Working Group, the THSCP delivers the following: </w:t>
      </w:r>
    </w:p>
    <w:p w14:paraId="0D8E1136" w14:textId="77777777" w:rsidR="00710D06" w:rsidRPr="00A3499F" w:rsidRDefault="001B37B0" w:rsidP="00710D06">
      <w:pPr>
        <w:pStyle w:val="ListParagraph"/>
        <w:numPr>
          <w:ilvl w:val="0"/>
          <w:numId w:val="11"/>
        </w:numPr>
        <w:rPr>
          <w:sz w:val="24"/>
          <w:szCs w:val="24"/>
        </w:rPr>
      </w:pPr>
      <w:r w:rsidRPr="00A3499F">
        <w:rPr>
          <w:sz w:val="24"/>
          <w:szCs w:val="24"/>
        </w:rPr>
        <w:t xml:space="preserve">One month after each Rapid Review, a </w:t>
      </w:r>
      <w:r w:rsidR="00FF5EBC" w:rsidRPr="00A3499F">
        <w:rPr>
          <w:sz w:val="24"/>
          <w:szCs w:val="24"/>
        </w:rPr>
        <w:t>30-minute</w:t>
      </w:r>
      <w:r w:rsidR="00B9695A" w:rsidRPr="00A3499F">
        <w:rPr>
          <w:sz w:val="24"/>
          <w:szCs w:val="24"/>
        </w:rPr>
        <w:t xml:space="preserve"> online session open to all THSCP partners is held to give anonymised learning from the case discussed at the panel. </w:t>
      </w:r>
    </w:p>
    <w:p w14:paraId="1E36F3D3" w14:textId="77777777" w:rsidR="00FF5EBC" w:rsidRPr="00A3499F" w:rsidRDefault="001B37B0" w:rsidP="00FF5EBC">
      <w:pPr>
        <w:pStyle w:val="ListParagraph"/>
        <w:numPr>
          <w:ilvl w:val="0"/>
          <w:numId w:val="11"/>
        </w:numPr>
        <w:rPr>
          <w:sz w:val="24"/>
          <w:szCs w:val="24"/>
        </w:rPr>
      </w:pPr>
      <w:r w:rsidRPr="00A3499F">
        <w:rPr>
          <w:sz w:val="24"/>
          <w:szCs w:val="24"/>
        </w:rPr>
        <w:t>An anonymised log is kept with all Rapid Review and Child Safeguarding Practice Review Themes. A separate anonymised record is also kept for themes from cases considered at Serious Incident Notification</w:t>
      </w:r>
      <w:r w:rsidR="00A6485A" w:rsidRPr="00A3499F">
        <w:rPr>
          <w:sz w:val="24"/>
          <w:szCs w:val="24"/>
        </w:rPr>
        <w:t xml:space="preserve">, used in management meetings across agencies. </w:t>
      </w:r>
    </w:p>
    <w:p w14:paraId="3D34A9C3" w14:textId="77777777" w:rsidR="00FF5EBC" w:rsidRPr="00A3499F" w:rsidRDefault="001B37B0" w:rsidP="00FF5EBC">
      <w:pPr>
        <w:pStyle w:val="ListParagraph"/>
        <w:numPr>
          <w:ilvl w:val="0"/>
          <w:numId w:val="11"/>
        </w:numPr>
        <w:rPr>
          <w:sz w:val="24"/>
          <w:szCs w:val="24"/>
        </w:rPr>
      </w:pPr>
      <w:r w:rsidRPr="00A3499F">
        <w:rPr>
          <w:sz w:val="24"/>
          <w:szCs w:val="24"/>
        </w:rPr>
        <w:t xml:space="preserve">The Rapid Review Chair, THSCP Manager and Co-ordinator visits agencies to present the key themes and findings from reviews.  </w:t>
      </w:r>
    </w:p>
    <w:p w14:paraId="28617BF4" w14:textId="77777777" w:rsidR="00FF5EBC" w:rsidRPr="00A3499F" w:rsidRDefault="001B37B0" w:rsidP="00FF5EBC">
      <w:pPr>
        <w:pStyle w:val="ListParagraph"/>
        <w:numPr>
          <w:ilvl w:val="0"/>
          <w:numId w:val="11"/>
        </w:numPr>
        <w:rPr>
          <w:sz w:val="24"/>
          <w:szCs w:val="24"/>
        </w:rPr>
      </w:pPr>
      <w:r w:rsidRPr="00A3499F">
        <w:rPr>
          <w:sz w:val="24"/>
          <w:szCs w:val="24"/>
        </w:rPr>
        <w:t xml:space="preserve">THSCP holds a conference each November, Safeguarding Month, on the Rapid Review Process and case themes.  </w:t>
      </w:r>
    </w:p>
    <w:p w14:paraId="3EDCF883" w14:textId="77777777" w:rsidR="00FF5EBC" w:rsidRPr="00A3499F" w:rsidRDefault="001B37B0" w:rsidP="00FF5EBC">
      <w:pPr>
        <w:pStyle w:val="ListParagraph"/>
        <w:numPr>
          <w:ilvl w:val="0"/>
          <w:numId w:val="11"/>
        </w:numPr>
        <w:rPr>
          <w:sz w:val="24"/>
          <w:szCs w:val="24"/>
        </w:rPr>
      </w:pPr>
      <w:r w:rsidRPr="00A3499F">
        <w:rPr>
          <w:sz w:val="24"/>
          <w:szCs w:val="24"/>
        </w:rPr>
        <w:t xml:space="preserve">After each CSPR, a half-day learning workshop is held with all partners at the publication stage.  </w:t>
      </w:r>
    </w:p>
    <w:p w14:paraId="3E368E42" w14:textId="77777777" w:rsidR="00FF5EBC" w:rsidRPr="00A3499F" w:rsidRDefault="001B37B0" w:rsidP="00FF5EBC">
      <w:pPr>
        <w:pStyle w:val="ListParagraph"/>
        <w:numPr>
          <w:ilvl w:val="0"/>
          <w:numId w:val="11"/>
        </w:numPr>
        <w:rPr>
          <w:sz w:val="24"/>
          <w:szCs w:val="24"/>
        </w:rPr>
      </w:pPr>
      <w:r w:rsidRPr="00A3499F">
        <w:rPr>
          <w:sz w:val="24"/>
          <w:szCs w:val="24"/>
        </w:rPr>
        <w:t xml:space="preserve">Bulletins with key learning from cases are sent out to all partners.  </w:t>
      </w:r>
    </w:p>
    <w:p w14:paraId="4DFC5D8E" w14:textId="77777777" w:rsidR="00B9695A" w:rsidRPr="00A3499F" w:rsidRDefault="001B37B0" w:rsidP="00FF5EBC">
      <w:pPr>
        <w:pStyle w:val="ListParagraph"/>
        <w:numPr>
          <w:ilvl w:val="0"/>
          <w:numId w:val="11"/>
        </w:numPr>
        <w:rPr>
          <w:sz w:val="24"/>
          <w:szCs w:val="24"/>
        </w:rPr>
      </w:pPr>
      <w:r w:rsidRPr="00A3499F">
        <w:rPr>
          <w:sz w:val="24"/>
          <w:szCs w:val="24"/>
        </w:rPr>
        <w:t xml:space="preserve">A half-day partnership workshop is held one year after a CSPR is published to review the implementation of learning and raise awareness of key themes.  </w:t>
      </w:r>
    </w:p>
    <w:p w14:paraId="659DF9C9" w14:textId="77777777" w:rsidR="00A6485A" w:rsidRPr="001F2201" w:rsidRDefault="001B37B0" w:rsidP="0060646B">
      <w:pPr>
        <w:pStyle w:val="Heading1"/>
        <w:rPr>
          <w:rFonts w:asciiTheme="minorHAnsi" w:hAnsiTheme="minorHAnsi" w:cstheme="minorHAnsi"/>
          <w:b/>
          <w:bCs/>
          <w:color w:val="A41C64"/>
        </w:rPr>
      </w:pPr>
      <w:bookmarkStart w:id="22" w:name="_Toc146195305"/>
      <w:r w:rsidRPr="001F2201">
        <w:rPr>
          <w:rFonts w:asciiTheme="minorHAnsi" w:hAnsiTheme="minorHAnsi" w:cstheme="minorHAnsi"/>
          <w:b/>
          <w:bCs/>
          <w:color w:val="A41C64"/>
        </w:rPr>
        <w:t>Audits</w:t>
      </w:r>
      <w:bookmarkEnd w:id="22"/>
    </w:p>
    <w:p w14:paraId="78846EC1" w14:textId="77777777" w:rsidR="00A6485A" w:rsidRPr="00A3499F" w:rsidRDefault="001B37B0" w:rsidP="00A6485A">
      <w:pPr>
        <w:rPr>
          <w:sz w:val="24"/>
          <w:szCs w:val="24"/>
        </w:rPr>
      </w:pPr>
      <w:r w:rsidRPr="00A3499F">
        <w:rPr>
          <w:sz w:val="24"/>
          <w:szCs w:val="24"/>
        </w:rPr>
        <w:t xml:space="preserve">To ensure the THSCP has a complete overview of safeguarding, multi-agency audits are held into topical areas. </w:t>
      </w:r>
      <w:r w:rsidR="00CC5E30" w:rsidRPr="00A3499F">
        <w:rPr>
          <w:sz w:val="24"/>
          <w:szCs w:val="24"/>
        </w:rPr>
        <w:t xml:space="preserve">The THSCP aims to hold at least two multi-agency audits per year. Agencies </w:t>
      </w:r>
      <w:r w:rsidR="0084100A" w:rsidRPr="00A3499F">
        <w:rPr>
          <w:sz w:val="24"/>
          <w:szCs w:val="24"/>
        </w:rPr>
        <w:t>rotate in chairing</w:t>
      </w:r>
      <w:r w:rsidR="00925560" w:rsidRPr="00A3499F">
        <w:rPr>
          <w:sz w:val="24"/>
          <w:szCs w:val="24"/>
        </w:rPr>
        <w:t xml:space="preserve"> the audits. Cases are requested from all agencies, 6 cases are chosen to audit, all agencies submit an analysis of their involvement, and a half-day workshop is held to highlight good practices and areas for improvement. The Effective Learning Group picks up the outcomes of the audits. </w:t>
      </w:r>
    </w:p>
    <w:p w14:paraId="0B99E10C" w14:textId="77777777" w:rsidR="00433D19" w:rsidRPr="001F2201" w:rsidRDefault="001B37B0" w:rsidP="00E11304">
      <w:pPr>
        <w:pStyle w:val="Heading1"/>
        <w:rPr>
          <w:rFonts w:asciiTheme="minorHAnsi" w:hAnsiTheme="minorHAnsi" w:cstheme="minorHAnsi"/>
          <w:b/>
          <w:bCs/>
          <w:color w:val="A41C64"/>
          <w:sz w:val="28"/>
          <w:szCs w:val="28"/>
        </w:rPr>
      </w:pPr>
      <w:bookmarkStart w:id="23" w:name="_Toc146195306"/>
      <w:r w:rsidRPr="001F2201">
        <w:rPr>
          <w:rFonts w:asciiTheme="minorHAnsi" w:hAnsiTheme="minorHAnsi" w:cstheme="minorHAnsi"/>
          <w:b/>
          <w:bCs/>
          <w:color w:val="A41C64"/>
          <w:sz w:val="28"/>
          <w:szCs w:val="28"/>
        </w:rPr>
        <w:t>Training</w:t>
      </w:r>
      <w:r w:rsidR="003370D0" w:rsidRPr="001F2201">
        <w:rPr>
          <w:rFonts w:asciiTheme="minorHAnsi" w:hAnsiTheme="minorHAnsi" w:cstheme="minorHAnsi"/>
          <w:b/>
          <w:bCs/>
          <w:color w:val="A41C64"/>
          <w:sz w:val="28"/>
          <w:szCs w:val="28"/>
        </w:rPr>
        <w:t xml:space="preserve">, </w:t>
      </w:r>
      <w:r w:rsidRPr="001F2201">
        <w:rPr>
          <w:rFonts w:asciiTheme="minorHAnsi" w:hAnsiTheme="minorHAnsi" w:cstheme="minorHAnsi"/>
          <w:b/>
          <w:bCs/>
          <w:color w:val="A41C64"/>
          <w:sz w:val="28"/>
          <w:szCs w:val="28"/>
        </w:rPr>
        <w:t xml:space="preserve">Awareness </w:t>
      </w:r>
      <w:r w:rsidR="003370D0" w:rsidRPr="001F2201">
        <w:rPr>
          <w:rFonts w:asciiTheme="minorHAnsi" w:hAnsiTheme="minorHAnsi" w:cstheme="minorHAnsi"/>
          <w:b/>
          <w:bCs/>
          <w:color w:val="A41C64"/>
          <w:sz w:val="28"/>
          <w:szCs w:val="28"/>
        </w:rPr>
        <w:t>and Communications</w:t>
      </w:r>
      <w:bookmarkEnd w:id="23"/>
    </w:p>
    <w:p w14:paraId="295B3173" w14:textId="79984888" w:rsidR="008E74E7" w:rsidRPr="00A3499F" w:rsidRDefault="001B37B0" w:rsidP="00E11304">
      <w:pPr>
        <w:rPr>
          <w:sz w:val="24"/>
          <w:szCs w:val="24"/>
        </w:rPr>
      </w:pPr>
      <w:r w:rsidRPr="00A3499F">
        <w:rPr>
          <w:sz w:val="24"/>
          <w:szCs w:val="24"/>
        </w:rPr>
        <w:t>The THSCP commissions a small amount of training, covering the basics of safeguarding and more advanced safeguarding courses</w:t>
      </w:r>
      <w:r w:rsidR="00A67212" w:rsidRPr="00A3499F">
        <w:rPr>
          <w:sz w:val="24"/>
          <w:szCs w:val="24"/>
        </w:rPr>
        <w:t xml:space="preserve">. </w:t>
      </w:r>
      <w:r w:rsidR="00A679F9" w:rsidRPr="00A3499F">
        <w:rPr>
          <w:sz w:val="24"/>
          <w:szCs w:val="24"/>
        </w:rPr>
        <w:t xml:space="preserve">In </w:t>
      </w:r>
      <w:r w:rsidRPr="00A3499F">
        <w:rPr>
          <w:sz w:val="24"/>
          <w:szCs w:val="24"/>
        </w:rPr>
        <w:t>addition,</w:t>
      </w:r>
      <w:r w:rsidR="00A679F9" w:rsidRPr="00A3499F">
        <w:rPr>
          <w:sz w:val="24"/>
          <w:szCs w:val="24"/>
        </w:rPr>
        <w:t xml:space="preserve"> the THSCP </w:t>
      </w:r>
      <w:r w:rsidRPr="00A3499F">
        <w:rPr>
          <w:sz w:val="24"/>
          <w:szCs w:val="24"/>
        </w:rPr>
        <w:t>liaises</w:t>
      </w:r>
      <w:r w:rsidR="00A679F9" w:rsidRPr="00A3499F">
        <w:rPr>
          <w:sz w:val="24"/>
          <w:szCs w:val="24"/>
        </w:rPr>
        <w:t xml:space="preserve"> with key </w:t>
      </w:r>
      <w:r w:rsidRPr="00A3499F">
        <w:rPr>
          <w:sz w:val="24"/>
          <w:szCs w:val="24"/>
        </w:rPr>
        <w:t>charities</w:t>
      </w:r>
      <w:r w:rsidR="00A679F9" w:rsidRPr="00A3499F">
        <w:rPr>
          <w:sz w:val="24"/>
          <w:szCs w:val="24"/>
        </w:rPr>
        <w:t>, national and local partners</w:t>
      </w:r>
      <w:r w:rsidR="00DC0BCA" w:rsidRPr="00A3499F">
        <w:rPr>
          <w:sz w:val="24"/>
          <w:szCs w:val="24"/>
        </w:rPr>
        <w:t>hips</w:t>
      </w:r>
      <w:r w:rsidR="00A679F9" w:rsidRPr="00A3499F">
        <w:rPr>
          <w:sz w:val="24"/>
          <w:szCs w:val="24"/>
        </w:rPr>
        <w:t xml:space="preserve"> to </w:t>
      </w:r>
      <w:r w:rsidRPr="00A3499F">
        <w:rPr>
          <w:sz w:val="24"/>
          <w:szCs w:val="24"/>
        </w:rPr>
        <w:t>open</w:t>
      </w:r>
      <w:r w:rsidR="00A679F9" w:rsidRPr="00A3499F">
        <w:rPr>
          <w:sz w:val="24"/>
          <w:szCs w:val="24"/>
        </w:rPr>
        <w:t xml:space="preserve"> training for the </w:t>
      </w:r>
      <w:proofErr w:type="gramStart"/>
      <w:r w:rsidRPr="00A3499F">
        <w:rPr>
          <w:sz w:val="24"/>
          <w:szCs w:val="24"/>
        </w:rPr>
        <w:t>partners</w:t>
      </w:r>
      <w:r w:rsidR="00A67212" w:rsidRPr="00A3499F">
        <w:rPr>
          <w:sz w:val="24"/>
          <w:szCs w:val="24"/>
        </w:rPr>
        <w:t xml:space="preserve"> ,</w:t>
      </w:r>
      <w:proofErr w:type="gramEnd"/>
      <w:r w:rsidR="00A67212" w:rsidRPr="00A3499F">
        <w:rPr>
          <w:sz w:val="24"/>
          <w:szCs w:val="24"/>
        </w:rPr>
        <w:t xml:space="preserve"> the THSCP ensures the Pan-London Training Offer is also advertised</w:t>
      </w:r>
      <w:r w:rsidRPr="00A3499F">
        <w:rPr>
          <w:sz w:val="24"/>
          <w:szCs w:val="24"/>
        </w:rPr>
        <w:t>. This is compiled into a Training Calander and sent to sub-groups via a</w:t>
      </w:r>
      <w:r w:rsidR="00A77E2F" w:rsidRPr="00A3499F">
        <w:rPr>
          <w:sz w:val="24"/>
          <w:szCs w:val="24"/>
        </w:rPr>
        <w:t>n e-</w:t>
      </w:r>
      <w:r w:rsidRPr="00A3499F">
        <w:rPr>
          <w:sz w:val="24"/>
          <w:szCs w:val="24"/>
        </w:rPr>
        <w:t>bulletin</w:t>
      </w:r>
      <w:r w:rsidR="00A77E2F" w:rsidRPr="00A3499F">
        <w:rPr>
          <w:sz w:val="24"/>
          <w:szCs w:val="24"/>
        </w:rPr>
        <w:t xml:space="preserve"> and within papers. </w:t>
      </w:r>
      <w:r w:rsidRPr="00A3499F">
        <w:rPr>
          <w:sz w:val="24"/>
          <w:szCs w:val="24"/>
        </w:rPr>
        <w:t xml:space="preserve"> </w:t>
      </w:r>
    </w:p>
    <w:p w14:paraId="2A84C313" w14:textId="77777777" w:rsidR="00DC0BCA" w:rsidRPr="00A3499F" w:rsidRDefault="001B37B0" w:rsidP="00E11304">
      <w:pPr>
        <w:rPr>
          <w:sz w:val="24"/>
          <w:szCs w:val="24"/>
        </w:rPr>
      </w:pPr>
      <w:r w:rsidRPr="00A3499F">
        <w:rPr>
          <w:sz w:val="24"/>
          <w:szCs w:val="24"/>
        </w:rPr>
        <w:t>The THSCP hosts awareness sessions throughout November 'Safeguarding Month'</w:t>
      </w:r>
      <w:r w:rsidR="001A026E" w:rsidRPr="00A3499F">
        <w:rPr>
          <w:sz w:val="24"/>
          <w:szCs w:val="24"/>
        </w:rPr>
        <w:t xml:space="preserve">, which consists of a large-scale conference and smaller online workshops in priority areas. </w:t>
      </w:r>
      <w:r w:rsidR="00701D30" w:rsidRPr="00A3499F">
        <w:rPr>
          <w:sz w:val="24"/>
          <w:szCs w:val="24"/>
        </w:rPr>
        <w:t xml:space="preserve">Additional awareness sessions may take place throughout the year. </w:t>
      </w:r>
    </w:p>
    <w:p w14:paraId="423C6F84" w14:textId="77777777" w:rsidR="00A77E2F" w:rsidRPr="00A3499F" w:rsidRDefault="001B37B0" w:rsidP="00A77E2F">
      <w:pPr>
        <w:rPr>
          <w:sz w:val="24"/>
          <w:szCs w:val="24"/>
        </w:rPr>
      </w:pPr>
      <w:r w:rsidRPr="00A3499F">
        <w:rPr>
          <w:sz w:val="24"/>
          <w:szCs w:val="24"/>
        </w:rPr>
        <w:lastRenderedPageBreak/>
        <w:t xml:space="preserve">The THSCP delivers </w:t>
      </w:r>
      <w:r w:rsidR="00701D30" w:rsidRPr="00A3499F">
        <w:rPr>
          <w:sz w:val="24"/>
          <w:szCs w:val="24"/>
        </w:rPr>
        <w:t>e-bulletins</w:t>
      </w:r>
      <w:r w:rsidRPr="00A3499F">
        <w:rPr>
          <w:sz w:val="24"/>
          <w:szCs w:val="24"/>
        </w:rPr>
        <w:t xml:space="preserve"> to the partnership distribution list at least twice a month containing information on: </w:t>
      </w:r>
    </w:p>
    <w:p w14:paraId="238EFCF6" w14:textId="77777777" w:rsidR="00A77E2F" w:rsidRPr="00A3499F" w:rsidRDefault="001B37B0" w:rsidP="00701D30">
      <w:pPr>
        <w:numPr>
          <w:ilvl w:val="1"/>
          <w:numId w:val="12"/>
        </w:numPr>
        <w:spacing w:after="0"/>
        <w:rPr>
          <w:sz w:val="24"/>
          <w:szCs w:val="24"/>
        </w:rPr>
      </w:pPr>
      <w:r w:rsidRPr="00A3499F">
        <w:rPr>
          <w:sz w:val="24"/>
          <w:szCs w:val="24"/>
        </w:rPr>
        <w:t xml:space="preserve">Training courses </w:t>
      </w:r>
    </w:p>
    <w:p w14:paraId="3F8B3352" w14:textId="77777777" w:rsidR="00A77E2F" w:rsidRPr="00A3499F" w:rsidRDefault="001B37B0" w:rsidP="00701D30">
      <w:pPr>
        <w:numPr>
          <w:ilvl w:val="1"/>
          <w:numId w:val="12"/>
        </w:numPr>
        <w:spacing w:after="0"/>
        <w:rPr>
          <w:sz w:val="24"/>
          <w:szCs w:val="24"/>
        </w:rPr>
      </w:pPr>
      <w:r w:rsidRPr="00A3499F">
        <w:rPr>
          <w:sz w:val="24"/>
          <w:szCs w:val="24"/>
        </w:rPr>
        <w:t xml:space="preserve">Advice on safeguarding topics </w:t>
      </w:r>
    </w:p>
    <w:p w14:paraId="5A3CB557" w14:textId="77777777" w:rsidR="00A77E2F" w:rsidRPr="00A3499F" w:rsidRDefault="001B37B0" w:rsidP="00701D30">
      <w:pPr>
        <w:numPr>
          <w:ilvl w:val="1"/>
          <w:numId w:val="12"/>
        </w:numPr>
        <w:spacing w:after="0"/>
        <w:rPr>
          <w:sz w:val="24"/>
          <w:szCs w:val="24"/>
        </w:rPr>
      </w:pPr>
      <w:r w:rsidRPr="00A3499F">
        <w:rPr>
          <w:sz w:val="24"/>
          <w:szCs w:val="24"/>
        </w:rPr>
        <w:t xml:space="preserve">Updates on priority areas </w:t>
      </w:r>
    </w:p>
    <w:p w14:paraId="6605C1AA" w14:textId="77777777" w:rsidR="00A77E2F" w:rsidRPr="00A3499F" w:rsidRDefault="001B37B0" w:rsidP="00701D30">
      <w:pPr>
        <w:numPr>
          <w:ilvl w:val="1"/>
          <w:numId w:val="12"/>
        </w:numPr>
        <w:spacing w:after="0"/>
        <w:rPr>
          <w:sz w:val="24"/>
          <w:szCs w:val="24"/>
        </w:rPr>
      </w:pPr>
      <w:r w:rsidRPr="00A3499F">
        <w:rPr>
          <w:sz w:val="24"/>
          <w:szCs w:val="24"/>
        </w:rPr>
        <w:t xml:space="preserve">CSPR Recommendations </w:t>
      </w:r>
    </w:p>
    <w:p w14:paraId="05E388A7" w14:textId="77777777" w:rsidR="00A77E2F" w:rsidRPr="00A3499F" w:rsidRDefault="001B37B0" w:rsidP="00701D30">
      <w:pPr>
        <w:numPr>
          <w:ilvl w:val="1"/>
          <w:numId w:val="12"/>
        </w:numPr>
        <w:spacing w:after="0"/>
        <w:rPr>
          <w:sz w:val="24"/>
          <w:szCs w:val="24"/>
        </w:rPr>
      </w:pPr>
      <w:r w:rsidRPr="00A3499F">
        <w:rPr>
          <w:sz w:val="24"/>
          <w:szCs w:val="24"/>
        </w:rPr>
        <w:t xml:space="preserve">Request for feedback such as workshops and surveys. </w:t>
      </w:r>
    </w:p>
    <w:p w14:paraId="04FE25BF" w14:textId="77777777" w:rsidR="001A026E" w:rsidRPr="00A3499F" w:rsidRDefault="001B37B0" w:rsidP="00701D30">
      <w:pPr>
        <w:numPr>
          <w:ilvl w:val="1"/>
          <w:numId w:val="12"/>
        </w:numPr>
        <w:spacing w:after="0"/>
        <w:rPr>
          <w:sz w:val="24"/>
          <w:szCs w:val="24"/>
        </w:rPr>
      </w:pPr>
      <w:r w:rsidRPr="00A3499F">
        <w:rPr>
          <w:sz w:val="24"/>
          <w:szCs w:val="24"/>
        </w:rPr>
        <w:t xml:space="preserve">National updates on safeguarding </w:t>
      </w:r>
    </w:p>
    <w:p w14:paraId="24FAB0E8" w14:textId="77777777" w:rsidR="00BB55A6" w:rsidRPr="001F2201" w:rsidRDefault="001B37B0" w:rsidP="003370D0">
      <w:pPr>
        <w:pStyle w:val="Heading1"/>
        <w:rPr>
          <w:rFonts w:asciiTheme="minorHAnsi" w:hAnsiTheme="minorHAnsi" w:cstheme="minorHAnsi"/>
          <w:b/>
          <w:bCs/>
          <w:sz w:val="28"/>
          <w:szCs w:val="28"/>
        </w:rPr>
      </w:pPr>
      <w:bookmarkStart w:id="24" w:name="_Toc146195307"/>
      <w:r w:rsidRPr="001F2201">
        <w:rPr>
          <w:rFonts w:asciiTheme="minorHAnsi" w:hAnsiTheme="minorHAnsi" w:cstheme="minorHAnsi"/>
          <w:b/>
          <w:bCs/>
          <w:color w:val="A41C64"/>
          <w:sz w:val="28"/>
          <w:szCs w:val="28"/>
        </w:rPr>
        <w:t>Child Death Review System Links</w:t>
      </w:r>
      <w:bookmarkEnd w:id="24"/>
      <w:r w:rsidRPr="001F2201">
        <w:rPr>
          <w:rFonts w:asciiTheme="minorHAnsi" w:hAnsiTheme="minorHAnsi" w:cstheme="minorHAnsi"/>
          <w:b/>
          <w:bCs/>
          <w:color w:val="A41C64"/>
          <w:sz w:val="28"/>
          <w:szCs w:val="28"/>
        </w:rPr>
        <w:t xml:space="preserve"> </w:t>
      </w:r>
    </w:p>
    <w:p w14:paraId="406187AD" w14:textId="77777777" w:rsidR="00B04670" w:rsidRPr="003871EA" w:rsidRDefault="001B37B0" w:rsidP="00B04670">
      <w:pPr>
        <w:rPr>
          <w:rFonts w:cstheme="minorHAnsi"/>
          <w:sz w:val="24"/>
          <w:szCs w:val="24"/>
        </w:rPr>
      </w:pPr>
      <w:r w:rsidRPr="003871EA">
        <w:rPr>
          <w:rFonts w:cstheme="minorHAnsi"/>
          <w:sz w:val="24"/>
          <w:szCs w:val="24"/>
        </w:rPr>
        <w:t>The Local Authority and Clinical Commissioning Group</w:t>
      </w:r>
      <w:r w:rsidR="00D83D47" w:rsidRPr="003871EA">
        <w:rPr>
          <w:rFonts w:cstheme="minorHAnsi"/>
          <w:sz w:val="24"/>
          <w:szCs w:val="24"/>
        </w:rPr>
        <w:t xml:space="preserve"> hold the Child Death review system. The geographical footprint covers </w:t>
      </w:r>
      <w:r w:rsidR="001E21CF" w:rsidRPr="003871EA">
        <w:rPr>
          <w:rFonts w:cstheme="minorHAnsi"/>
          <w:sz w:val="24"/>
          <w:szCs w:val="24"/>
        </w:rPr>
        <w:t xml:space="preserve">City and Hackney, Waltham Forest, </w:t>
      </w:r>
      <w:r w:rsidR="001A6E8E" w:rsidRPr="003871EA">
        <w:rPr>
          <w:rFonts w:cstheme="minorHAnsi"/>
          <w:sz w:val="24"/>
          <w:szCs w:val="24"/>
        </w:rPr>
        <w:t>Newham,</w:t>
      </w:r>
      <w:r w:rsidR="001E21CF" w:rsidRPr="003871EA">
        <w:rPr>
          <w:rFonts w:cstheme="minorHAnsi"/>
          <w:sz w:val="24"/>
          <w:szCs w:val="24"/>
        </w:rPr>
        <w:t xml:space="preserve"> and Tower Hamlets. </w:t>
      </w:r>
      <w:r w:rsidR="001A6E8E" w:rsidRPr="003871EA">
        <w:rPr>
          <w:rFonts w:cstheme="minorHAnsi"/>
          <w:sz w:val="24"/>
          <w:szCs w:val="24"/>
        </w:rPr>
        <w:t>The Child Death Overview Panel (CDOP)</w:t>
      </w:r>
      <w:r w:rsidRPr="003871EA">
        <w:rPr>
          <w:rFonts w:cstheme="minorHAnsi"/>
          <w:sz w:val="24"/>
          <w:szCs w:val="24"/>
        </w:rPr>
        <w:t xml:space="preserve"> is responsible for reviewing the death of every child in the local </w:t>
      </w:r>
      <w:r w:rsidR="00617E46" w:rsidRPr="003871EA">
        <w:rPr>
          <w:rFonts w:cstheme="minorHAnsi"/>
          <w:sz w:val="24"/>
          <w:szCs w:val="24"/>
        </w:rPr>
        <w:t xml:space="preserve">area and carrying out themes review meetings for high volume or high complexity deaths. The CDOP feeds into Rapid Reviews when required via the Named Nurse for Safeguarding, and </w:t>
      </w:r>
      <w:r w:rsidR="003871EA" w:rsidRPr="003871EA">
        <w:rPr>
          <w:rFonts w:cstheme="minorHAnsi"/>
          <w:sz w:val="24"/>
          <w:szCs w:val="24"/>
        </w:rPr>
        <w:t xml:space="preserve">the Effective Learning Group reviews learning; in addition, learning is disseminated and shared via the THSCP e-bulletin. </w:t>
      </w:r>
    </w:p>
    <w:p w14:paraId="789ED80D" w14:textId="77777777" w:rsidR="00CB7840" w:rsidRPr="001F2201" w:rsidRDefault="001B37B0" w:rsidP="003871EA">
      <w:pPr>
        <w:pStyle w:val="Heading1"/>
        <w:rPr>
          <w:rFonts w:asciiTheme="minorHAnsi" w:hAnsiTheme="minorHAnsi" w:cstheme="minorHAnsi"/>
          <w:b/>
          <w:bCs/>
          <w:color w:val="A41C64"/>
          <w:sz w:val="28"/>
          <w:szCs w:val="28"/>
        </w:rPr>
      </w:pPr>
      <w:bookmarkStart w:id="25" w:name="_Toc146195308"/>
      <w:r w:rsidRPr="001F2201">
        <w:rPr>
          <w:rFonts w:asciiTheme="minorHAnsi" w:hAnsiTheme="minorHAnsi" w:cstheme="minorHAnsi"/>
          <w:b/>
          <w:bCs/>
          <w:color w:val="A41C64"/>
          <w:sz w:val="28"/>
          <w:szCs w:val="28"/>
        </w:rPr>
        <w:t>Threshold</w:t>
      </w:r>
      <w:r w:rsidR="008C5B1C" w:rsidRPr="001F2201">
        <w:rPr>
          <w:rFonts w:asciiTheme="minorHAnsi" w:hAnsiTheme="minorHAnsi" w:cstheme="minorHAnsi"/>
          <w:b/>
          <w:bCs/>
          <w:color w:val="A41C64"/>
          <w:sz w:val="28"/>
          <w:szCs w:val="28"/>
        </w:rPr>
        <w:t>s</w:t>
      </w:r>
      <w:bookmarkEnd w:id="25"/>
      <w:r w:rsidRPr="001F2201">
        <w:rPr>
          <w:rFonts w:asciiTheme="minorHAnsi" w:hAnsiTheme="minorHAnsi" w:cstheme="minorHAnsi"/>
          <w:b/>
          <w:bCs/>
          <w:color w:val="A41C64"/>
          <w:sz w:val="28"/>
          <w:szCs w:val="28"/>
        </w:rPr>
        <w:t xml:space="preserve"> </w:t>
      </w:r>
    </w:p>
    <w:p w14:paraId="00D3739F" w14:textId="78187C5A" w:rsidR="003B3E10" w:rsidRPr="003B3E10" w:rsidRDefault="001B37B0" w:rsidP="003B3E10">
      <w:r>
        <w:t>The THSCP have adopted the Pan-London Thresholds</w:t>
      </w:r>
      <w:r w:rsidR="00FB5F43">
        <w:t xml:space="preserve"> to ensure consistency with neighbouring boroughs and families who may </w:t>
      </w:r>
      <w:r w:rsidR="000D4B0A">
        <w:t>move across London are supported. Thresholds training is set up to occur</w:t>
      </w:r>
      <w:r w:rsidR="001F2201">
        <w:t xml:space="preserve"> at least</w:t>
      </w:r>
      <w:r w:rsidR="000D4B0A">
        <w:t xml:space="preserve"> 3x per year for all partners.</w:t>
      </w:r>
    </w:p>
    <w:p w14:paraId="4B0748D8" w14:textId="77777777" w:rsidR="00AE46E9" w:rsidRPr="001F2201" w:rsidRDefault="001B37B0" w:rsidP="00AE46E9">
      <w:pPr>
        <w:pStyle w:val="Heading1"/>
        <w:rPr>
          <w:rFonts w:asciiTheme="minorHAnsi" w:hAnsiTheme="minorHAnsi" w:cstheme="minorHAnsi"/>
          <w:b/>
          <w:bCs/>
          <w:color w:val="A41C64"/>
          <w:sz w:val="28"/>
          <w:szCs w:val="28"/>
        </w:rPr>
      </w:pPr>
      <w:bookmarkStart w:id="26" w:name="_Toc146195309"/>
      <w:r w:rsidRPr="001F2201">
        <w:rPr>
          <w:rFonts w:asciiTheme="minorHAnsi" w:hAnsiTheme="minorHAnsi" w:cstheme="minorHAnsi"/>
          <w:b/>
          <w:bCs/>
          <w:color w:val="A41C64"/>
          <w:sz w:val="28"/>
          <w:szCs w:val="28"/>
        </w:rPr>
        <w:t>Escalations &amp; Dispute Resolution</w:t>
      </w:r>
      <w:bookmarkEnd w:id="26"/>
      <w:r w:rsidRPr="001F2201">
        <w:rPr>
          <w:rFonts w:asciiTheme="minorHAnsi" w:hAnsiTheme="minorHAnsi" w:cstheme="minorHAnsi"/>
          <w:b/>
          <w:bCs/>
          <w:color w:val="A41C64"/>
          <w:sz w:val="28"/>
          <w:szCs w:val="28"/>
        </w:rPr>
        <w:t xml:space="preserve"> </w:t>
      </w:r>
    </w:p>
    <w:p w14:paraId="71825524" w14:textId="77777777" w:rsidR="002149F4" w:rsidRPr="0040190E" w:rsidRDefault="001B37B0" w:rsidP="008A1993">
      <w:r w:rsidRPr="0040190E">
        <w:t xml:space="preserve">The THSCP has published an escalation and dispute resolution policy with named </w:t>
      </w:r>
      <w:r w:rsidR="00E64AA6" w:rsidRPr="0040190E">
        <w:t>individuals in each agency; this can be used for</w:t>
      </w:r>
      <w:r w:rsidR="0040190E">
        <w:t xml:space="preserve"> immediate</w:t>
      </w:r>
      <w:r w:rsidR="00E64AA6" w:rsidRPr="0040190E">
        <w:t xml:space="preserve"> operational or strategic escalations. </w:t>
      </w:r>
      <w:r w:rsidR="0040190E">
        <w:t xml:space="preserve">Partner </w:t>
      </w:r>
      <w:r w:rsidR="00F062F8" w:rsidRPr="0040190E">
        <w:t xml:space="preserve">agencies can </w:t>
      </w:r>
      <w:r w:rsidR="0040190E" w:rsidRPr="0040190E">
        <w:t>escalate</w:t>
      </w:r>
      <w:r w:rsidR="00F062F8" w:rsidRPr="0040190E">
        <w:t xml:space="preserve"> to the THSCP Executive Group/ the three named partners </w:t>
      </w:r>
      <w:r w:rsidR="0040190E" w:rsidRPr="0040190E">
        <w:t>within any sub-group via an escalation tracker</w:t>
      </w:r>
      <w:r w:rsidR="0040190E">
        <w:t xml:space="preserve"> utilised for more long-term strategic escalations directly related to the partnership. </w:t>
      </w:r>
    </w:p>
    <w:p w14:paraId="3009471B" w14:textId="77777777" w:rsidR="002149F4" w:rsidRPr="00772475" w:rsidRDefault="002149F4" w:rsidP="00EC4C6E">
      <w:pPr>
        <w:rPr>
          <w:rFonts w:cstheme="minorHAnsi"/>
          <w:sz w:val="24"/>
          <w:szCs w:val="24"/>
        </w:rPr>
      </w:pPr>
    </w:p>
    <w:sectPr w:rsidR="002149F4" w:rsidRPr="00772475" w:rsidSect="008A1993">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DDB0A" w14:textId="77777777" w:rsidR="001B37B0" w:rsidRDefault="001B37B0">
      <w:pPr>
        <w:spacing w:after="0" w:line="240" w:lineRule="auto"/>
      </w:pPr>
      <w:r>
        <w:separator/>
      </w:r>
    </w:p>
  </w:endnote>
  <w:endnote w:type="continuationSeparator" w:id="0">
    <w:p w14:paraId="4663F632" w14:textId="77777777" w:rsidR="001B37B0" w:rsidRDefault="001B3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992183"/>
      <w:docPartObj>
        <w:docPartGallery w:val="Page Numbers (Bottom of Page)"/>
        <w:docPartUnique/>
      </w:docPartObj>
    </w:sdtPr>
    <w:sdtEndPr>
      <w:rPr>
        <w:noProof/>
      </w:rPr>
    </w:sdtEndPr>
    <w:sdtContent>
      <w:p w14:paraId="16CEAC47" w14:textId="1045BDA3" w:rsidR="008A1993" w:rsidRDefault="008A19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1A9DCA" w14:textId="72F20D1A" w:rsidR="00297F21" w:rsidRDefault="00297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FCEB0" w14:textId="77777777" w:rsidR="001B37B0" w:rsidRDefault="001B37B0">
      <w:pPr>
        <w:spacing w:after="0" w:line="240" w:lineRule="auto"/>
      </w:pPr>
      <w:r>
        <w:separator/>
      </w:r>
    </w:p>
  </w:footnote>
  <w:footnote w:type="continuationSeparator" w:id="0">
    <w:p w14:paraId="05D485D7" w14:textId="77777777" w:rsidR="001B37B0" w:rsidRDefault="001B3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1CB"/>
    <w:multiLevelType w:val="hybridMultilevel"/>
    <w:tmpl w:val="F3220008"/>
    <w:lvl w:ilvl="0" w:tplc="394EAE98">
      <w:start w:val="1"/>
      <w:numFmt w:val="bullet"/>
      <w:lvlText w:val=""/>
      <w:lvlJc w:val="left"/>
      <w:pPr>
        <w:ind w:left="720" w:hanging="360"/>
      </w:pPr>
      <w:rPr>
        <w:rFonts w:ascii="Symbol" w:hAnsi="Symbol" w:hint="default"/>
      </w:rPr>
    </w:lvl>
    <w:lvl w:ilvl="1" w:tplc="80328A06" w:tentative="1">
      <w:start w:val="1"/>
      <w:numFmt w:val="bullet"/>
      <w:lvlText w:val="o"/>
      <w:lvlJc w:val="left"/>
      <w:pPr>
        <w:ind w:left="1440" w:hanging="360"/>
      </w:pPr>
      <w:rPr>
        <w:rFonts w:ascii="Courier New" w:hAnsi="Courier New" w:cs="Courier New" w:hint="default"/>
      </w:rPr>
    </w:lvl>
    <w:lvl w:ilvl="2" w:tplc="A8E4BC78" w:tentative="1">
      <w:start w:val="1"/>
      <w:numFmt w:val="bullet"/>
      <w:lvlText w:val=""/>
      <w:lvlJc w:val="left"/>
      <w:pPr>
        <w:ind w:left="2160" w:hanging="360"/>
      </w:pPr>
      <w:rPr>
        <w:rFonts w:ascii="Wingdings" w:hAnsi="Wingdings" w:hint="default"/>
      </w:rPr>
    </w:lvl>
    <w:lvl w:ilvl="3" w:tplc="CE5A03F6" w:tentative="1">
      <w:start w:val="1"/>
      <w:numFmt w:val="bullet"/>
      <w:lvlText w:val=""/>
      <w:lvlJc w:val="left"/>
      <w:pPr>
        <w:ind w:left="2880" w:hanging="360"/>
      </w:pPr>
      <w:rPr>
        <w:rFonts w:ascii="Symbol" w:hAnsi="Symbol" w:hint="default"/>
      </w:rPr>
    </w:lvl>
    <w:lvl w:ilvl="4" w:tplc="5D9A4E3A" w:tentative="1">
      <w:start w:val="1"/>
      <w:numFmt w:val="bullet"/>
      <w:lvlText w:val="o"/>
      <w:lvlJc w:val="left"/>
      <w:pPr>
        <w:ind w:left="3600" w:hanging="360"/>
      </w:pPr>
      <w:rPr>
        <w:rFonts w:ascii="Courier New" w:hAnsi="Courier New" w:cs="Courier New" w:hint="default"/>
      </w:rPr>
    </w:lvl>
    <w:lvl w:ilvl="5" w:tplc="5B4274BE" w:tentative="1">
      <w:start w:val="1"/>
      <w:numFmt w:val="bullet"/>
      <w:lvlText w:val=""/>
      <w:lvlJc w:val="left"/>
      <w:pPr>
        <w:ind w:left="4320" w:hanging="360"/>
      </w:pPr>
      <w:rPr>
        <w:rFonts w:ascii="Wingdings" w:hAnsi="Wingdings" w:hint="default"/>
      </w:rPr>
    </w:lvl>
    <w:lvl w:ilvl="6" w:tplc="315024F0" w:tentative="1">
      <w:start w:val="1"/>
      <w:numFmt w:val="bullet"/>
      <w:lvlText w:val=""/>
      <w:lvlJc w:val="left"/>
      <w:pPr>
        <w:ind w:left="5040" w:hanging="360"/>
      </w:pPr>
      <w:rPr>
        <w:rFonts w:ascii="Symbol" w:hAnsi="Symbol" w:hint="default"/>
      </w:rPr>
    </w:lvl>
    <w:lvl w:ilvl="7" w:tplc="92AEC810" w:tentative="1">
      <w:start w:val="1"/>
      <w:numFmt w:val="bullet"/>
      <w:lvlText w:val="o"/>
      <w:lvlJc w:val="left"/>
      <w:pPr>
        <w:ind w:left="5760" w:hanging="360"/>
      </w:pPr>
      <w:rPr>
        <w:rFonts w:ascii="Courier New" w:hAnsi="Courier New" w:cs="Courier New" w:hint="default"/>
      </w:rPr>
    </w:lvl>
    <w:lvl w:ilvl="8" w:tplc="9F60AB18" w:tentative="1">
      <w:start w:val="1"/>
      <w:numFmt w:val="bullet"/>
      <w:lvlText w:val=""/>
      <w:lvlJc w:val="left"/>
      <w:pPr>
        <w:ind w:left="6480" w:hanging="360"/>
      </w:pPr>
      <w:rPr>
        <w:rFonts w:ascii="Wingdings" w:hAnsi="Wingdings" w:hint="default"/>
      </w:rPr>
    </w:lvl>
  </w:abstractNum>
  <w:abstractNum w:abstractNumId="1" w15:restartNumberingAfterBreak="0">
    <w:nsid w:val="02A23C53"/>
    <w:multiLevelType w:val="hybridMultilevel"/>
    <w:tmpl w:val="A540F646"/>
    <w:lvl w:ilvl="0" w:tplc="AEAC7D60">
      <w:start w:val="3"/>
      <w:numFmt w:val="bullet"/>
      <w:lvlText w:val="-"/>
      <w:lvlJc w:val="left"/>
      <w:pPr>
        <w:ind w:left="720" w:hanging="360"/>
      </w:pPr>
      <w:rPr>
        <w:rFonts w:ascii="Calibri" w:eastAsiaTheme="minorHAnsi" w:hAnsi="Calibri" w:cs="Calibri" w:hint="default"/>
      </w:rPr>
    </w:lvl>
    <w:lvl w:ilvl="1" w:tplc="572A4234" w:tentative="1">
      <w:start w:val="1"/>
      <w:numFmt w:val="bullet"/>
      <w:lvlText w:val="o"/>
      <w:lvlJc w:val="left"/>
      <w:pPr>
        <w:ind w:left="1440" w:hanging="360"/>
      </w:pPr>
      <w:rPr>
        <w:rFonts w:ascii="Courier New" w:hAnsi="Courier New" w:cs="Courier New" w:hint="default"/>
      </w:rPr>
    </w:lvl>
    <w:lvl w:ilvl="2" w:tplc="3EC6AA84" w:tentative="1">
      <w:start w:val="1"/>
      <w:numFmt w:val="bullet"/>
      <w:lvlText w:val=""/>
      <w:lvlJc w:val="left"/>
      <w:pPr>
        <w:ind w:left="2160" w:hanging="360"/>
      </w:pPr>
      <w:rPr>
        <w:rFonts w:ascii="Wingdings" w:hAnsi="Wingdings" w:hint="default"/>
      </w:rPr>
    </w:lvl>
    <w:lvl w:ilvl="3" w:tplc="33A6ED5C" w:tentative="1">
      <w:start w:val="1"/>
      <w:numFmt w:val="bullet"/>
      <w:lvlText w:val=""/>
      <w:lvlJc w:val="left"/>
      <w:pPr>
        <w:ind w:left="2880" w:hanging="360"/>
      </w:pPr>
      <w:rPr>
        <w:rFonts w:ascii="Symbol" w:hAnsi="Symbol" w:hint="default"/>
      </w:rPr>
    </w:lvl>
    <w:lvl w:ilvl="4" w:tplc="A766A208" w:tentative="1">
      <w:start w:val="1"/>
      <w:numFmt w:val="bullet"/>
      <w:lvlText w:val="o"/>
      <w:lvlJc w:val="left"/>
      <w:pPr>
        <w:ind w:left="3600" w:hanging="360"/>
      </w:pPr>
      <w:rPr>
        <w:rFonts w:ascii="Courier New" w:hAnsi="Courier New" w:cs="Courier New" w:hint="default"/>
      </w:rPr>
    </w:lvl>
    <w:lvl w:ilvl="5" w:tplc="B91A8CB2" w:tentative="1">
      <w:start w:val="1"/>
      <w:numFmt w:val="bullet"/>
      <w:lvlText w:val=""/>
      <w:lvlJc w:val="left"/>
      <w:pPr>
        <w:ind w:left="4320" w:hanging="360"/>
      </w:pPr>
      <w:rPr>
        <w:rFonts w:ascii="Wingdings" w:hAnsi="Wingdings" w:hint="default"/>
      </w:rPr>
    </w:lvl>
    <w:lvl w:ilvl="6" w:tplc="1DDCCCF0" w:tentative="1">
      <w:start w:val="1"/>
      <w:numFmt w:val="bullet"/>
      <w:lvlText w:val=""/>
      <w:lvlJc w:val="left"/>
      <w:pPr>
        <w:ind w:left="5040" w:hanging="360"/>
      </w:pPr>
      <w:rPr>
        <w:rFonts w:ascii="Symbol" w:hAnsi="Symbol" w:hint="default"/>
      </w:rPr>
    </w:lvl>
    <w:lvl w:ilvl="7" w:tplc="A3CC5832" w:tentative="1">
      <w:start w:val="1"/>
      <w:numFmt w:val="bullet"/>
      <w:lvlText w:val="o"/>
      <w:lvlJc w:val="left"/>
      <w:pPr>
        <w:ind w:left="5760" w:hanging="360"/>
      </w:pPr>
      <w:rPr>
        <w:rFonts w:ascii="Courier New" w:hAnsi="Courier New" w:cs="Courier New" w:hint="default"/>
      </w:rPr>
    </w:lvl>
    <w:lvl w:ilvl="8" w:tplc="D8C8088E" w:tentative="1">
      <w:start w:val="1"/>
      <w:numFmt w:val="bullet"/>
      <w:lvlText w:val=""/>
      <w:lvlJc w:val="left"/>
      <w:pPr>
        <w:ind w:left="6480" w:hanging="360"/>
      </w:pPr>
      <w:rPr>
        <w:rFonts w:ascii="Wingdings" w:hAnsi="Wingdings" w:hint="default"/>
      </w:rPr>
    </w:lvl>
  </w:abstractNum>
  <w:abstractNum w:abstractNumId="2" w15:restartNumberingAfterBreak="0">
    <w:nsid w:val="065C3412"/>
    <w:multiLevelType w:val="hybridMultilevel"/>
    <w:tmpl w:val="8AE04DE8"/>
    <w:lvl w:ilvl="0" w:tplc="F04AE62A">
      <w:start w:val="1"/>
      <w:numFmt w:val="bullet"/>
      <w:lvlText w:val=""/>
      <w:lvlJc w:val="left"/>
      <w:pPr>
        <w:ind w:left="720" w:hanging="360"/>
      </w:pPr>
      <w:rPr>
        <w:rFonts w:ascii="Symbol" w:hAnsi="Symbol" w:hint="default"/>
      </w:rPr>
    </w:lvl>
    <w:lvl w:ilvl="1" w:tplc="72803C8E">
      <w:start w:val="1"/>
      <w:numFmt w:val="bullet"/>
      <w:lvlText w:val="o"/>
      <w:lvlJc w:val="left"/>
      <w:pPr>
        <w:ind w:left="1440" w:hanging="360"/>
      </w:pPr>
      <w:rPr>
        <w:rFonts w:ascii="Courier New" w:hAnsi="Courier New" w:cs="Courier New" w:hint="default"/>
      </w:rPr>
    </w:lvl>
    <w:lvl w:ilvl="2" w:tplc="5D90E0B6" w:tentative="1">
      <w:start w:val="1"/>
      <w:numFmt w:val="bullet"/>
      <w:lvlText w:val=""/>
      <w:lvlJc w:val="left"/>
      <w:pPr>
        <w:ind w:left="2160" w:hanging="360"/>
      </w:pPr>
      <w:rPr>
        <w:rFonts w:ascii="Wingdings" w:hAnsi="Wingdings" w:hint="default"/>
      </w:rPr>
    </w:lvl>
    <w:lvl w:ilvl="3" w:tplc="2E10A078" w:tentative="1">
      <w:start w:val="1"/>
      <w:numFmt w:val="bullet"/>
      <w:lvlText w:val=""/>
      <w:lvlJc w:val="left"/>
      <w:pPr>
        <w:ind w:left="2880" w:hanging="360"/>
      </w:pPr>
      <w:rPr>
        <w:rFonts w:ascii="Symbol" w:hAnsi="Symbol" w:hint="default"/>
      </w:rPr>
    </w:lvl>
    <w:lvl w:ilvl="4" w:tplc="AD44BFEA" w:tentative="1">
      <w:start w:val="1"/>
      <w:numFmt w:val="bullet"/>
      <w:lvlText w:val="o"/>
      <w:lvlJc w:val="left"/>
      <w:pPr>
        <w:ind w:left="3600" w:hanging="360"/>
      </w:pPr>
      <w:rPr>
        <w:rFonts w:ascii="Courier New" w:hAnsi="Courier New" w:cs="Courier New" w:hint="default"/>
      </w:rPr>
    </w:lvl>
    <w:lvl w:ilvl="5" w:tplc="F41EE522" w:tentative="1">
      <w:start w:val="1"/>
      <w:numFmt w:val="bullet"/>
      <w:lvlText w:val=""/>
      <w:lvlJc w:val="left"/>
      <w:pPr>
        <w:ind w:left="4320" w:hanging="360"/>
      </w:pPr>
      <w:rPr>
        <w:rFonts w:ascii="Wingdings" w:hAnsi="Wingdings" w:hint="default"/>
      </w:rPr>
    </w:lvl>
    <w:lvl w:ilvl="6" w:tplc="F120F870" w:tentative="1">
      <w:start w:val="1"/>
      <w:numFmt w:val="bullet"/>
      <w:lvlText w:val=""/>
      <w:lvlJc w:val="left"/>
      <w:pPr>
        <w:ind w:left="5040" w:hanging="360"/>
      </w:pPr>
      <w:rPr>
        <w:rFonts w:ascii="Symbol" w:hAnsi="Symbol" w:hint="default"/>
      </w:rPr>
    </w:lvl>
    <w:lvl w:ilvl="7" w:tplc="63C03AE6" w:tentative="1">
      <w:start w:val="1"/>
      <w:numFmt w:val="bullet"/>
      <w:lvlText w:val="o"/>
      <w:lvlJc w:val="left"/>
      <w:pPr>
        <w:ind w:left="5760" w:hanging="360"/>
      </w:pPr>
      <w:rPr>
        <w:rFonts w:ascii="Courier New" w:hAnsi="Courier New" w:cs="Courier New" w:hint="default"/>
      </w:rPr>
    </w:lvl>
    <w:lvl w:ilvl="8" w:tplc="1CAC6CFC" w:tentative="1">
      <w:start w:val="1"/>
      <w:numFmt w:val="bullet"/>
      <w:lvlText w:val=""/>
      <w:lvlJc w:val="left"/>
      <w:pPr>
        <w:ind w:left="6480" w:hanging="360"/>
      </w:pPr>
      <w:rPr>
        <w:rFonts w:ascii="Wingdings" w:hAnsi="Wingdings" w:hint="default"/>
      </w:rPr>
    </w:lvl>
  </w:abstractNum>
  <w:abstractNum w:abstractNumId="3" w15:restartNumberingAfterBreak="0">
    <w:nsid w:val="10072272"/>
    <w:multiLevelType w:val="hybridMultilevel"/>
    <w:tmpl w:val="756045AC"/>
    <w:lvl w:ilvl="0" w:tplc="50CC30C8">
      <w:start w:val="1"/>
      <w:numFmt w:val="bullet"/>
      <w:lvlText w:val=""/>
      <w:lvlJc w:val="left"/>
      <w:pPr>
        <w:ind w:left="720" w:hanging="360"/>
      </w:pPr>
      <w:rPr>
        <w:rFonts w:ascii="Symbol" w:hAnsi="Symbol" w:hint="default"/>
      </w:rPr>
    </w:lvl>
    <w:lvl w:ilvl="1" w:tplc="F1946EBE" w:tentative="1">
      <w:start w:val="1"/>
      <w:numFmt w:val="bullet"/>
      <w:lvlText w:val="o"/>
      <w:lvlJc w:val="left"/>
      <w:pPr>
        <w:ind w:left="1440" w:hanging="360"/>
      </w:pPr>
      <w:rPr>
        <w:rFonts w:ascii="Courier New" w:hAnsi="Courier New" w:cs="Courier New" w:hint="default"/>
      </w:rPr>
    </w:lvl>
    <w:lvl w:ilvl="2" w:tplc="D570D5E8" w:tentative="1">
      <w:start w:val="1"/>
      <w:numFmt w:val="bullet"/>
      <w:lvlText w:val=""/>
      <w:lvlJc w:val="left"/>
      <w:pPr>
        <w:ind w:left="2160" w:hanging="360"/>
      </w:pPr>
      <w:rPr>
        <w:rFonts w:ascii="Wingdings" w:hAnsi="Wingdings" w:hint="default"/>
      </w:rPr>
    </w:lvl>
    <w:lvl w:ilvl="3" w:tplc="B3A69E36" w:tentative="1">
      <w:start w:val="1"/>
      <w:numFmt w:val="bullet"/>
      <w:lvlText w:val=""/>
      <w:lvlJc w:val="left"/>
      <w:pPr>
        <w:ind w:left="2880" w:hanging="360"/>
      </w:pPr>
      <w:rPr>
        <w:rFonts w:ascii="Symbol" w:hAnsi="Symbol" w:hint="default"/>
      </w:rPr>
    </w:lvl>
    <w:lvl w:ilvl="4" w:tplc="FA5414BA" w:tentative="1">
      <w:start w:val="1"/>
      <w:numFmt w:val="bullet"/>
      <w:lvlText w:val="o"/>
      <w:lvlJc w:val="left"/>
      <w:pPr>
        <w:ind w:left="3600" w:hanging="360"/>
      </w:pPr>
      <w:rPr>
        <w:rFonts w:ascii="Courier New" w:hAnsi="Courier New" w:cs="Courier New" w:hint="default"/>
      </w:rPr>
    </w:lvl>
    <w:lvl w:ilvl="5" w:tplc="A916323C" w:tentative="1">
      <w:start w:val="1"/>
      <w:numFmt w:val="bullet"/>
      <w:lvlText w:val=""/>
      <w:lvlJc w:val="left"/>
      <w:pPr>
        <w:ind w:left="4320" w:hanging="360"/>
      </w:pPr>
      <w:rPr>
        <w:rFonts w:ascii="Wingdings" w:hAnsi="Wingdings" w:hint="default"/>
      </w:rPr>
    </w:lvl>
    <w:lvl w:ilvl="6" w:tplc="7EE47D0E" w:tentative="1">
      <w:start w:val="1"/>
      <w:numFmt w:val="bullet"/>
      <w:lvlText w:val=""/>
      <w:lvlJc w:val="left"/>
      <w:pPr>
        <w:ind w:left="5040" w:hanging="360"/>
      </w:pPr>
      <w:rPr>
        <w:rFonts w:ascii="Symbol" w:hAnsi="Symbol" w:hint="default"/>
      </w:rPr>
    </w:lvl>
    <w:lvl w:ilvl="7" w:tplc="F5568CA2" w:tentative="1">
      <w:start w:val="1"/>
      <w:numFmt w:val="bullet"/>
      <w:lvlText w:val="o"/>
      <w:lvlJc w:val="left"/>
      <w:pPr>
        <w:ind w:left="5760" w:hanging="360"/>
      </w:pPr>
      <w:rPr>
        <w:rFonts w:ascii="Courier New" w:hAnsi="Courier New" w:cs="Courier New" w:hint="default"/>
      </w:rPr>
    </w:lvl>
    <w:lvl w:ilvl="8" w:tplc="C6621BDE" w:tentative="1">
      <w:start w:val="1"/>
      <w:numFmt w:val="bullet"/>
      <w:lvlText w:val=""/>
      <w:lvlJc w:val="left"/>
      <w:pPr>
        <w:ind w:left="6480" w:hanging="360"/>
      </w:pPr>
      <w:rPr>
        <w:rFonts w:ascii="Wingdings" w:hAnsi="Wingdings" w:hint="default"/>
      </w:rPr>
    </w:lvl>
  </w:abstractNum>
  <w:abstractNum w:abstractNumId="4" w15:restartNumberingAfterBreak="0">
    <w:nsid w:val="12770753"/>
    <w:multiLevelType w:val="hybridMultilevel"/>
    <w:tmpl w:val="72E42EF4"/>
    <w:lvl w:ilvl="0" w:tplc="D6447B84">
      <w:start w:val="1"/>
      <w:numFmt w:val="bullet"/>
      <w:lvlText w:val=""/>
      <w:lvlJc w:val="left"/>
      <w:pPr>
        <w:ind w:left="720" w:hanging="360"/>
      </w:pPr>
      <w:rPr>
        <w:rFonts w:ascii="Symbol" w:hAnsi="Symbol" w:hint="default"/>
      </w:rPr>
    </w:lvl>
    <w:lvl w:ilvl="1" w:tplc="00168F62">
      <w:start w:val="1"/>
      <w:numFmt w:val="bullet"/>
      <w:lvlText w:val="o"/>
      <w:lvlJc w:val="left"/>
      <w:pPr>
        <w:ind w:left="1440" w:hanging="360"/>
      </w:pPr>
      <w:rPr>
        <w:rFonts w:ascii="Courier New" w:hAnsi="Courier New" w:cs="Courier New" w:hint="default"/>
      </w:rPr>
    </w:lvl>
    <w:lvl w:ilvl="2" w:tplc="33A838AC" w:tentative="1">
      <w:start w:val="1"/>
      <w:numFmt w:val="bullet"/>
      <w:lvlText w:val=""/>
      <w:lvlJc w:val="left"/>
      <w:pPr>
        <w:ind w:left="2160" w:hanging="360"/>
      </w:pPr>
      <w:rPr>
        <w:rFonts w:ascii="Wingdings" w:hAnsi="Wingdings" w:hint="default"/>
      </w:rPr>
    </w:lvl>
    <w:lvl w:ilvl="3" w:tplc="70585D9A" w:tentative="1">
      <w:start w:val="1"/>
      <w:numFmt w:val="bullet"/>
      <w:lvlText w:val=""/>
      <w:lvlJc w:val="left"/>
      <w:pPr>
        <w:ind w:left="2880" w:hanging="360"/>
      </w:pPr>
      <w:rPr>
        <w:rFonts w:ascii="Symbol" w:hAnsi="Symbol" w:hint="default"/>
      </w:rPr>
    </w:lvl>
    <w:lvl w:ilvl="4" w:tplc="6302B184" w:tentative="1">
      <w:start w:val="1"/>
      <w:numFmt w:val="bullet"/>
      <w:lvlText w:val="o"/>
      <w:lvlJc w:val="left"/>
      <w:pPr>
        <w:ind w:left="3600" w:hanging="360"/>
      </w:pPr>
      <w:rPr>
        <w:rFonts w:ascii="Courier New" w:hAnsi="Courier New" w:cs="Courier New" w:hint="default"/>
      </w:rPr>
    </w:lvl>
    <w:lvl w:ilvl="5" w:tplc="9B74236E" w:tentative="1">
      <w:start w:val="1"/>
      <w:numFmt w:val="bullet"/>
      <w:lvlText w:val=""/>
      <w:lvlJc w:val="left"/>
      <w:pPr>
        <w:ind w:left="4320" w:hanging="360"/>
      </w:pPr>
      <w:rPr>
        <w:rFonts w:ascii="Wingdings" w:hAnsi="Wingdings" w:hint="default"/>
      </w:rPr>
    </w:lvl>
    <w:lvl w:ilvl="6" w:tplc="B8ECD532" w:tentative="1">
      <w:start w:val="1"/>
      <w:numFmt w:val="bullet"/>
      <w:lvlText w:val=""/>
      <w:lvlJc w:val="left"/>
      <w:pPr>
        <w:ind w:left="5040" w:hanging="360"/>
      </w:pPr>
      <w:rPr>
        <w:rFonts w:ascii="Symbol" w:hAnsi="Symbol" w:hint="default"/>
      </w:rPr>
    </w:lvl>
    <w:lvl w:ilvl="7" w:tplc="57E67F96" w:tentative="1">
      <w:start w:val="1"/>
      <w:numFmt w:val="bullet"/>
      <w:lvlText w:val="o"/>
      <w:lvlJc w:val="left"/>
      <w:pPr>
        <w:ind w:left="5760" w:hanging="360"/>
      </w:pPr>
      <w:rPr>
        <w:rFonts w:ascii="Courier New" w:hAnsi="Courier New" w:cs="Courier New" w:hint="default"/>
      </w:rPr>
    </w:lvl>
    <w:lvl w:ilvl="8" w:tplc="15CEF168" w:tentative="1">
      <w:start w:val="1"/>
      <w:numFmt w:val="bullet"/>
      <w:lvlText w:val=""/>
      <w:lvlJc w:val="left"/>
      <w:pPr>
        <w:ind w:left="6480" w:hanging="360"/>
      </w:pPr>
      <w:rPr>
        <w:rFonts w:ascii="Wingdings" w:hAnsi="Wingdings" w:hint="default"/>
      </w:rPr>
    </w:lvl>
  </w:abstractNum>
  <w:abstractNum w:abstractNumId="5" w15:restartNumberingAfterBreak="0">
    <w:nsid w:val="1647661E"/>
    <w:multiLevelType w:val="hybridMultilevel"/>
    <w:tmpl w:val="F6747232"/>
    <w:lvl w:ilvl="0" w:tplc="A8EAC0D6">
      <w:start w:val="1"/>
      <w:numFmt w:val="decimal"/>
      <w:lvlText w:val="%1."/>
      <w:lvlJc w:val="left"/>
      <w:pPr>
        <w:ind w:left="720" w:hanging="360"/>
      </w:pPr>
      <w:rPr>
        <w:rFonts w:hint="default"/>
      </w:rPr>
    </w:lvl>
    <w:lvl w:ilvl="1" w:tplc="5CF0C9FC" w:tentative="1">
      <w:start w:val="1"/>
      <w:numFmt w:val="lowerLetter"/>
      <w:lvlText w:val="%2."/>
      <w:lvlJc w:val="left"/>
      <w:pPr>
        <w:ind w:left="1440" w:hanging="360"/>
      </w:pPr>
    </w:lvl>
    <w:lvl w:ilvl="2" w:tplc="3FF64450" w:tentative="1">
      <w:start w:val="1"/>
      <w:numFmt w:val="lowerRoman"/>
      <w:lvlText w:val="%3."/>
      <w:lvlJc w:val="right"/>
      <w:pPr>
        <w:ind w:left="2160" w:hanging="180"/>
      </w:pPr>
    </w:lvl>
    <w:lvl w:ilvl="3" w:tplc="409AB2FA" w:tentative="1">
      <w:start w:val="1"/>
      <w:numFmt w:val="decimal"/>
      <w:lvlText w:val="%4."/>
      <w:lvlJc w:val="left"/>
      <w:pPr>
        <w:ind w:left="2880" w:hanging="360"/>
      </w:pPr>
    </w:lvl>
    <w:lvl w:ilvl="4" w:tplc="99DE6578" w:tentative="1">
      <w:start w:val="1"/>
      <w:numFmt w:val="lowerLetter"/>
      <w:lvlText w:val="%5."/>
      <w:lvlJc w:val="left"/>
      <w:pPr>
        <w:ind w:left="3600" w:hanging="360"/>
      </w:pPr>
    </w:lvl>
    <w:lvl w:ilvl="5" w:tplc="1CAA23D4" w:tentative="1">
      <w:start w:val="1"/>
      <w:numFmt w:val="lowerRoman"/>
      <w:lvlText w:val="%6."/>
      <w:lvlJc w:val="right"/>
      <w:pPr>
        <w:ind w:left="4320" w:hanging="180"/>
      </w:pPr>
    </w:lvl>
    <w:lvl w:ilvl="6" w:tplc="FD92506E" w:tentative="1">
      <w:start w:val="1"/>
      <w:numFmt w:val="decimal"/>
      <w:lvlText w:val="%7."/>
      <w:lvlJc w:val="left"/>
      <w:pPr>
        <w:ind w:left="5040" w:hanging="360"/>
      </w:pPr>
    </w:lvl>
    <w:lvl w:ilvl="7" w:tplc="FD0A36D2" w:tentative="1">
      <w:start w:val="1"/>
      <w:numFmt w:val="lowerLetter"/>
      <w:lvlText w:val="%8."/>
      <w:lvlJc w:val="left"/>
      <w:pPr>
        <w:ind w:left="5760" w:hanging="360"/>
      </w:pPr>
    </w:lvl>
    <w:lvl w:ilvl="8" w:tplc="91A85B38" w:tentative="1">
      <w:start w:val="1"/>
      <w:numFmt w:val="lowerRoman"/>
      <w:lvlText w:val="%9."/>
      <w:lvlJc w:val="right"/>
      <w:pPr>
        <w:ind w:left="6480" w:hanging="180"/>
      </w:pPr>
    </w:lvl>
  </w:abstractNum>
  <w:abstractNum w:abstractNumId="6" w15:restartNumberingAfterBreak="0">
    <w:nsid w:val="16EA4B38"/>
    <w:multiLevelType w:val="hybridMultilevel"/>
    <w:tmpl w:val="ECF61B6E"/>
    <w:lvl w:ilvl="0" w:tplc="551ECA50">
      <w:start w:val="1"/>
      <w:numFmt w:val="bullet"/>
      <w:lvlText w:val="o"/>
      <w:lvlJc w:val="left"/>
      <w:pPr>
        <w:ind w:left="720" w:hanging="360"/>
      </w:pPr>
      <w:rPr>
        <w:rFonts w:ascii="Courier New" w:hAnsi="Courier New" w:cs="Courier New" w:hint="default"/>
      </w:rPr>
    </w:lvl>
    <w:lvl w:ilvl="1" w:tplc="F3A6B19C" w:tentative="1">
      <w:start w:val="1"/>
      <w:numFmt w:val="bullet"/>
      <w:lvlText w:val="o"/>
      <w:lvlJc w:val="left"/>
      <w:pPr>
        <w:ind w:left="1440" w:hanging="360"/>
      </w:pPr>
      <w:rPr>
        <w:rFonts w:ascii="Courier New" w:hAnsi="Courier New" w:cs="Courier New" w:hint="default"/>
      </w:rPr>
    </w:lvl>
    <w:lvl w:ilvl="2" w:tplc="593E1468" w:tentative="1">
      <w:start w:val="1"/>
      <w:numFmt w:val="bullet"/>
      <w:lvlText w:val=""/>
      <w:lvlJc w:val="left"/>
      <w:pPr>
        <w:ind w:left="2160" w:hanging="360"/>
      </w:pPr>
      <w:rPr>
        <w:rFonts w:ascii="Wingdings" w:hAnsi="Wingdings" w:hint="default"/>
      </w:rPr>
    </w:lvl>
    <w:lvl w:ilvl="3" w:tplc="40986706" w:tentative="1">
      <w:start w:val="1"/>
      <w:numFmt w:val="bullet"/>
      <w:lvlText w:val=""/>
      <w:lvlJc w:val="left"/>
      <w:pPr>
        <w:ind w:left="2880" w:hanging="360"/>
      </w:pPr>
      <w:rPr>
        <w:rFonts w:ascii="Symbol" w:hAnsi="Symbol" w:hint="default"/>
      </w:rPr>
    </w:lvl>
    <w:lvl w:ilvl="4" w:tplc="EE5E4CC8" w:tentative="1">
      <w:start w:val="1"/>
      <w:numFmt w:val="bullet"/>
      <w:lvlText w:val="o"/>
      <w:lvlJc w:val="left"/>
      <w:pPr>
        <w:ind w:left="3600" w:hanging="360"/>
      </w:pPr>
      <w:rPr>
        <w:rFonts w:ascii="Courier New" w:hAnsi="Courier New" w:cs="Courier New" w:hint="default"/>
      </w:rPr>
    </w:lvl>
    <w:lvl w:ilvl="5" w:tplc="16946FF8" w:tentative="1">
      <w:start w:val="1"/>
      <w:numFmt w:val="bullet"/>
      <w:lvlText w:val=""/>
      <w:lvlJc w:val="left"/>
      <w:pPr>
        <w:ind w:left="4320" w:hanging="360"/>
      </w:pPr>
      <w:rPr>
        <w:rFonts w:ascii="Wingdings" w:hAnsi="Wingdings" w:hint="default"/>
      </w:rPr>
    </w:lvl>
    <w:lvl w:ilvl="6" w:tplc="00C2746A" w:tentative="1">
      <w:start w:val="1"/>
      <w:numFmt w:val="bullet"/>
      <w:lvlText w:val=""/>
      <w:lvlJc w:val="left"/>
      <w:pPr>
        <w:ind w:left="5040" w:hanging="360"/>
      </w:pPr>
      <w:rPr>
        <w:rFonts w:ascii="Symbol" w:hAnsi="Symbol" w:hint="default"/>
      </w:rPr>
    </w:lvl>
    <w:lvl w:ilvl="7" w:tplc="984C141C" w:tentative="1">
      <w:start w:val="1"/>
      <w:numFmt w:val="bullet"/>
      <w:lvlText w:val="o"/>
      <w:lvlJc w:val="left"/>
      <w:pPr>
        <w:ind w:left="5760" w:hanging="360"/>
      </w:pPr>
      <w:rPr>
        <w:rFonts w:ascii="Courier New" w:hAnsi="Courier New" w:cs="Courier New" w:hint="default"/>
      </w:rPr>
    </w:lvl>
    <w:lvl w:ilvl="8" w:tplc="F0E06782" w:tentative="1">
      <w:start w:val="1"/>
      <w:numFmt w:val="bullet"/>
      <w:lvlText w:val=""/>
      <w:lvlJc w:val="left"/>
      <w:pPr>
        <w:ind w:left="6480" w:hanging="360"/>
      </w:pPr>
      <w:rPr>
        <w:rFonts w:ascii="Wingdings" w:hAnsi="Wingdings" w:hint="default"/>
      </w:rPr>
    </w:lvl>
  </w:abstractNum>
  <w:abstractNum w:abstractNumId="7" w15:restartNumberingAfterBreak="0">
    <w:nsid w:val="1CC901BB"/>
    <w:multiLevelType w:val="hybridMultilevel"/>
    <w:tmpl w:val="3EF8FFB8"/>
    <w:lvl w:ilvl="0" w:tplc="61266E36">
      <w:start w:val="1"/>
      <w:numFmt w:val="bullet"/>
      <w:lvlText w:val=""/>
      <w:lvlJc w:val="left"/>
      <w:pPr>
        <w:ind w:left="720" w:hanging="360"/>
      </w:pPr>
      <w:rPr>
        <w:rFonts w:ascii="Symbol" w:hAnsi="Symbol" w:hint="default"/>
      </w:rPr>
    </w:lvl>
    <w:lvl w:ilvl="1" w:tplc="A9244876" w:tentative="1">
      <w:start w:val="1"/>
      <w:numFmt w:val="bullet"/>
      <w:lvlText w:val="o"/>
      <w:lvlJc w:val="left"/>
      <w:pPr>
        <w:ind w:left="1440" w:hanging="360"/>
      </w:pPr>
      <w:rPr>
        <w:rFonts w:ascii="Courier New" w:hAnsi="Courier New" w:cs="Courier New" w:hint="default"/>
      </w:rPr>
    </w:lvl>
    <w:lvl w:ilvl="2" w:tplc="4F6078E0" w:tentative="1">
      <w:start w:val="1"/>
      <w:numFmt w:val="bullet"/>
      <w:lvlText w:val=""/>
      <w:lvlJc w:val="left"/>
      <w:pPr>
        <w:ind w:left="2160" w:hanging="360"/>
      </w:pPr>
      <w:rPr>
        <w:rFonts w:ascii="Wingdings" w:hAnsi="Wingdings" w:hint="default"/>
      </w:rPr>
    </w:lvl>
    <w:lvl w:ilvl="3" w:tplc="B720ED92" w:tentative="1">
      <w:start w:val="1"/>
      <w:numFmt w:val="bullet"/>
      <w:lvlText w:val=""/>
      <w:lvlJc w:val="left"/>
      <w:pPr>
        <w:ind w:left="2880" w:hanging="360"/>
      </w:pPr>
      <w:rPr>
        <w:rFonts w:ascii="Symbol" w:hAnsi="Symbol" w:hint="default"/>
      </w:rPr>
    </w:lvl>
    <w:lvl w:ilvl="4" w:tplc="9A3A1876" w:tentative="1">
      <w:start w:val="1"/>
      <w:numFmt w:val="bullet"/>
      <w:lvlText w:val="o"/>
      <w:lvlJc w:val="left"/>
      <w:pPr>
        <w:ind w:left="3600" w:hanging="360"/>
      </w:pPr>
      <w:rPr>
        <w:rFonts w:ascii="Courier New" w:hAnsi="Courier New" w:cs="Courier New" w:hint="default"/>
      </w:rPr>
    </w:lvl>
    <w:lvl w:ilvl="5" w:tplc="E1EEFF40" w:tentative="1">
      <w:start w:val="1"/>
      <w:numFmt w:val="bullet"/>
      <w:lvlText w:val=""/>
      <w:lvlJc w:val="left"/>
      <w:pPr>
        <w:ind w:left="4320" w:hanging="360"/>
      </w:pPr>
      <w:rPr>
        <w:rFonts w:ascii="Wingdings" w:hAnsi="Wingdings" w:hint="default"/>
      </w:rPr>
    </w:lvl>
    <w:lvl w:ilvl="6" w:tplc="CAD841E8" w:tentative="1">
      <w:start w:val="1"/>
      <w:numFmt w:val="bullet"/>
      <w:lvlText w:val=""/>
      <w:lvlJc w:val="left"/>
      <w:pPr>
        <w:ind w:left="5040" w:hanging="360"/>
      </w:pPr>
      <w:rPr>
        <w:rFonts w:ascii="Symbol" w:hAnsi="Symbol" w:hint="default"/>
      </w:rPr>
    </w:lvl>
    <w:lvl w:ilvl="7" w:tplc="BB066E1A" w:tentative="1">
      <w:start w:val="1"/>
      <w:numFmt w:val="bullet"/>
      <w:lvlText w:val="o"/>
      <w:lvlJc w:val="left"/>
      <w:pPr>
        <w:ind w:left="5760" w:hanging="360"/>
      </w:pPr>
      <w:rPr>
        <w:rFonts w:ascii="Courier New" w:hAnsi="Courier New" w:cs="Courier New" w:hint="default"/>
      </w:rPr>
    </w:lvl>
    <w:lvl w:ilvl="8" w:tplc="734A77A8" w:tentative="1">
      <w:start w:val="1"/>
      <w:numFmt w:val="bullet"/>
      <w:lvlText w:val=""/>
      <w:lvlJc w:val="left"/>
      <w:pPr>
        <w:ind w:left="6480" w:hanging="360"/>
      </w:pPr>
      <w:rPr>
        <w:rFonts w:ascii="Wingdings" w:hAnsi="Wingdings" w:hint="default"/>
      </w:rPr>
    </w:lvl>
  </w:abstractNum>
  <w:abstractNum w:abstractNumId="8" w15:restartNumberingAfterBreak="0">
    <w:nsid w:val="20761668"/>
    <w:multiLevelType w:val="hybridMultilevel"/>
    <w:tmpl w:val="9000D736"/>
    <w:lvl w:ilvl="0" w:tplc="FF2E4858">
      <w:start w:val="1"/>
      <w:numFmt w:val="bullet"/>
      <w:lvlText w:val="o"/>
      <w:lvlJc w:val="left"/>
      <w:pPr>
        <w:ind w:left="720" w:hanging="360"/>
      </w:pPr>
      <w:rPr>
        <w:rFonts w:ascii="Courier New" w:hAnsi="Courier New" w:cs="Courier New" w:hint="default"/>
      </w:rPr>
    </w:lvl>
    <w:lvl w:ilvl="1" w:tplc="BF84D628" w:tentative="1">
      <w:start w:val="1"/>
      <w:numFmt w:val="bullet"/>
      <w:lvlText w:val="o"/>
      <w:lvlJc w:val="left"/>
      <w:pPr>
        <w:ind w:left="1440" w:hanging="360"/>
      </w:pPr>
      <w:rPr>
        <w:rFonts w:ascii="Courier New" w:hAnsi="Courier New" w:cs="Courier New" w:hint="default"/>
      </w:rPr>
    </w:lvl>
    <w:lvl w:ilvl="2" w:tplc="7188EC90" w:tentative="1">
      <w:start w:val="1"/>
      <w:numFmt w:val="bullet"/>
      <w:lvlText w:val=""/>
      <w:lvlJc w:val="left"/>
      <w:pPr>
        <w:ind w:left="2160" w:hanging="360"/>
      </w:pPr>
      <w:rPr>
        <w:rFonts w:ascii="Wingdings" w:hAnsi="Wingdings" w:hint="default"/>
      </w:rPr>
    </w:lvl>
    <w:lvl w:ilvl="3" w:tplc="18327DCE" w:tentative="1">
      <w:start w:val="1"/>
      <w:numFmt w:val="bullet"/>
      <w:lvlText w:val=""/>
      <w:lvlJc w:val="left"/>
      <w:pPr>
        <w:ind w:left="2880" w:hanging="360"/>
      </w:pPr>
      <w:rPr>
        <w:rFonts w:ascii="Symbol" w:hAnsi="Symbol" w:hint="default"/>
      </w:rPr>
    </w:lvl>
    <w:lvl w:ilvl="4" w:tplc="A5E0206A" w:tentative="1">
      <w:start w:val="1"/>
      <w:numFmt w:val="bullet"/>
      <w:lvlText w:val="o"/>
      <w:lvlJc w:val="left"/>
      <w:pPr>
        <w:ind w:left="3600" w:hanging="360"/>
      </w:pPr>
      <w:rPr>
        <w:rFonts w:ascii="Courier New" w:hAnsi="Courier New" w:cs="Courier New" w:hint="default"/>
      </w:rPr>
    </w:lvl>
    <w:lvl w:ilvl="5" w:tplc="0DE43126" w:tentative="1">
      <w:start w:val="1"/>
      <w:numFmt w:val="bullet"/>
      <w:lvlText w:val=""/>
      <w:lvlJc w:val="left"/>
      <w:pPr>
        <w:ind w:left="4320" w:hanging="360"/>
      </w:pPr>
      <w:rPr>
        <w:rFonts w:ascii="Wingdings" w:hAnsi="Wingdings" w:hint="default"/>
      </w:rPr>
    </w:lvl>
    <w:lvl w:ilvl="6" w:tplc="01AC6B10" w:tentative="1">
      <w:start w:val="1"/>
      <w:numFmt w:val="bullet"/>
      <w:lvlText w:val=""/>
      <w:lvlJc w:val="left"/>
      <w:pPr>
        <w:ind w:left="5040" w:hanging="360"/>
      </w:pPr>
      <w:rPr>
        <w:rFonts w:ascii="Symbol" w:hAnsi="Symbol" w:hint="default"/>
      </w:rPr>
    </w:lvl>
    <w:lvl w:ilvl="7" w:tplc="D818A40A" w:tentative="1">
      <w:start w:val="1"/>
      <w:numFmt w:val="bullet"/>
      <w:lvlText w:val="o"/>
      <w:lvlJc w:val="left"/>
      <w:pPr>
        <w:ind w:left="5760" w:hanging="360"/>
      </w:pPr>
      <w:rPr>
        <w:rFonts w:ascii="Courier New" w:hAnsi="Courier New" w:cs="Courier New" w:hint="default"/>
      </w:rPr>
    </w:lvl>
    <w:lvl w:ilvl="8" w:tplc="95A420B2" w:tentative="1">
      <w:start w:val="1"/>
      <w:numFmt w:val="bullet"/>
      <w:lvlText w:val=""/>
      <w:lvlJc w:val="left"/>
      <w:pPr>
        <w:ind w:left="6480" w:hanging="360"/>
      </w:pPr>
      <w:rPr>
        <w:rFonts w:ascii="Wingdings" w:hAnsi="Wingdings" w:hint="default"/>
      </w:rPr>
    </w:lvl>
  </w:abstractNum>
  <w:abstractNum w:abstractNumId="9" w15:restartNumberingAfterBreak="0">
    <w:nsid w:val="2F66115C"/>
    <w:multiLevelType w:val="hybridMultilevel"/>
    <w:tmpl w:val="354873F4"/>
    <w:lvl w:ilvl="0" w:tplc="DFCAE29A">
      <w:start w:val="1"/>
      <w:numFmt w:val="bullet"/>
      <w:lvlText w:val=""/>
      <w:lvlJc w:val="left"/>
      <w:pPr>
        <w:ind w:left="720" w:hanging="360"/>
      </w:pPr>
      <w:rPr>
        <w:rFonts w:ascii="Symbol" w:hAnsi="Symbol" w:hint="default"/>
      </w:rPr>
    </w:lvl>
    <w:lvl w:ilvl="1" w:tplc="CE726B7E" w:tentative="1">
      <w:start w:val="1"/>
      <w:numFmt w:val="bullet"/>
      <w:lvlText w:val="o"/>
      <w:lvlJc w:val="left"/>
      <w:pPr>
        <w:ind w:left="1440" w:hanging="360"/>
      </w:pPr>
      <w:rPr>
        <w:rFonts w:ascii="Courier New" w:hAnsi="Courier New" w:cs="Courier New" w:hint="default"/>
      </w:rPr>
    </w:lvl>
    <w:lvl w:ilvl="2" w:tplc="4CB2DD52" w:tentative="1">
      <w:start w:val="1"/>
      <w:numFmt w:val="bullet"/>
      <w:lvlText w:val=""/>
      <w:lvlJc w:val="left"/>
      <w:pPr>
        <w:ind w:left="2160" w:hanging="360"/>
      </w:pPr>
      <w:rPr>
        <w:rFonts w:ascii="Wingdings" w:hAnsi="Wingdings" w:hint="default"/>
      </w:rPr>
    </w:lvl>
    <w:lvl w:ilvl="3" w:tplc="199CEB1C" w:tentative="1">
      <w:start w:val="1"/>
      <w:numFmt w:val="bullet"/>
      <w:lvlText w:val=""/>
      <w:lvlJc w:val="left"/>
      <w:pPr>
        <w:ind w:left="2880" w:hanging="360"/>
      </w:pPr>
      <w:rPr>
        <w:rFonts w:ascii="Symbol" w:hAnsi="Symbol" w:hint="default"/>
      </w:rPr>
    </w:lvl>
    <w:lvl w:ilvl="4" w:tplc="407077CC" w:tentative="1">
      <w:start w:val="1"/>
      <w:numFmt w:val="bullet"/>
      <w:lvlText w:val="o"/>
      <w:lvlJc w:val="left"/>
      <w:pPr>
        <w:ind w:left="3600" w:hanging="360"/>
      </w:pPr>
      <w:rPr>
        <w:rFonts w:ascii="Courier New" w:hAnsi="Courier New" w:cs="Courier New" w:hint="default"/>
      </w:rPr>
    </w:lvl>
    <w:lvl w:ilvl="5" w:tplc="4F82C8B8" w:tentative="1">
      <w:start w:val="1"/>
      <w:numFmt w:val="bullet"/>
      <w:lvlText w:val=""/>
      <w:lvlJc w:val="left"/>
      <w:pPr>
        <w:ind w:left="4320" w:hanging="360"/>
      </w:pPr>
      <w:rPr>
        <w:rFonts w:ascii="Wingdings" w:hAnsi="Wingdings" w:hint="default"/>
      </w:rPr>
    </w:lvl>
    <w:lvl w:ilvl="6" w:tplc="B6B23A9A" w:tentative="1">
      <w:start w:val="1"/>
      <w:numFmt w:val="bullet"/>
      <w:lvlText w:val=""/>
      <w:lvlJc w:val="left"/>
      <w:pPr>
        <w:ind w:left="5040" w:hanging="360"/>
      </w:pPr>
      <w:rPr>
        <w:rFonts w:ascii="Symbol" w:hAnsi="Symbol" w:hint="default"/>
      </w:rPr>
    </w:lvl>
    <w:lvl w:ilvl="7" w:tplc="A8CE5D98" w:tentative="1">
      <w:start w:val="1"/>
      <w:numFmt w:val="bullet"/>
      <w:lvlText w:val="o"/>
      <w:lvlJc w:val="left"/>
      <w:pPr>
        <w:ind w:left="5760" w:hanging="360"/>
      </w:pPr>
      <w:rPr>
        <w:rFonts w:ascii="Courier New" w:hAnsi="Courier New" w:cs="Courier New" w:hint="default"/>
      </w:rPr>
    </w:lvl>
    <w:lvl w:ilvl="8" w:tplc="E36A1F26" w:tentative="1">
      <w:start w:val="1"/>
      <w:numFmt w:val="bullet"/>
      <w:lvlText w:val=""/>
      <w:lvlJc w:val="left"/>
      <w:pPr>
        <w:ind w:left="6480" w:hanging="360"/>
      </w:pPr>
      <w:rPr>
        <w:rFonts w:ascii="Wingdings" w:hAnsi="Wingdings" w:hint="default"/>
      </w:rPr>
    </w:lvl>
  </w:abstractNum>
  <w:abstractNum w:abstractNumId="10" w15:restartNumberingAfterBreak="0">
    <w:nsid w:val="317935B1"/>
    <w:multiLevelType w:val="hybridMultilevel"/>
    <w:tmpl w:val="005E6FEC"/>
    <w:lvl w:ilvl="0" w:tplc="90A6D1B0">
      <w:start w:val="1"/>
      <w:numFmt w:val="bullet"/>
      <w:lvlText w:val=""/>
      <w:lvlJc w:val="left"/>
      <w:pPr>
        <w:ind w:left="720" w:hanging="360"/>
      </w:pPr>
      <w:rPr>
        <w:rFonts w:ascii="Symbol" w:hAnsi="Symbol" w:hint="default"/>
      </w:rPr>
    </w:lvl>
    <w:lvl w:ilvl="1" w:tplc="CF1027E6" w:tentative="1">
      <w:start w:val="1"/>
      <w:numFmt w:val="bullet"/>
      <w:lvlText w:val="o"/>
      <w:lvlJc w:val="left"/>
      <w:pPr>
        <w:ind w:left="1440" w:hanging="360"/>
      </w:pPr>
      <w:rPr>
        <w:rFonts w:ascii="Courier New" w:hAnsi="Courier New" w:cs="Courier New" w:hint="default"/>
      </w:rPr>
    </w:lvl>
    <w:lvl w:ilvl="2" w:tplc="0E6816F8" w:tentative="1">
      <w:start w:val="1"/>
      <w:numFmt w:val="bullet"/>
      <w:lvlText w:val=""/>
      <w:lvlJc w:val="left"/>
      <w:pPr>
        <w:ind w:left="2160" w:hanging="360"/>
      </w:pPr>
      <w:rPr>
        <w:rFonts w:ascii="Wingdings" w:hAnsi="Wingdings" w:hint="default"/>
      </w:rPr>
    </w:lvl>
    <w:lvl w:ilvl="3" w:tplc="B0588FBC" w:tentative="1">
      <w:start w:val="1"/>
      <w:numFmt w:val="bullet"/>
      <w:lvlText w:val=""/>
      <w:lvlJc w:val="left"/>
      <w:pPr>
        <w:ind w:left="2880" w:hanging="360"/>
      </w:pPr>
      <w:rPr>
        <w:rFonts w:ascii="Symbol" w:hAnsi="Symbol" w:hint="default"/>
      </w:rPr>
    </w:lvl>
    <w:lvl w:ilvl="4" w:tplc="8D02EEDE" w:tentative="1">
      <w:start w:val="1"/>
      <w:numFmt w:val="bullet"/>
      <w:lvlText w:val="o"/>
      <w:lvlJc w:val="left"/>
      <w:pPr>
        <w:ind w:left="3600" w:hanging="360"/>
      </w:pPr>
      <w:rPr>
        <w:rFonts w:ascii="Courier New" w:hAnsi="Courier New" w:cs="Courier New" w:hint="default"/>
      </w:rPr>
    </w:lvl>
    <w:lvl w:ilvl="5" w:tplc="7D220FDC" w:tentative="1">
      <w:start w:val="1"/>
      <w:numFmt w:val="bullet"/>
      <w:lvlText w:val=""/>
      <w:lvlJc w:val="left"/>
      <w:pPr>
        <w:ind w:left="4320" w:hanging="360"/>
      </w:pPr>
      <w:rPr>
        <w:rFonts w:ascii="Wingdings" w:hAnsi="Wingdings" w:hint="default"/>
      </w:rPr>
    </w:lvl>
    <w:lvl w:ilvl="6" w:tplc="EB026EA2" w:tentative="1">
      <w:start w:val="1"/>
      <w:numFmt w:val="bullet"/>
      <w:lvlText w:val=""/>
      <w:lvlJc w:val="left"/>
      <w:pPr>
        <w:ind w:left="5040" w:hanging="360"/>
      </w:pPr>
      <w:rPr>
        <w:rFonts w:ascii="Symbol" w:hAnsi="Symbol" w:hint="default"/>
      </w:rPr>
    </w:lvl>
    <w:lvl w:ilvl="7" w:tplc="CAC445DE" w:tentative="1">
      <w:start w:val="1"/>
      <w:numFmt w:val="bullet"/>
      <w:lvlText w:val="o"/>
      <w:lvlJc w:val="left"/>
      <w:pPr>
        <w:ind w:left="5760" w:hanging="360"/>
      </w:pPr>
      <w:rPr>
        <w:rFonts w:ascii="Courier New" w:hAnsi="Courier New" w:cs="Courier New" w:hint="default"/>
      </w:rPr>
    </w:lvl>
    <w:lvl w:ilvl="8" w:tplc="E4982808" w:tentative="1">
      <w:start w:val="1"/>
      <w:numFmt w:val="bullet"/>
      <w:lvlText w:val=""/>
      <w:lvlJc w:val="left"/>
      <w:pPr>
        <w:ind w:left="6480" w:hanging="360"/>
      </w:pPr>
      <w:rPr>
        <w:rFonts w:ascii="Wingdings" w:hAnsi="Wingdings" w:hint="default"/>
      </w:rPr>
    </w:lvl>
  </w:abstractNum>
  <w:abstractNum w:abstractNumId="11" w15:restartNumberingAfterBreak="0">
    <w:nsid w:val="36A64215"/>
    <w:multiLevelType w:val="hybridMultilevel"/>
    <w:tmpl w:val="B0B6E328"/>
    <w:lvl w:ilvl="0" w:tplc="31E8E302">
      <w:start w:val="1"/>
      <w:numFmt w:val="bullet"/>
      <w:lvlText w:val="•"/>
      <w:lvlJc w:val="left"/>
      <w:pPr>
        <w:tabs>
          <w:tab w:val="num" w:pos="720"/>
        </w:tabs>
        <w:ind w:left="720" w:hanging="360"/>
      </w:pPr>
      <w:rPr>
        <w:rFonts w:ascii="Arial" w:hAnsi="Arial" w:hint="default"/>
      </w:rPr>
    </w:lvl>
    <w:lvl w:ilvl="1" w:tplc="622CC998">
      <w:start w:val="1"/>
      <w:numFmt w:val="bullet"/>
      <w:lvlText w:val="•"/>
      <w:lvlJc w:val="left"/>
      <w:pPr>
        <w:tabs>
          <w:tab w:val="num" w:pos="1440"/>
        </w:tabs>
        <w:ind w:left="1440" w:hanging="360"/>
      </w:pPr>
      <w:rPr>
        <w:rFonts w:ascii="Arial" w:hAnsi="Arial" w:hint="default"/>
      </w:rPr>
    </w:lvl>
    <w:lvl w:ilvl="2" w:tplc="64383C28" w:tentative="1">
      <w:start w:val="1"/>
      <w:numFmt w:val="bullet"/>
      <w:lvlText w:val="•"/>
      <w:lvlJc w:val="left"/>
      <w:pPr>
        <w:tabs>
          <w:tab w:val="num" w:pos="2160"/>
        </w:tabs>
        <w:ind w:left="2160" w:hanging="360"/>
      </w:pPr>
      <w:rPr>
        <w:rFonts w:ascii="Arial" w:hAnsi="Arial" w:hint="default"/>
      </w:rPr>
    </w:lvl>
    <w:lvl w:ilvl="3" w:tplc="3D6CA30A" w:tentative="1">
      <w:start w:val="1"/>
      <w:numFmt w:val="bullet"/>
      <w:lvlText w:val="•"/>
      <w:lvlJc w:val="left"/>
      <w:pPr>
        <w:tabs>
          <w:tab w:val="num" w:pos="2880"/>
        </w:tabs>
        <w:ind w:left="2880" w:hanging="360"/>
      </w:pPr>
      <w:rPr>
        <w:rFonts w:ascii="Arial" w:hAnsi="Arial" w:hint="default"/>
      </w:rPr>
    </w:lvl>
    <w:lvl w:ilvl="4" w:tplc="50A8AAF0" w:tentative="1">
      <w:start w:val="1"/>
      <w:numFmt w:val="bullet"/>
      <w:lvlText w:val="•"/>
      <w:lvlJc w:val="left"/>
      <w:pPr>
        <w:tabs>
          <w:tab w:val="num" w:pos="3600"/>
        </w:tabs>
        <w:ind w:left="3600" w:hanging="360"/>
      </w:pPr>
      <w:rPr>
        <w:rFonts w:ascii="Arial" w:hAnsi="Arial" w:hint="default"/>
      </w:rPr>
    </w:lvl>
    <w:lvl w:ilvl="5" w:tplc="2902907A" w:tentative="1">
      <w:start w:val="1"/>
      <w:numFmt w:val="bullet"/>
      <w:lvlText w:val="•"/>
      <w:lvlJc w:val="left"/>
      <w:pPr>
        <w:tabs>
          <w:tab w:val="num" w:pos="4320"/>
        </w:tabs>
        <w:ind w:left="4320" w:hanging="360"/>
      </w:pPr>
      <w:rPr>
        <w:rFonts w:ascii="Arial" w:hAnsi="Arial" w:hint="default"/>
      </w:rPr>
    </w:lvl>
    <w:lvl w:ilvl="6" w:tplc="01D24CD2" w:tentative="1">
      <w:start w:val="1"/>
      <w:numFmt w:val="bullet"/>
      <w:lvlText w:val="•"/>
      <w:lvlJc w:val="left"/>
      <w:pPr>
        <w:tabs>
          <w:tab w:val="num" w:pos="5040"/>
        </w:tabs>
        <w:ind w:left="5040" w:hanging="360"/>
      </w:pPr>
      <w:rPr>
        <w:rFonts w:ascii="Arial" w:hAnsi="Arial" w:hint="default"/>
      </w:rPr>
    </w:lvl>
    <w:lvl w:ilvl="7" w:tplc="A5E492A6" w:tentative="1">
      <w:start w:val="1"/>
      <w:numFmt w:val="bullet"/>
      <w:lvlText w:val="•"/>
      <w:lvlJc w:val="left"/>
      <w:pPr>
        <w:tabs>
          <w:tab w:val="num" w:pos="5760"/>
        </w:tabs>
        <w:ind w:left="5760" w:hanging="360"/>
      </w:pPr>
      <w:rPr>
        <w:rFonts w:ascii="Arial" w:hAnsi="Arial" w:hint="default"/>
      </w:rPr>
    </w:lvl>
    <w:lvl w:ilvl="8" w:tplc="9126078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D22E28"/>
    <w:multiLevelType w:val="hybridMultilevel"/>
    <w:tmpl w:val="EE56E4B0"/>
    <w:lvl w:ilvl="0" w:tplc="D9344286">
      <w:start w:val="1"/>
      <w:numFmt w:val="bullet"/>
      <w:lvlText w:val=""/>
      <w:lvlJc w:val="left"/>
      <w:pPr>
        <w:ind w:left="720" w:hanging="360"/>
      </w:pPr>
      <w:rPr>
        <w:rFonts w:ascii="Symbol" w:hAnsi="Symbol" w:hint="default"/>
      </w:rPr>
    </w:lvl>
    <w:lvl w:ilvl="1" w:tplc="A05201DA" w:tentative="1">
      <w:start w:val="1"/>
      <w:numFmt w:val="bullet"/>
      <w:lvlText w:val="o"/>
      <w:lvlJc w:val="left"/>
      <w:pPr>
        <w:ind w:left="1440" w:hanging="360"/>
      </w:pPr>
      <w:rPr>
        <w:rFonts w:ascii="Courier New" w:hAnsi="Courier New" w:cs="Courier New" w:hint="default"/>
      </w:rPr>
    </w:lvl>
    <w:lvl w:ilvl="2" w:tplc="71DA1A3E" w:tentative="1">
      <w:start w:val="1"/>
      <w:numFmt w:val="bullet"/>
      <w:lvlText w:val=""/>
      <w:lvlJc w:val="left"/>
      <w:pPr>
        <w:ind w:left="2160" w:hanging="360"/>
      </w:pPr>
      <w:rPr>
        <w:rFonts w:ascii="Wingdings" w:hAnsi="Wingdings" w:hint="default"/>
      </w:rPr>
    </w:lvl>
    <w:lvl w:ilvl="3" w:tplc="0832C846" w:tentative="1">
      <w:start w:val="1"/>
      <w:numFmt w:val="bullet"/>
      <w:lvlText w:val=""/>
      <w:lvlJc w:val="left"/>
      <w:pPr>
        <w:ind w:left="2880" w:hanging="360"/>
      </w:pPr>
      <w:rPr>
        <w:rFonts w:ascii="Symbol" w:hAnsi="Symbol" w:hint="default"/>
      </w:rPr>
    </w:lvl>
    <w:lvl w:ilvl="4" w:tplc="BD527FAE" w:tentative="1">
      <w:start w:val="1"/>
      <w:numFmt w:val="bullet"/>
      <w:lvlText w:val="o"/>
      <w:lvlJc w:val="left"/>
      <w:pPr>
        <w:ind w:left="3600" w:hanging="360"/>
      </w:pPr>
      <w:rPr>
        <w:rFonts w:ascii="Courier New" w:hAnsi="Courier New" w:cs="Courier New" w:hint="default"/>
      </w:rPr>
    </w:lvl>
    <w:lvl w:ilvl="5" w:tplc="CC5C84A2" w:tentative="1">
      <w:start w:val="1"/>
      <w:numFmt w:val="bullet"/>
      <w:lvlText w:val=""/>
      <w:lvlJc w:val="left"/>
      <w:pPr>
        <w:ind w:left="4320" w:hanging="360"/>
      </w:pPr>
      <w:rPr>
        <w:rFonts w:ascii="Wingdings" w:hAnsi="Wingdings" w:hint="default"/>
      </w:rPr>
    </w:lvl>
    <w:lvl w:ilvl="6" w:tplc="E304A6E6" w:tentative="1">
      <w:start w:val="1"/>
      <w:numFmt w:val="bullet"/>
      <w:lvlText w:val=""/>
      <w:lvlJc w:val="left"/>
      <w:pPr>
        <w:ind w:left="5040" w:hanging="360"/>
      </w:pPr>
      <w:rPr>
        <w:rFonts w:ascii="Symbol" w:hAnsi="Symbol" w:hint="default"/>
      </w:rPr>
    </w:lvl>
    <w:lvl w:ilvl="7" w:tplc="5E8803AC" w:tentative="1">
      <w:start w:val="1"/>
      <w:numFmt w:val="bullet"/>
      <w:lvlText w:val="o"/>
      <w:lvlJc w:val="left"/>
      <w:pPr>
        <w:ind w:left="5760" w:hanging="360"/>
      </w:pPr>
      <w:rPr>
        <w:rFonts w:ascii="Courier New" w:hAnsi="Courier New" w:cs="Courier New" w:hint="default"/>
      </w:rPr>
    </w:lvl>
    <w:lvl w:ilvl="8" w:tplc="53DA387E" w:tentative="1">
      <w:start w:val="1"/>
      <w:numFmt w:val="bullet"/>
      <w:lvlText w:val=""/>
      <w:lvlJc w:val="left"/>
      <w:pPr>
        <w:ind w:left="6480" w:hanging="360"/>
      </w:pPr>
      <w:rPr>
        <w:rFonts w:ascii="Wingdings" w:hAnsi="Wingdings" w:hint="default"/>
      </w:rPr>
    </w:lvl>
  </w:abstractNum>
  <w:abstractNum w:abstractNumId="13" w15:restartNumberingAfterBreak="0">
    <w:nsid w:val="4B345F22"/>
    <w:multiLevelType w:val="hybridMultilevel"/>
    <w:tmpl w:val="B54C97AC"/>
    <w:lvl w:ilvl="0" w:tplc="A5FEA5BA">
      <w:start w:val="1"/>
      <w:numFmt w:val="bullet"/>
      <w:lvlText w:val=""/>
      <w:lvlJc w:val="left"/>
      <w:pPr>
        <w:ind w:left="720" w:hanging="360"/>
      </w:pPr>
      <w:rPr>
        <w:rFonts w:ascii="Symbol" w:hAnsi="Symbol" w:hint="default"/>
      </w:rPr>
    </w:lvl>
    <w:lvl w:ilvl="1" w:tplc="7DEE82CE" w:tentative="1">
      <w:start w:val="1"/>
      <w:numFmt w:val="bullet"/>
      <w:lvlText w:val="o"/>
      <w:lvlJc w:val="left"/>
      <w:pPr>
        <w:ind w:left="1440" w:hanging="360"/>
      </w:pPr>
      <w:rPr>
        <w:rFonts w:ascii="Courier New" w:hAnsi="Courier New" w:cs="Courier New" w:hint="default"/>
      </w:rPr>
    </w:lvl>
    <w:lvl w:ilvl="2" w:tplc="A5BE1674" w:tentative="1">
      <w:start w:val="1"/>
      <w:numFmt w:val="bullet"/>
      <w:lvlText w:val=""/>
      <w:lvlJc w:val="left"/>
      <w:pPr>
        <w:ind w:left="2160" w:hanging="360"/>
      </w:pPr>
      <w:rPr>
        <w:rFonts w:ascii="Wingdings" w:hAnsi="Wingdings" w:hint="default"/>
      </w:rPr>
    </w:lvl>
    <w:lvl w:ilvl="3" w:tplc="ACA4A080" w:tentative="1">
      <w:start w:val="1"/>
      <w:numFmt w:val="bullet"/>
      <w:lvlText w:val=""/>
      <w:lvlJc w:val="left"/>
      <w:pPr>
        <w:ind w:left="2880" w:hanging="360"/>
      </w:pPr>
      <w:rPr>
        <w:rFonts w:ascii="Symbol" w:hAnsi="Symbol" w:hint="default"/>
      </w:rPr>
    </w:lvl>
    <w:lvl w:ilvl="4" w:tplc="BF60632A" w:tentative="1">
      <w:start w:val="1"/>
      <w:numFmt w:val="bullet"/>
      <w:lvlText w:val="o"/>
      <w:lvlJc w:val="left"/>
      <w:pPr>
        <w:ind w:left="3600" w:hanging="360"/>
      </w:pPr>
      <w:rPr>
        <w:rFonts w:ascii="Courier New" w:hAnsi="Courier New" w:cs="Courier New" w:hint="default"/>
      </w:rPr>
    </w:lvl>
    <w:lvl w:ilvl="5" w:tplc="C55CFE90" w:tentative="1">
      <w:start w:val="1"/>
      <w:numFmt w:val="bullet"/>
      <w:lvlText w:val=""/>
      <w:lvlJc w:val="left"/>
      <w:pPr>
        <w:ind w:left="4320" w:hanging="360"/>
      </w:pPr>
      <w:rPr>
        <w:rFonts w:ascii="Wingdings" w:hAnsi="Wingdings" w:hint="default"/>
      </w:rPr>
    </w:lvl>
    <w:lvl w:ilvl="6" w:tplc="9E884BE4" w:tentative="1">
      <w:start w:val="1"/>
      <w:numFmt w:val="bullet"/>
      <w:lvlText w:val=""/>
      <w:lvlJc w:val="left"/>
      <w:pPr>
        <w:ind w:left="5040" w:hanging="360"/>
      </w:pPr>
      <w:rPr>
        <w:rFonts w:ascii="Symbol" w:hAnsi="Symbol" w:hint="default"/>
      </w:rPr>
    </w:lvl>
    <w:lvl w:ilvl="7" w:tplc="F7AAEF6E" w:tentative="1">
      <w:start w:val="1"/>
      <w:numFmt w:val="bullet"/>
      <w:lvlText w:val="o"/>
      <w:lvlJc w:val="left"/>
      <w:pPr>
        <w:ind w:left="5760" w:hanging="360"/>
      </w:pPr>
      <w:rPr>
        <w:rFonts w:ascii="Courier New" w:hAnsi="Courier New" w:cs="Courier New" w:hint="default"/>
      </w:rPr>
    </w:lvl>
    <w:lvl w:ilvl="8" w:tplc="EAF2FB1A" w:tentative="1">
      <w:start w:val="1"/>
      <w:numFmt w:val="bullet"/>
      <w:lvlText w:val=""/>
      <w:lvlJc w:val="left"/>
      <w:pPr>
        <w:ind w:left="6480" w:hanging="360"/>
      </w:pPr>
      <w:rPr>
        <w:rFonts w:ascii="Wingdings" w:hAnsi="Wingdings" w:hint="default"/>
      </w:rPr>
    </w:lvl>
  </w:abstractNum>
  <w:abstractNum w:abstractNumId="14" w15:restartNumberingAfterBreak="0">
    <w:nsid w:val="61B654B3"/>
    <w:multiLevelType w:val="hybridMultilevel"/>
    <w:tmpl w:val="F11A2D0A"/>
    <w:lvl w:ilvl="0" w:tplc="CAFCC224">
      <w:start w:val="1"/>
      <w:numFmt w:val="bullet"/>
      <w:lvlText w:val=""/>
      <w:lvlJc w:val="left"/>
      <w:pPr>
        <w:ind w:left="720" w:hanging="360"/>
      </w:pPr>
      <w:rPr>
        <w:rFonts w:ascii="Symbol" w:hAnsi="Symbol" w:hint="default"/>
      </w:rPr>
    </w:lvl>
    <w:lvl w:ilvl="1" w:tplc="7D86FB5A" w:tentative="1">
      <w:start w:val="1"/>
      <w:numFmt w:val="bullet"/>
      <w:lvlText w:val="o"/>
      <w:lvlJc w:val="left"/>
      <w:pPr>
        <w:ind w:left="1440" w:hanging="360"/>
      </w:pPr>
      <w:rPr>
        <w:rFonts w:ascii="Courier New" w:hAnsi="Courier New" w:cs="Courier New" w:hint="default"/>
      </w:rPr>
    </w:lvl>
    <w:lvl w:ilvl="2" w:tplc="407E75C2" w:tentative="1">
      <w:start w:val="1"/>
      <w:numFmt w:val="bullet"/>
      <w:lvlText w:val=""/>
      <w:lvlJc w:val="left"/>
      <w:pPr>
        <w:ind w:left="2160" w:hanging="360"/>
      </w:pPr>
      <w:rPr>
        <w:rFonts w:ascii="Wingdings" w:hAnsi="Wingdings" w:hint="default"/>
      </w:rPr>
    </w:lvl>
    <w:lvl w:ilvl="3" w:tplc="F1F4B55A" w:tentative="1">
      <w:start w:val="1"/>
      <w:numFmt w:val="bullet"/>
      <w:lvlText w:val=""/>
      <w:lvlJc w:val="left"/>
      <w:pPr>
        <w:ind w:left="2880" w:hanging="360"/>
      </w:pPr>
      <w:rPr>
        <w:rFonts w:ascii="Symbol" w:hAnsi="Symbol" w:hint="default"/>
      </w:rPr>
    </w:lvl>
    <w:lvl w:ilvl="4" w:tplc="EE6669BC" w:tentative="1">
      <w:start w:val="1"/>
      <w:numFmt w:val="bullet"/>
      <w:lvlText w:val="o"/>
      <w:lvlJc w:val="left"/>
      <w:pPr>
        <w:ind w:left="3600" w:hanging="360"/>
      </w:pPr>
      <w:rPr>
        <w:rFonts w:ascii="Courier New" w:hAnsi="Courier New" w:cs="Courier New" w:hint="default"/>
      </w:rPr>
    </w:lvl>
    <w:lvl w:ilvl="5" w:tplc="BCC69FF2" w:tentative="1">
      <w:start w:val="1"/>
      <w:numFmt w:val="bullet"/>
      <w:lvlText w:val=""/>
      <w:lvlJc w:val="left"/>
      <w:pPr>
        <w:ind w:left="4320" w:hanging="360"/>
      </w:pPr>
      <w:rPr>
        <w:rFonts w:ascii="Wingdings" w:hAnsi="Wingdings" w:hint="default"/>
      </w:rPr>
    </w:lvl>
    <w:lvl w:ilvl="6" w:tplc="B3F099EC" w:tentative="1">
      <w:start w:val="1"/>
      <w:numFmt w:val="bullet"/>
      <w:lvlText w:val=""/>
      <w:lvlJc w:val="left"/>
      <w:pPr>
        <w:ind w:left="5040" w:hanging="360"/>
      </w:pPr>
      <w:rPr>
        <w:rFonts w:ascii="Symbol" w:hAnsi="Symbol" w:hint="default"/>
      </w:rPr>
    </w:lvl>
    <w:lvl w:ilvl="7" w:tplc="9A0C6514" w:tentative="1">
      <w:start w:val="1"/>
      <w:numFmt w:val="bullet"/>
      <w:lvlText w:val="o"/>
      <w:lvlJc w:val="left"/>
      <w:pPr>
        <w:ind w:left="5760" w:hanging="360"/>
      </w:pPr>
      <w:rPr>
        <w:rFonts w:ascii="Courier New" w:hAnsi="Courier New" w:cs="Courier New" w:hint="default"/>
      </w:rPr>
    </w:lvl>
    <w:lvl w:ilvl="8" w:tplc="1AA22F5C" w:tentative="1">
      <w:start w:val="1"/>
      <w:numFmt w:val="bullet"/>
      <w:lvlText w:val=""/>
      <w:lvlJc w:val="left"/>
      <w:pPr>
        <w:ind w:left="6480" w:hanging="360"/>
      </w:pPr>
      <w:rPr>
        <w:rFonts w:ascii="Wingdings" w:hAnsi="Wingdings" w:hint="default"/>
      </w:rPr>
    </w:lvl>
  </w:abstractNum>
  <w:abstractNum w:abstractNumId="15" w15:restartNumberingAfterBreak="0">
    <w:nsid w:val="62715238"/>
    <w:multiLevelType w:val="hybridMultilevel"/>
    <w:tmpl w:val="C7B03CE0"/>
    <w:lvl w:ilvl="0" w:tplc="D49AB110">
      <w:start w:val="1"/>
      <w:numFmt w:val="bullet"/>
      <w:lvlText w:val=""/>
      <w:lvlJc w:val="left"/>
      <w:pPr>
        <w:ind w:left="720" w:hanging="360"/>
      </w:pPr>
      <w:rPr>
        <w:rFonts w:ascii="Symbol" w:hAnsi="Symbol" w:hint="default"/>
      </w:rPr>
    </w:lvl>
    <w:lvl w:ilvl="1" w:tplc="4C5E20B6" w:tentative="1">
      <w:start w:val="1"/>
      <w:numFmt w:val="bullet"/>
      <w:lvlText w:val="o"/>
      <w:lvlJc w:val="left"/>
      <w:pPr>
        <w:ind w:left="1440" w:hanging="360"/>
      </w:pPr>
      <w:rPr>
        <w:rFonts w:ascii="Courier New" w:hAnsi="Courier New" w:cs="Courier New" w:hint="default"/>
      </w:rPr>
    </w:lvl>
    <w:lvl w:ilvl="2" w:tplc="29702A8A" w:tentative="1">
      <w:start w:val="1"/>
      <w:numFmt w:val="bullet"/>
      <w:lvlText w:val=""/>
      <w:lvlJc w:val="left"/>
      <w:pPr>
        <w:ind w:left="2160" w:hanging="360"/>
      </w:pPr>
      <w:rPr>
        <w:rFonts w:ascii="Wingdings" w:hAnsi="Wingdings" w:hint="default"/>
      </w:rPr>
    </w:lvl>
    <w:lvl w:ilvl="3" w:tplc="7D78F3D2" w:tentative="1">
      <w:start w:val="1"/>
      <w:numFmt w:val="bullet"/>
      <w:lvlText w:val=""/>
      <w:lvlJc w:val="left"/>
      <w:pPr>
        <w:ind w:left="2880" w:hanging="360"/>
      </w:pPr>
      <w:rPr>
        <w:rFonts w:ascii="Symbol" w:hAnsi="Symbol" w:hint="default"/>
      </w:rPr>
    </w:lvl>
    <w:lvl w:ilvl="4" w:tplc="60588D34" w:tentative="1">
      <w:start w:val="1"/>
      <w:numFmt w:val="bullet"/>
      <w:lvlText w:val="o"/>
      <w:lvlJc w:val="left"/>
      <w:pPr>
        <w:ind w:left="3600" w:hanging="360"/>
      </w:pPr>
      <w:rPr>
        <w:rFonts w:ascii="Courier New" w:hAnsi="Courier New" w:cs="Courier New" w:hint="default"/>
      </w:rPr>
    </w:lvl>
    <w:lvl w:ilvl="5" w:tplc="91389156" w:tentative="1">
      <w:start w:val="1"/>
      <w:numFmt w:val="bullet"/>
      <w:lvlText w:val=""/>
      <w:lvlJc w:val="left"/>
      <w:pPr>
        <w:ind w:left="4320" w:hanging="360"/>
      </w:pPr>
      <w:rPr>
        <w:rFonts w:ascii="Wingdings" w:hAnsi="Wingdings" w:hint="default"/>
      </w:rPr>
    </w:lvl>
    <w:lvl w:ilvl="6" w:tplc="2CFAFC90" w:tentative="1">
      <w:start w:val="1"/>
      <w:numFmt w:val="bullet"/>
      <w:lvlText w:val=""/>
      <w:lvlJc w:val="left"/>
      <w:pPr>
        <w:ind w:left="5040" w:hanging="360"/>
      </w:pPr>
      <w:rPr>
        <w:rFonts w:ascii="Symbol" w:hAnsi="Symbol" w:hint="default"/>
      </w:rPr>
    </w:lvl>
    <w:lvl w:ilvl="7" w:tplc="B2EA3FD4" w:tentative="1">
      <w:start w:val="1"/>
      <w:numFmt w:val="bullet"/>
      <w:lvlText w:val="o"/>
      <w:lvlJc w:val="left"/>
      <w:pPr>
        <w:ind w:left="5760" w:hanging="360"/>
      </w:pPr>
      <w:rPr>
        <w:rFonts w:ascii="Courier New" w:hAnsi="Courier New" w:cs="Courier New" w:hint="default"/>
      </w:rPr>
    </w:lvl>
    <w:lvl w:ilvl="8" w:tplc="1284C5D4" w:tentative="1">
      <w:start w:val="1"/>
      <w:numFmt w:val="bullet"/>
      <w:lvlText w:val=""/>
      <w:lvlJc w:val="left"/>
      <w:pPr>
        <w:ind w:left="6480" w:hanging="360"/>
      </w:pPr>
      <w:rPr>
        <w:rFonts w:ascii="Wingdings" w:hAnsi="Wingdings" w:hint="default"/>
      </w:rPr>
    </w:lvl>
  </w:abstractNum>
  <w:abstractNum w:abstractNumId="16" w15:restartNumberingAfterBreak="0">
    <w:nsid w:val="6AAD4EF3"/>
    <w:multiLevelType w:val="hybridMultilevel"/>
    <w:tmpl w:val="EFAC323E"/>
    <w:lvl w:ilvl="0" w:tplc="55DAE312">
      <w:start w:val="1"/>
      <w:numFmt w:val="bullet"/>
      <w:lvlText w:val=""/>
      <w:lvlJc w:val="left"/>
      <w:pPr>
        <w:ind w:left="720" w:hanging="360"/>
      </w:pPr>
      <w:rPr>
        <w:rFonts w:ascii="Symbol" w:hAnsi="Symbol" w:hint="default"/>
      </w:rPr>
    </w:lvl>
    <w:lvl w:ilvl="1" w:tplc="EE3C2502" w:tentative="1">
      <w:start w:val="1"/>
      <w:numFmt w:val="bullet"/>
      <w:lvlText w:val="o"/>
      <w:lvlJc w:val="left"/>
      <w:pPr>
        <w:ind w:left="1440" w:hanging="360"/>
      </w:pPr>
      <w:rPr>
        <w:rFonts w:ascii="Courier New" w:hAnsi="Courier New" w:cs="Courier New" w:hint="default"/>
      </w:rPr>
    </w:lvl>
    <w:lvl w:ilvl="2" w:tplc="0ED425F2" w:tentative="1">
      <w:start w:val="1"/>
      <w:numFmt w:val="bullet"/>
      <w:lvlText w:val=""/>
      <w:lvlJc w:val="left"/>
      <w:pPr>
        <w:ind w:left="2160" w:hanging="360"/>
      </w:pPr>
      <w:rPr>
        <w:rFonts w:ascii="Wingdings" w:hAnsi="Wingdings" w:hint="default"/>
      </w:rPr>
    </w:lvl>
    <w:lvl w:ilvl="3" w:tplc="3FBED1AA" w:tentative="1">
      <w:start w:val="1"/>
      <w:numFmt w:val="bullet"/>
      <w:lvlText w:val=""/>
      <w:lvlJc w:val="left"/>
      <w:pPr>
        <w:ind w:left="2880" w:hanging="360"/>
      </w:pPr>
      <w:rPr>
        <w:rFonts w:ascii="Symbol" w:hAnsi="Symbol" w:hint="default"/>
      </w:rPr>
    </w:lvl>
    <w:lvl w:ilvl="4" w:tplc="11068ADA" w:tentative="1">
      <w:start w:val="1"/>
      <w:numFmt w:val="bullet"/>
      <w:lvlText w:val="o"/>
      <w:lvlJc w:val="left"/>
      <w:pPr>
        <w:ind w:left="3600" w:hanging="360"/>
      </w:pPr>
      <w:rPr>
        <w:rFonts w:ascii="Courier New" w:hAnsi="Courier New" w:cs="Courier New" w:hint="default"/>
      </w:rPr>
    </w:lvl>
    <w:lvl w:ilvl="5" w:tplc="41B2D0BA" w:tentative="1">
      <w:start w:val="1"/>
      <w:numFmt w:val="bullet"/>
      <w:lvlText w:val=""/>
      <w:lvlJc w:val="left"/>
      <w:pPr>
        <w:ind w:left="4320" w:hanging="360"/>
      </w:pPr>
      <w:rPr>
        <w:rFonts w:ascii="Wingdings" w:hAnsi="Wingdings" w:hint="default"/>
      </w:rPr>
    </w:lvl>
    <w:lvl w:ilvl="6" w:tplc="1A0C91A4" w:tentative="1">
      <w:start w:val="1"/>
      <w:numFmt w:val="bullet"/>
      <w:lvlText w:val=""/>
      <w:lvlJc w:val="left"/>
      <w:pPr>
        <w:ind w:left="5040" w:hanging="360"/>
      </w:pPr>
      <w:rPr>
        <w:rFonts w:ascii="Symbol" w:hAnsi="Symbol" w:hint="default"/>
      </w:rPr>
    </w:lvl>
    <w:lvl w:ilvl="7" w:tplc="EC10A4FC" w:tentative="1">
      <w:start w:val="1"/>
      <w:numFmt w:val="bullet"/>
      <w:lvlText w:val="o"/>
      <w:lvlJc w:val="left"/>
      <w:pPr>
        <w:ind w:left="5760" w:hanging="360"/>
      </w:pPr>
      <w:rPr>
        <w:rFonts w:ascii="Courier New" w:hAnsi="Courier New" w:cs="Courier New" w:hint="default"/>
      </w:rPr>
    </w:lvl>
    <w:lvl w:ilvl="8" w:tplc="04848E70" w:tentative="1">
      <w:start w:val="1"/>
      <w:numFmt w:val="bullet"/>
      <w:lvlText w:val=""/>
      <w:lvlJc w:val="left"/>
      <w:pPr>
        <w:ind w:left="6480" w:hanging="360"/>
      </w:pPr>
      <w:rPr>
        <w:rFonts w:ascii="Wingdings" w:hAnsi="Wingdings" w:hint="default"/>
      </w:rPr>
    </w:lvl>
  </w:abstractNum>
  <w:abstractNum w:abstractNumId="17" w15:restartNumberingAfterBreak="0">
    <w:nsid w:val="6CB93EFF"/>
    <w:multiLevelType w:val="hybridMultilevel"/>
    <w:tmpl w:val="EFD8DE18"/>
    <w:lvl w:ilvl="0" w:tplc="3D740650">
      <w:start w:val="1"/>
      <w:numFmt w:val="bullet"/>
      <w:lvlText w:val=""/>
      <w:lvlJc w:val="left"/>
      <w:pPr>
        <w:ind w:left="720" w:hanging="360"/>
      </w:pPr>
      <w:rPr>
        <w:rFonts w:ascii="Symbol" w:hAnsi="Symbol" w:hint="default"/>
      </w:rPr>
    </w:lvl>
    <w:lvl w:ilvl="1" w:tplc="A43C1AB6">
      <w:start w:val="1"/>
      <w:numFmt w:val="bullet"/>
      <w:lvlText w:val="o"/>
      <w:lvlJc w:val="left"/>
      <w:pPr>
        <w:ind w:left="1440" w:hanging="360"/>
      </w:pPr>
      <w:rPr>
        <w:rFonts w:ascii="Courier New" w:hAnsi="Courier New" w:cs="Courier New" w:hint="default"/>
      </w:rPr>
    </w:lvl>
    <w:lvl w:ilvl="2" w:tplc="FDF4002C" w:tentative="1">
      <w:start w:val="1"/>
      <w:numFmt w:val="bullet"/>
      <w:lvlText w:val=""/>
      <w:lvlJc w:val="left"/>
      <w:pPr>
        <w:ind w:left="2160" w:hanging="360"/>
      </w:pPr>
      <w:rPr>
        <w:rFonts w:ascii="Wingdings" w:hAnsi="Wingdings" w:hint="default"/>
      </w:rPr>
    </w:lvl>
    <w:lvl w:ilvl="3" w:tplc="D982EEA0" w:tentative="1">
      <w:start w:val="1"/>
      <w:numFmt w:val="bullet"/>
      <w:lvlText w:val=""/>
      <w:lvlJc w:val="left"/>
      <w:pPr>
        <w:ind w:left="2880" w:hanging="360"/>
      </w:pPr>
      <w:rPr>
        <w:rFonts w:ascii="Symbol" w:hAnsi="Symbol" w:hint="default"/>
      </w:rPr>
    </w:lvl>
    <w:lvl w:ilvl="4" w:tplc="3506AD36" w:tentative="1">
      <w:start w:val="1"/>
      <w:numFmt w:val="bullet"/>
      <w:lvlText w:val="o"/>
      <w:lvlJc w:val="left"/>
      <w:pPr>
        <w:ind w:left="3600" w:hanging="360"/>
      </w:pPr>
      <w:rPr>
        <w:rFonts w:ascii="Courier New" w:hAnsi="Courier New" w:cs="Courier New" w:hint="default"/>
      </w:rPr>
    </w:lvl>
    <w:lvl w:ilvl="5" w:tplc="65D4E856" w:tentative="1">
      <w:start w:val="1"/>
      <w:numFmt w:val="bullet"/>
      <w:lvlText w:val=""/>
      <w:lvlJc w:val="left"/>
      <w:pPr>
        <w:ind w:left="4320" w:hanging="360"/>
      </w:pPr>
      <w:rPr>
        <w:rFonts w:ascii="Wingdings" w:hAnsi="Wingdings" w:hint="default"/>
      </w:rPr>
    </w:lvl>
    <w:lvl w:ilvl="6" w:tplc="D7B6E242" w:tentative="1">
      <w:start w:val="1"/>
      <w:numFmt w:val="bullet"/>
      <w:lvlText w:val=""/>
      <w:lvlJc w:val="left"/>
      <w:pPr>
        <w:ind w:left="5040" w:hanging="360"/>
      </w:pPr>
      <w:rPr>
        <w:rFonts w:ascii="Symbol" w:hAnsi="Symbol" w:hint="default"/>
      </w:rPr>
    </w:lvl>
    <w:lvl w:ilvl="7" w:tplc="806E8EEC" w:tentative="1">
      <w:start w:val="1"/>
      <w:numFmt w:val="bullet"/>
      <w:lvlText w:val="o"/>
      <w:lvlJc w:val="left"/>
      <w:pPr>
        <w:ind w:left="5760" w:hanging="360"/>
      </w:pPr>
      <w:rPr>
        <w:rFonts w:ascii="Courier New" w:hAnsi="Courier New" w:cs="Courier New" w:hint="default"/>
      </w:rPr>
    </w:lvl>
    <w:lvl w:ilvl="8" w:tplc="9314146E" w:tentative="1">
      <w:start w:val="1"/>
      <w:numFmt w:val="bullet"/>
      <w:lvlText w:val=""/>
      <w:lvlJc w:val="left"/>
      <w:pPr>
        <w:ind w:left="6480" w:hanging="360"/>
      </w:pPr>
      <w:rPr>
        <w:rFonts w:ascii="Wingdings" w:hAnsi="Wingdings" w:hint="default"/>
      </w:rPr>
    </w:lvl>
  </w:abstractNum>
  <w:abstractNum w:abstractNumId="18" w15:restartNumberingAfterBreak="0">
    <w:nsid w:val="6F6D71F6"/>
    <w:multiLevelType w:val="hybridMultilevel"/>
    <w:tmpl w:val="5B6EDFB8"/>
    <w:lvl w:ilvl="0" w:tplc="4C56E98A">
      <w:start w:val="1"/>
      <w:numFmt w:val="bullet"/>
      <w:lvlText w:val=""/>
      <w:lvlJc w:val="left"/>
      <w:pPr>
        <w:ind w:left="720" w:hanging="360"/>
      </w:pPr>
      <w:rPr>
        <w:rFonts w:ascii="Symbol" w:hAnsi="Symbol" w:hint="default"/>
      </w:rPr>
    </w:lvl>
    <w:lvl w:ilvl="1" w:tplc="D4CEA21C" w:tentative="1">
      <w:start w:val="1"/>
      <w:numFmt w:val="bullet"/>
      <w:lvlText w:val="o"/>
      <w:lvlJc w:val="left"/>
      <w:pPr>
        <w:ind w:left="1440" w:hanging="360"/>
      </w:pPr>
      <w:rPr>
        <w:rFonts w:ascii="Courier New" w:hAnsi="Courier New" w:cs="Courier New" w:hint="default"/>
      </w:rPr>
    </w:lvl>
    <w:lvl w:ilvl="2" w:tplc="836E9F14" w:tentative="1">
      <w:start w:val="1"/>
      <w:numFmt w:val="bullet"/>
      <w:lvlText w:val=""/>
      <w:lvlJc w:val="left"/>
      <w:pPr>
        <w:ind w:left="2160" w:hanging="360"/>
      </w:pPr>
      <w:rPr>
        <w:rFonts w:ascii="Wingdings" w:hAnsi="Wingdings" w:hint="default"/>
      </w:rPr>
    </w:lvl>
    <w:lvl w:ilvl="3" w:tplc="6B96BABE" w:tentative="1">
      <w:start w:val="1"/>
      <w:numFmt w:val="bullet"/>
      <w:lvlText w:val=""/>
      <w:lvlJc w:val="left"/>
      <w:pPr>
        <w:ind w:left="2880" w:hanging="360"/>
      </w:pPr>
      <w:rPr>
        <w:rFonts w:ascii="Symbol" w:hAnsi="Symbol" w:hint="default"/>
      </w:rPr>
    </w:lvl>
    <w:lvl w:ilvl="4" w:tplc="90C663D0" w:tentative="1">
      <w:start w:val="1"/>
      <w:numFmt w:val="bullet"/>
      <w:lvlText w:val="o"/>
      <w:lvlJc w:val="left"/>
      <w:pPr>
        <w:ind w:left="3600" w:hanging="360"/>
      </w:pPr>
      <w:rPr>
        <w:rFonts w:ascii="Courier New" w:hAnsi="Courier New" w:cs="Courier New" w:hint="default"/>
      </w:rPr>
    </w:lvl>
    <w:lvl w:ilvl="5" w:tplc="ACB88C46" w:tentative="1">
      <w:start w:val="1"/>
      <w:numFmt w:val="bullet"/>
      <w:lvlText w:val=""/>
      <w:lvlJc w:val="left"/>
      <w:pPr>
        <w:ind w:left="4320" w:hanging="360"/>
      </w:pPr>
      <w:rPr>
        <w:rFonts w:ascii="Wingdings" w:hAnsi="Wingdings" w:hint="default"/>
      </w:rPr>
    </w:lvl>
    <w:lvl w:ilvl="6" w:tplc="D48A6C6E" w:tentative="1">
      <w:start w:val="1"/>
      <w:numFmt w:val="bullet"/>
      <w:lvlText w:val=""/>
      <w:lvlJc w:val="left"/>
      <w:pPr>
        <w:ind w:left="5040" w:hanging="360"/>
      </w:pPr>
      <w:rPr>
        <w:rFonts w:ascii="Symbol" w:hAnsi="Symbol" w:hint="default"/>
      </w:rPr>
    </w:lvl>
    <w:lvl w:ilvl="7" w:tplc="180E4882" w:tentative="1">
      <w:start w:val="1"/>
      <w:numFmt w:val="bullet"/>
      <w:lvlText w:val="o"/>
      <w:lvlJc w:val="left"/>
      <w:pPr>
        <w:ind w:left="5760" w:hanging="360"/>
      </w:pPr>
      <w:rPr>
        <w:rFonts w:ascii="Courier New" w:hAnsi="Courier New" w:cs="Courier New" w:hint="default"/>
      </w:rPr>
    </w:lvl>
    <w:lvl w:ilvl="8" w:tplc="EFD8DF32" w:tentative="1">
      <w:start w:val="1"/>
      <w:numFmt w:val="bullet"/>
      <w:lvlText w:val=""/>
      <w:lvlJc w:val="left"/>
      <w:pPr>
        <w:ind w:left="6480" w:hanging="360"/>
      </w:pPr>
      <w:rPr>
        <w:rFonts w:ascii="Wingdings" w:hAnsi="Wingdings" w:hint="default"/>
      </w:rPr>
    </w:lvl>
  </w:abstractNum>
  <w:abstractNum w:abstractNumId="19" w15:restartNumberingAfterBreak="0">
    <w:nsid w:val="733632F6"/>
    <w:multiLevelType w:val="hybridMultilevel"/>
    <w:tmpl w:val="6F92C860"/>
    <w:lvl w:ilvl="0" w:tplc="5BB6CE10">
      <w:start w:val="1"/>
      <w:numFmt w:val="bullet"/>
      <w:lvlText w:val=""/>
      <w:lvlJc w:val="left"/>
      <w:pPr>
        <w:ind w:left="720" w:hanging="360"/>
      </w:pPr>
      <w:rPr>
        <w:rFonts w:ascii="Symbol" w:hAnsi="Symbol" w:hint="default"/>
      </w:rPr>
    </w:lvl>
    <w:lvl w:ilvl="1" w:tplc="ED3EE43A" w:tentative="1">
      <w:start w:val="1"/>
      <w:numFmt w:val="bullet"/>
      <w:lvlText w:val="o"/>
      <w:lvlJc w:val="left"/>
      <w:pPr>
        <w:ind w:left="1440" w:hanging="360"/>
      </w:pPr>
      <w:rPr>
        <w:rFonts w:ascii="Courier New" w:hAnsi="Courier New" w:cs="Courier New" w:hint="default"/>
      </w:rPr>
    </w:lvl>
    <w:lvl w:ilvl="2" w:tplc="413CFC78" w:tentative="1">
      <w:start w:val="1"/>
      <w:numFmt w:val="bullet"/>
      <w:lvlText w:val=""/>
      <w:lvlJc w:val="left"/>
      <w:pPr>
        <w:ind w:left="2160" w:hanging="360"/>
      </w:pPr>
      <w:rPr>
        <w:rFonts w:ascii="Wingdings" w:hAnsi="Wingdings" w:hint="default"/>
      </w:rPr>
    </w:lvl>
    <w:lvl w:ilvl="3" w:tplc="34DC3CB2" w:tentative="1">
      <w:start w:val="1"/>
      <w:numFmt w:val="bullet"/>
      <w:lvlText w:val=""/>
      <w:lvlJc w:val="left"/>
      <w:pPr>
        <w:ind w:left="2880" w:hanging="360"/>
      </w:pPr>
      <w:rPr>
        <w:rFonts w:ascii="Symbol" w:hAnsi="Symbol" w:hint="default"/>
      </w:rPr>
    </w:lvl>
    <w:lvl w:ilvl="4" w:tplc="08ACF43A" w:tentative="1">
      <w:start w:val="1"/>
      <w:numFmt w:val="bullet"/>
      <w:lvlText w:val="o"/>
      <w:lvlJc w:val="left"/>
      <w:pPr>
        <w:ind w:left="3600" w:hanging="360"/>
      </w:pPr>
      <w:rPr>
        <w:rFonts w:ascii="Courier New" w:hAnsi="Courier New" w:cs="Courier New" w:hint="default"/>
      </w:rPr>
    </w:lvl>
    <w:lvl w:ilvl="5" w:tplc="E2009A48" w:tentative="1">
      <w:start w:val="1"/>
      <w:numFmt w:val="bullet"/>
      <w:lvlText w:val=""/>
      <w:lvlJc w:val="left"/>
      <w:pPr>
        <w:ind w:left="4320" w:hanging="360"/>
      </w:pPr>
      <w:rPr>
        <w:rFonts w:ascii="Wingdings" w:hAnsi="Wingdings" w:hint="default"/>
      </w:rPr>
    </w:lvl>
    <w:lvl w:ilvl="6" w:tplc="20D62098" w:tentative="1">
      <w:start w:val="1"/>
      <w:numFmt w:val="bullet"/>
      <w:lvlText w:val=""/>
      <w:lvlJc w:val="left"/>
      <w:pPr>
        <w:ind w:left="5040" w:hanging="360"/>
      </w:pPr>
      <w:rPr>
        <w:rFonts w:ascii="Symbol" w:hAnsi="Symbol" w:hint="default"/>
      </w:rPr>
    </w:lvl>
    <w:lvl w:ilvl="7" w:tplc="E65CD788" w:tentative="1">
      <w:start w:val="1"/>
      <w:numFmt w:val="bullet"/>
      <w:lvlText w:val="o"/>
      <w:lvlJc w:val="left"/>
      <w:pPr>
        <w:ind w:left="5760" w:hanging="360"/>
      </w:pPr>
      <w:rPr>
        <w:rFonts w:ascii="Courier New" w:hAnsi="Courier New" w:cs="Courier New" w:hint="default"/>
      </w:rPr>
    </w:lvl>
    <w:lvl w:ilvl="8" w:tplc="1B70E2C8" w:tentative="1">
      <w:start w:val="1"/>
      <w:numFmt w:val="bullet"/>
      <w:lvlText w:val=""/>
      <w:lvlJc w:val="left"/>
      <w:pPr>
        <w:ind w:left="6480" w:hanging="360"/>
      </w:pPr>
      <w:rPr>
        <w:rFonts w:ascii="Wingdings" w:hAnsi="Wingdings" w:hint="default"/>
      </w:rPr>
    </w:lvl>
  </w:abstractNum>
  <w:abstractNum w:abstractNumId="20" w15:restartNumberingAfterBreak="0">
    <w:nsid w:val="7D6F52A8"/>
    <w:multiLevelType w:val="hybridMultilevel"/>
    <w:tmpl w:val="91C6C9AC"/>
    <w:lvl w:ilvl="0" w:tplc="6770D578">
      <w:start w:val="1"/>
      <w:numFmt w:val="bullet"/>
      <w:lvlText w:val=""/>
      <w:lvlJc w:val="left"/>
      <w:pPr>
        <w:ind w:left="720" w:hanging="360"/>
      </w:pPr>
      <w:rPr>
        <w:rFonts w:ascii="Symbol" w:hAnsi="Symbol" w:hint="default"/>
      </w:rPr>
    </w:lvl>
    <w:lvl w:ilvl="1" w:tplc="09045C1A">
      <w:start w:val="1"/>
      <w:numFmt w:val="bullet"/>
      <w:lvlText w:val="o"/>
      <w:lvlJc w:val="left"/>
      <w:pPr>
        <w:ind w:left="1440" w:hanging="360"/>
      </w:pPr>
      <w:rPr>
        <w:rFonts w:ascii="Courier New" w:hAnsi="Courier New" w:cs="Courier New" w:hint="default"/>
      </w:rPr>
    </w:lvl>
    <w:lvl w:ilvl="2" w:tplc="EB98E818">
      <w:start w:val="1"/>
      <w:numFmt w:val="bullet"/>
      <w:lvlText w:val=""/>
      <w:lvlJc w:val="left"/>
      <w:pPr>
        <w:ind w:left="2160" w:hanging="360"/>
      </w:pPr>
      <w:rPr>
        <w:rFonts w:ascii="Wingdings" w:hAnsi="Wingdings" w:hint="default"/>
      </w:rPr>
    </w:lvl>
    <w:lvl w:ilvl="3" w:tplc="934AF974" w:tentative="1">
      <w:start w:val="1"/>
      <w:numFmt w:val="bullet"/>
      <w:lvlText w:val=""/>
      <w:lvlJc w:val="left"/>
      <w:pPr>
        <w:ind w:left="2880" w:hanging="360"/>
      </w:pPr>
      <w:rPr>
        <w:rFonts w:ascii="Symbol" w:hAnsi="Symbol" w:hint="default"/>
      </w:rPr>
    </w:lvl>
    <w:lvl w:ilvl="4" w:tplc="7FC650AC" w:tentative="1">
      <w:start w:val="1"/>
      <w:numFmt w:val="bullet"/>
      <w:lvlText w:val="o"/>
      <w:lvlJc w:val="left"/>
      <w:pPr>
        <w:ind w:left="3600" w:hanging="360"/>
      </w:pPr>
      <w:rPr>
        <w:rFonts w:ascii="Courier New" w:hAnsi="Courier New" w:cs="Courier New" w:hint="default"/>
      </w:rPr>
    </w:lvl>
    <w:lvl w:ilvl="5" w:tplc="551EDA9E" w:tentative="1">
      <w:start w:val="1"/>
      <w:numFmt w:val="bullet"/>
      <w:lvlText w:val=""/>
      <w:lvlJc w:val="left"/>
      <w:pPr>
        <w:ind w:left="4320" w:hanging="360"/>
      </w:pPr>
      <w:rPr>
        <w:rFonts w:ascii="Wingdings" w:hAnsi="Wingdings" w:hint="default"/>
      </w:rPr>
    </w:lvl>
    <w:lvl w:ilvl="6" w:tplc="8CB0D310" w:tentative="1">
      <w:start w:val="1"/>
      <w:numFmt w:val="bullet"/>
      <w:lvlText w:val=""/>
      <w:lvlJc w:val="left"/>
      <w:pPr>
        <w:ind w:left="5040" w:hanging="360"/>
      </w:pPr>
      <w:rPr>
        <w:rFonts w:ascii="Symbol" w:hAnsi="Symbol" w:hint="default"/>
      </w:rPr>
    </w:lvl>
    <w:lvl w:ilvl="7" w:tplc="913657FA" w:tentative="1">
      <w:start w:val="1"/>
      <w:numFmt w:val="bullet"/>
      <w:lvlText w:val="o"/>
      <w:lvlJc w:val="left"/>
      <w:pPr>
        <w:ind w:left="5760" w:hanging="360"/>
      </w:pPr>
      <w:rPr>
        <w:rFonts w:ascii="Courier New" w:hAnsi="Courier New" w:cs="Courier New" w:hint="default"/>
      </w:rPr>
    </w:lvl>
    <w:lvl w:ilvl="8" w:tplc="7EC27BC0" w:tentative="1">
      <w:start w:val="1"/>
      <w:numFmt w:val="bullet"/>
      <w:lvlText w:val=""/>
      <w:lvlJc w:val="left"/>
      <w:pPr>
        <w:ind w:left="6480" w:hanging="360"/>
      </w:pPr>
      <w:rPr>
        <w:rFonts w:ascii="Wingdings" w:hAnsi="Wingdings" w:hint="default"/>
      </w:rPr>
    </w:lvl>
  </w:abstractNum>
  <w:num w:numId="1" w16cid:durableId="1129858025">
    <w:abstractNumId w:val="20"/>
  </w:num>
  <w:num w:numId="2" w16cid:durableId="1952736114">
    <w:abstractNumId w:val="12"/>
  </w:num>
  <w:num w:numId="3" w16cid:durableId="798425251">
    <w:abstractNumId w:val="3"/>
  </w:num>
  <w:num w:numId="4" w16cid:durableId="840855131">
    <w:abstractNumId w:val="19"/>
  </w:num>
  <w:num w:numId="5" w16cid:durableId="522285480">
    <w:abstractNumId w:val="7"/>
  </w:num>
  <w:num w:numId="6" w16cid:durableId="1071781018">
    <w:abstractNumId w:val="0"/>
  </w:num>
  <w:num w:numId="7" w16cid:durableId="35399159">
    <w:abstractNumId w:val="10"/>
  </w:num>
  <w:num w:numId="8" w16cid:durableId="1443064671">
    <w:abstractNumId w:val="17"/>
  </w:num>
  <w:num w:numId="9" w16cid:durableId="767120786">
    <w:abstractNumId w:val="6"/>
  </w:num>
  <w:num w:numId="10" w16cid:durableId="23796437">
    <w:abstractNumId w:val="8"/>
  </w:num>
  <w:num w:numId="11" w16cid:durableId="1395930544">
    <w:abstractNumId w:val="1"/>
  </w:num>
  <w:num w:numId="12" w16cid:durableId="1831218167">
    <w:abstractNumId w:val="11"/>
  </w:num>
  <w:num w:numId="13" w16cid:durableId="320353026">
    <w:abstractNumId w:val="2"/>
  </w:num>
  <w:num w:numId="14" w16cid:durableId="1718359341">
    <w:abstractNumId w:val="4"/>
  </w:num>
  <w:num w:numId="15" w16cid:durableId="345905582">
    <w:abstractNumId w:val="14"/>
  </w:num>
  <w:num w:numId="16" w16cid:durableId="122502366">
    <w:abstractNumId w:val="15"/>
  </w:num>
  <w:num w:numId="17" w16cid:durableId="20865757">
    <w:abstractNumId w:val="5"/>
  </w:num>
  <w:num w:numId="18" w16cid:durableId="250164408">
    <w:abstractNumId w:val="9"/>
  </w:num>
  <w:num w:numId="19" w16cid:durableId="1103958162">
    <w:abstractNumId w:val="18"/>
  </w:num>
  <w:num w:numId="20" w16cid:durableId="1738015308">
    <w:abstractNumId w:val="13"/>
  </w:num>
  <w:num w:numId="21" w16cid:durableId="14472344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isplayBackgroundShape/>
  <w:proofState w:spelling="clean" w:grammar="clean"/>
  <w:documentProtection w:edit="readOnly" w:formatting="1" w:enforcement="1" w:cryptProviderType="rsaAES" w:cryptAlgorithmClass="hash" w:cryptAlgorithmType="typeAny" w:cryptAlgorithmSid="14" w:cryptSpinCount="100000" w:hash="yUUdJ+DLdixHUmKUVF6aYsd8NhzxekXa9e6L32JZTEnFBEG4ZuzeEU6KyenWCPgAnvTTdXNCqlg5FjW/jp0n6g==" w:salt="OaJA++cPZtKFO5sq/fr/y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5B4"/>
    <w:rsid w:val="00001584"/>
    <w:rsid w:val="00003AAE"/>
    <w:rsid w:val="000133E5"/>
    <w:rsid w:val="00023A84"/>
    <w:rsid w:val="00023AFA"/>
    <w:rsid w:val="0002701A"/>
    <w:rsid w:val="0003447D"/>
    <w:rsid w:val="00046663"/>
    <w:rsid w:val="00050D90"/>
    <w:rsid w:val="00066A25"/>
    <w:rsid w:val="000739C3"/>
    <w:rsid w:val="00074B8C"/>
    <w:rsid w:val="0008161C"/>
    <w:rsid w:val="00085EEB"/>
    <w:rsid w:val="00093442"/>
    <w:rsid w:val="00095488"/>
    <w:rsid w:val="000975AC"/>
    <w:rsid w:val="000B1206"/>
    <w:rsid w:val="000B18DF"/>
    <w:rsid w:val="000B2E95"/>
    <w:rsid w:val="000B35ED"/>
    <w:rsid w:val="000C0068"/>
    <w:rsid w:val="000D1E2E"/>
    <w:rsid w:val="000D326D"/>
    <w:rsid w:val="000D4B0A"/>
    <w:rsid w:val="00100848"/>
    <w:rsid w:val="001114A8"/>
    <w:rsid w:val="00113FD7"/>
    <w:rsid w:val="00116F14"/>
    <w:rsid w:val="001220F7"/>
    <w:rsid w:val="00124AA2"/>
    <w:rsid w:val="0012512B"/>
    <w:rsid w:val="001273F0"/>
    <w:rsid w:val="0013230E"/>
    <w:rsid w:val="00136888"/>
    <w:rsid w:val="00141D08"/>
    <w:rsid w:val="00157968"/>
    <w:rsid w:val="0016291E"/>
    <w:rsid w:val="00163C5E"/>
    <w:rsid w:val="00181713"/>
    <w:rsid w:val="001858FD"/>
    <w:rsid w:val="001901CB"/>
    <w:rsid w:val="00197DCA"/>
    <w:rsid w:val="001A026E"/>
    <w:rsid w:val="001A188B"/>
    <w:rsid w:val="001A2E1F"/>
    <w:rsid w:val="001A6E8E"/>
    <w:rsid w:val="001A6F20"/>
    <w:rsid w:val="001B37B0"/>
    <w:rsid w:val="001B4F60"/>
    <w:rsid w:val="001C0D82"/>
    <w:rsid w:val="001D1D82"/>
    <w:rsid w:val="001D2AA9"/>
    <w:rsid w:val="001D47B8"/>
    <w:rsid w:val="001D5B14"/>
    <w:rsid w:val="001D6F56"/>
    <w:rsid w:val="001E21CF"/>
    <w:rsid w:val="001E29FC"/>
    <w:rsid w:val="001F0E9A"/>
    <w:rsid w:val="001F0EA3"/>
    <w:rsid w:val="001F2201"/>
    <w:rsid w:val="001F6A5E"/>
    <w:rsid w:val="002001C4"/>
    <w:rsid w:val="0020347E"/>
    <w:rsid w:val="00205F31"/>
    <w:rsid w:val="002149F4"/>
    <w:rsid w:val="00220BBD"/>
    <w:rsid w:val="002244EF"/>
    <w:rsid w:val="00237F95"/>
    <w:rsid w:val="002420AD"/>
    <w:rsid w:val="00242C97"/>
    <w:rsid w:val="00255FA6"/>
    <w:rsid w:val="002625B4"/>
    <w:rsid w:val="00266464"/>
    <w:rsid w:val="00276815"/>
    <w:rsid w:val="002777D2"/>
    <w:rsid w:val="00295138"/>
    <w:rsid w:val="00297F21"/>
    <w:rsid w:val="002A3D60"/>
    <w:rsid w:val="002C0E62"/>
    <w:rsid w:val="002D34A5"/>
    <w:rsid w:val="002D52AA"/>
    <w:rsid w:val="002D66DC"/>
    <w:rsid w:val="002E5C65"/>
    <w:rsid w:val="002E75B5"/>
    <w:rsid w:val="002F735F"/>
    <w:rsid w:val="003263DD"/>
    <w:rsid w:val="0033063B"/>
    <w:rsid w:val="003370D0"/>
    <w:rsid w:val="003420B6"/>
    <w:rsid w:val="00346709"/>
    <w:rsid w:val="00354E8C"/>
    <w:rsid w:val="00355A94"/>
    <w:rsid w:val="00356A77"/>
    <w:rsid w:val="00357C35"/>
    <w:rsid w:val="00373C94"/>
    <w:rsid w:val="003757AF"/>
    <w:rsid w:val="0038104A"/>
    <w:rsid w:val="00382ACB"/>
    <w:rsid w:val="003871EA"/>
    <w:rsid w:val="003930C1"/>
    <w:rsid w:val="003A15F0"/>
    <w:rsid w:val="003A4AE9"/>
    <w:rsid w:val="003B3ADB"/>
    <w:rsid w:val="003B3E10"/>
    <w:rsid w:val="003B7819"/>
    <w:rsid w:val="003C0278"/>
    <w:rsid w:val="003C1E37"/>
    <w:rsid w:val="003D1CC0"/>
    <w:rsid w:val="003D76EE"/>
    <w:rsid w:val="003E0024"/>
    <w:rsid w:val="003E1A71"/>
    <w:rsid w:val="003E2A65"/>
    <w:rsid w:val="003F340A"/>
    <w:rsid w:val="003F55BA"/>
    <w:rsid w:val="00400BA8"/>
    <w:rsid w:val="00400C0C"/>
    <w:rsid w:val="0040190E"/>
    <w:rsid w:val="00402BB6"/>
    <w:rsid w:val="00416655"/>
    <w:rsid w:val="00433D19"/>
    <w:rsid w:val="00435949"/>
    <w:rsid w:val="00440816"/>
    <w:rsid w:val="00442ABA"/>
    <w:rsid w:val="00451B2F"/>
    <w:rsid w:val="00486E6A"/>
    <w:rsid w:val="004979AC"/>
    <w:rsid w:val="004A6AC1"/>
    <w:rsid w:val="004A7F1D"/>
    <w:rsid w:val="004B364E"/>
    <w:rsid w:val="004B746F"/>
    <w:rsid w:val="004C244C"/>
    <w:rsid w:val="004C73CB"/>
    <w:rsid w:val="004E7FB5"/>
    <w:rsid w:val="004F3ECF"/>
    <w:rsid w:val="004F4D38"/>
    <w:rsid w:val="00500496"/>
    <w:rsid w:val="00502DAB"/>
    <w:rsid w:val="00511C09"/>
    <w:rsid w:val="005126BA"/>
    <w:rsid w:val="00516539"/>
    <w:rsid w:val="00517DF1"/>
    <w:rsid w:val="00522580"/>
    <w:rsid w:val="0054394C"/>
    <w:rsid w:val="00560116"/>
    <w:rsid w:val="00567CBA"/>
    <w:rsid w:val="005718A8"/>
    <w:rsid w:val="00573A14"/>
    <w:rsid w:val="00576173"/>
    <w:rsid w:val="00576E99"/>
    <w:rsid w:val="00583769"/>
    <w:rsid w:val="00585377"/>
    <w:rsid w:val="00586592"/>
    <w:rsid w:val="005A0C1B"/>
    <w:rsid w:val="005A36DC"/>
    <w:rsid w:val="005A597A"/>
    <w:rsid w:val="005A7729"/>
    <w:rsid w:val="005B6441"/>
    <w:rsid w:val="005C1DE7"/>
    <w:rsid w:val="005C3D2C"/>
    <w:rsid w:val="005C601D"/>
    <w:rsid w:val="005D1FCF"/>
    <w:rsid w:val="005D2B67"/>
    <w:rsid w:val="005E43AC"/>
    <w:rsid w:val="005E4E1E"/>
    <w:rsid w:val="005E6F80"/>
    <w:rsid w:val="00601319"/>
    <w:rsid w:val="00602165"/>
    <w:rsid w:val="0060646B"/>
    <w:rsid w:val="00611864"/>
    <w:rsid w:val="00617E46"/>
    <w:rsid w:val="00622404"/>
    <w:rsid w:val="00626D21"/>
    <w:rsid w:val="00627D95"/>
    <w:rsid w:val="0064382E"/>
    <w:rsid w:val="00647916"/>
    <w:rsid w:val="0065282C"/>
    <w:rsid w:val="006561E6"/>
    <w:rsid w:val="0066443F"/>
    <w:rsid w:val="00664A0A"/>
    <w:rsid w:val="00666A10"/>
    <w:rsid w:val="00673020"/>
    <w:rsid w:val="00677A1D"/>
    <w:rsid w:val="00677B61"/>
    <w:rsid w:val="006811F5"/>
    <w:rsid w:val="00684C78"/>
    <w:rsid w:val="00696457"/>
    <w:rsid w:val="006C5C57"/>
    <w:rsid w:val="006F5BBD"/>
    <w:rsid w:val="00701D30"/>
    <w:rsid w:val="00702C30"/>
    <w:rsid w:val="00703751"/>
    <w:rsid w:val="00703BD1"/>
    <w:rsid w:val="00707C9E"/>
    <w:rsid w:val="00710945"/>
    <w:rsid w:val="00710D06"/>
    <w:rsid w:val="0071503D"/>
    <w:rsid w:val="0072166F"/>
    <w:rsid w:val="00726D33"/>
    <w:rsid w:val="00726E6B"/>
    <w:rsid w:val="007278AF"/>
    <w:rsid w:val="00740443"/>
    <w:rsid w:val="0074502B"/>
    <w:rsid w:val="00756AF4"/>
    <w:rsid w:val="00772475"/>
    <w:rsid w:val="0077372D"/>
    <w:rsid w:val="007918EF"/>
    <w:rsid w:val="007A2744"/>
    <w:rsid w:val="007B1037"/>
    <w:rsid w:val="007B6327"/>
    <w:rsid w:val="007C17D2"/>
    <w:rsid w:val="007C7738"/>
    <w:rsid w:val="007F2172"/>
    <w:rsid w:val="007F2995"/>
    <w:rsid w:val="007F6513"/>
    <w:rsid w:val="0081795F"/>
    <w:rsid w:val="00822B4F"/>
    <w:rsid w:val="00825CF3"/>
    <w:rsid w:val="008323FA"/>
    <w:rsid w:val="0084100A"/>
    <w:rsid w:val="00842931"/>
    <w:rsid w:val="00863706"/>
    <w:rsid w:val="008653FE"/>
    <w:rsid w:val="008707D9"/>
    <w:rsid w:val="00872008"/>
    <w:rsid w:val="00881EC4"/>
    <w:rsid w:val="00882D75"/>
    <w:rsid w:val="008917ED"/>
    <w:rsid w:val="00894698"/>
    <w:rsid w:val="008A1993"/>
    <w:rsid w:val="008B1830"/>
    <w:rsid w:val="008B4DEF"/>
    <w:rsid w:val="008B5523"/>
    <w:rsid w:val="008C5B1C"/>
    <w:rsid w:val="008C6F9E"/>
    <w:rsid w:val="008D3471"/>
    <w:rsid w:val="008D7EAC"/>
    <w:rsid w:val="008E146D"/>
    <w:rsid w:val="008E74E7"/>
    <w:rsid w:val="00902CAB"/>
    <w:rsid w:val="009030EC"/>
    <w:rsid w:val="009054FA"/>
    <w:rsid w:val="00905898"/>
    <w:rsid w:val="00910FB1"/>
    <w:rsid w:val="00917EE3"/>
    <w:rsid w:val="00925560"/>
    <w:rsid w:val="00932691"/>
    <w:rsid w:val="009364A8"/>
    <w:rsid w:val="009602CF"/>
    <w:rsid w:val="00964C18"/>
    <w:rsid w:val="00970294"/>
    <w:rsid w:val="00971BA8"/>
    <w:rsid w:val="009755F8"/>
    <w:rsid w:val="00980B6C"/>
    <w:rsid w:val="00983314"/>
    <w:rsid w:val="00985934"/>
    <w:rsid w:val="00986B6D"/>
    <w:rsid w:val="009874A4"/>
    <w:rsid w:val="00987C36"/>
    <w:rsid w:val="009A12E6"/>
    <w:rsid w:val="009A1AA9"/>
    <w:rsid w:val="009A3C21"/>
    <w:rsid w:val="009A5232"/>
    <w:rsid w:val="009A66A1"/>
    <w:rsid w:val="009B4EAC"/>
    <w:rsid w:val="009B5AD7"/>
    <w:rsid w:val="009C1770"/>
    <w:rsid w:val="009C2D28"/>
    <w:rsid w:val="009E4BC1"/>
    <w:rsid w:val="009E6BE4"/>
    <w:rsid w:val="009E7693"/>
    <w:rsid w:val="009F48C0"/>
    <w:rsid w:val="009F4AA0"/>
    <w:rsid w:val="00A00F0F"/>
    <w:rsid w:val="00A0455C"/>
    <w:rsid w:val="00A21709"/>
    <w:rsid w:val="00A25265"/>
    <w:rsid w:val="00A26417"/>
    <w:rsid w:val="00A3499F"/>
    <w:rsid w:val="00A40454"/>
    <w:rsid w:val="00A41E5F"/>
    <w:rsid w:val="00A50661"/>
    <w:rsid w:val="00A550F4"/>
    <w:rsid w:val="00A6485A"/>
    <w:rsid w:val="00A67212"/>
    <w:rsid w:val="00A67525"/>
    <w:rsid w:val="00A679F9"/>
    <w:rsid w:val="00A77E2F"/>
    <w:rsid w:val="00A82BA3"/>
    <w:rsid w:val="00A9466A"/>
    <w:rsid w:val="00AA31BF"/>
    <w:rsid w:val="00AA750B"/>
    <w:rsid w:val="00AB4918"/>
    <w:rsid w:val="00AD5D46"/>
    <w:rsid w:val="00AE165D"/>
    <w:rsid w:val="00AE3A21"/>
    <w:rsid w:val="00AE46E9"/>
    <w:rsid w:val="00AE7E7C"/>
    <w:rsid w:val="00AF55A4"/>
    <w:rsid w:val="00B04670"/>
    <w:rsid w:val="00B079A8"/>
    <w:rsid w:val="00B1170F"/>
    <w:rsid w:val="00B1554D"/>
    <w:rsid w:val="00B17C28"/>
    <w:rsid w:val="00B2356F"/>
    <w:rsid w:val="00B331E4"/>
    <w:rsid w:val="00B51061"/>
    <w:rsid w:val="00B52825"/>
    <w:rsid w:val="00B539C0"/>
    <w:rsid w:val="00B57862"/>
    <w:rsid w:val="00B735A0"/>
    <w:rsid w:val="00B74D2E"/>
    <w:rsid w:val="00B76D88"/>
    <w:rsid w:val="00B76E35"/>
    <w:rsid w:val="00B86D32"/>
    <w:rsid w:val="00B9695A"/>
    <w:rsid w:val="00B97796"/>
    <w:rsid w:val="00B97D22"/>
    <w:rsid w:val="00BA3F01"/>
    <w:rsid w:val="00BB55A6"/>
    <w:rsid w:val="00BC7599"/>
    <w:rsid w:val="00BE1473"/>
    <w:rsid w:val="00BE2A26"/>
    <w:rsid w:val="00BE4FD1"/>
    <w:rsid w:val="00BF23A7"/>
    <w:rsid w:val="00BF2775"/>
    <w:rsid w:val="00BF6ED3"/>
    <w:rsid w:val="00BF72E3"/>
    <w:rsid w:val="00C04AC3"/>
    <w:rsid w:val="00C21CFF"/>
    <w:rsid w:val="00C51621"/>
    <w:rsid w:val="00C54F14"/>
    <w:rsid w:val="00C6671B"/>
    <w:rsid w:val="00C7182B"/>
    <w:rsid w:val="00C74417"/>
    <w:rsid w:val="00C74A58"/>
    <w:rsid w:val="00C80A90"/>
    <w:rsid w:val="00C81881"/>
    <w:rsid w:val="00C86DD7"/>
    <w:rsid w:val="00C95CAF"/>
    <w:rsid w:val="00CA4373"/>
    <w:rsid w:val="00CA55A2"/>
    <w:rsid w:val="00CA5FAF"/>
    <w:rsid w:val="00CB171D"/>
    <w:rsid w:val="00CB6B44"/>
    <w:rsid w:val="00CB7840"/>
    <w:rsid w:val="00CC5E30"/>
    <w:rsid w:val="00CD11C7"/>
    <w:rsid w:val="00CD66F4"/>
    <w:rsid w:val="00CE6355"/>
    <w:rsid w:val="00CF2511"/>
    <w:rsid w:val="00CF2D6B"/>
    <w:rsid w:val="00CF5527"/>
    <w:rsid w:val="00CF6BB5"/>
    <w:rsid w:val="00D051EF"/>
    <w:rsid w:val="00D06DAE"/>
    <w:rsid w:val="00D1680D"/>
    <w:rsid w:val="00D1728A"/>
    <w:rsid w:val="00D2202A"/>
    <w:rsid w:val="00D22B8F"/>
    <w:rsid w:val="00D36821"/>
    <w:rsid w:val="00D44CA6"/>
    <w:rsid w:val="00D4547F"/>
    <w:rsid w:val="00D47597"/>
    <w:rsid w:val="00D517F8"/>
    <w:rsid w:val="00D83D47"/>
    <w:rsid w:val="00D86186"/>
    <w:rsid w:val="00D944D4"/>
    <w:rsid w:val="00DA6744"/>
    <w:rsid w:val="00DB1F1D"/>
    <w:rsid w:val="00DC0BCA"/>
    <w:rsid w:val="00DC5F25"/>
    <w:rsid w:val="00DC687D"/>
    <w:rsid w:val="00DC78E6"/>
    <w:rsid w:val="00DE54BD"/>
    <w:rsid w:val="00DF00A0"/>
    <w:rsid w:val="00E006A4"/>
    <w:rsid w:val="00E11304"/>
    <w:rsid w:val="00E15E7A"/>
    <w:rsid w:val="00E163F0"/>
    <w:rsid w:val="00E2164F"/>
    <w:rsid w:val="00E22113"/>
    <w:rsid w:val="00E2284C"/>
    <w:rsid w:val="00E428A1"/>
    <w:rsid w:val="00E42C54"/>
    <w:rsid w:val="00E64AA6"/>
    <w:rsid w:val="00E64BD1"/>
    <w:rsid w:val="00E75801"/>
    <w:rsid w:val="00E77754"/>
    <w:rsid w:val="00E80573"/>
    <w:rsid w:val="00E84ABC"/>
    <w:rsid w:val="00E86251"/>
    <w:rsid w:val="00E8712B"/>
    <w:rsid w:val="00E96B7A"/>
    <w:rsid w:val="00EA03F7"/>
    <w:rsid w:val="00EA0430"/>
    <w:rsid w:val="00EB485C"/>
    <w:rsid w:val="00EB6451"/>
    <w:rsid w:val="00EC15DD"/>
    <w:rsid w:val="00EC1CBF"/>
    <w:rsid w:val="00EC3F04"/>
    <w:rsid w:val="00EC4C6E"/>
    <w:rsid w:val="00EC54CB"/>
    <w:rsid w:val="00ED5678"/>
    <w:rsid w:val="00EE22F3"/>
    <w:rsid w:val="00EE4F13"/>
    <w:rsid w:val="00F041B4"/>
    <w:rsid w:val="00F062F8"/>
    <w:rsid w:val="00F111D0"/>
    <w:rsid w:val="00F1267F"/>
    <w:rsid w:val="00F12A3C"/>
    <w:rsid w:val="00F16627"/>
    <w:rsid w:val="00F179B7"/>
    <w:rsid w:val="00F352F8"/>
    <w:rsid w:val="00F35829"/>
    <w:rsid w:val="00F370C8"/>
    <w:rsid w:val="00F55295"/>
    <w:rsid w:val="00F55F4E"/>
    <w:rsid w:val="00F82074"/>
    <w:rsid w:val="00F87631"/>
    <w:rsid w:val="00FA3304"/>
    <w:rsid w:val="00FA3B21"/>
    <w:rsid w:val="00FA4067"/>
    <w:rsid w:val="00FA7E51"/>
    <w:rsid w:val="00FB5F43"/>
    <w:rsid w:val="00FB687E"/>
    <w:rsid w:val="00FC0F06"/>
    <w:rsid w:val="00FC53DC"/>
    <w:rsid w:val="00FD0065"/>
    <w:rsid w:val="00FE1040"/>
    <w:rsid w:val="00FE4968"/>
    <w:rsid w:val="00FE5066"/>
    <w:rsid w:val="00FF25D4"/>
    <w:rsid w:val="00FF4A8A"/>
    <w:rsid w:val="00FF5EBC"/>
    <w:rsid w:val="262A8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C3B23"/>
  <w15:chartTrackingRefBased/>
  <w15:docId w15:val="{F4DB172F-C1B0-4672-B196-EFD3EF63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70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70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370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5B4"/>
    <w:pPr>
      <w:ind w:left="720"/>
      <w:contextualSpacing/>
    </w:pPr>
  </w:style>
  <w:style w:type="character" w:customStyle="1" w:styleId="Heading1Char">
    <w:name w:val="Heading 1 Char"/>
    <w:basedOn w:val="DefaultParagraphFont"/>
    <w:link w:val="Heading1"/>
    <w:uiPriority w:val="9"/>
    <w:rsid w:val="003370D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70D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370D0"/>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8C5B1C"/>
    <w:pPr>
      <w:outlineLvl w:val="9"/>
    </w:pPr>
    <w:rPr>
      <w:kern w:val="0"/>
      <w:lang w:val="en-US"/>
      <w14:ligatures w14:val="none"/>
    </w:rPr>
  </w:style>
  <w:style w:type="paragraph" w:styleId="TOC1">
    <w:name w:val="toc 1"/>
    <w:basedOn w:val="Normal"/>
    <w:next w:val="Normal"/>
    <w:autoRedefine/>
    <w:uiPriority w:val="39"/>
    <w:unhideWhenUsed/>
    <w:rsid w:val="008C5B1C"/>
    <w:pPr>
      <w:spacing w:after="100"/>
    </w:pPr>
  </w:style>
  <w:style w:type="paragraph" w:styleId="TOC2">
    <w:name w:val="toc 2"/>
    <w:basedOn w:val="Normal"/>
    <w:next w:val="Normal"/>
    <w:autoRedefine/>
    <w:uiPriority w:val="39"/>
    <w:unhideWhenUsed/>
    <w:rsid w:val="008C5B1C"/>
    <w:pPr>
      <w:spacing w:after="100"/>
      <w:ind w:left="220"/>
    </w:pPr>
  </w:style>
  <w:style w:type="paragraph" w:styleId="TOC3">
    <w:name w:val="toc 3"/>
    <w:basedOn w:val="Normal"/>
    <w:next w:val="Normal"/>
    <w:autoRedefine/>
    <w:uiPriority w:val="39"/>
    <w:unhideWhenUsed/>
    <w:rsid w:val="008C5B1C"/>
    <w:pPr>
      <w:spacing w:after="100"/>
      <w:ind w:left="440"/>
    </w:pPr>
  </w:style>
  <w:style w:type="character" w:styleId="Hyperlink">
    <w:name w:val="Hyperlink"/>
    <w:basedOn w:val="DefaultParagraphFont"/>
    <w:uiPriority w:val="99"/>
    <w:unhideWhenUsed/>
    <w:rsid w:val="008C5B1C"/>
    <w:rPr>
      <w:color w:val="0563C1" w:themeColor="hyperlink"/>
      <w:u w:val="single"/>
    </w:rPr>
  </w:style>
  <w:style w:type="paragraph" w:styleId="Header">
    <w:name w:val="header"/>
    <w:basedOn w:val="Normal"/>
    <w:link w:val="HeaderChar"/>
    <w:uiPriority w:val="99"/>
    <w:unhideWhenUsed/>
    <w:rsid w:val="008C5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B1C"/>
  </w:style>
  <w:style w:type="paragraph" w:styleId="Footer">
    <w:name w:val="footer"/>
    <w:basedOn w:val="Normal"/>
    <w:link w:val="FooterChar"/>
    <w:uiPriority w:val="99"/>
    <w:unhideWhenUsed/>
    <w:rsid w:val="008C5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B1C"/>
  </w:style>
  <w:style w:type="character" w:styleId="UnresolvedMention">
    <w:name w:val="Unresolved Mention"/>
    <w:basedOn w:val="DefaultParagraphFont"/>
    <w:uiPriority w:val="99"/>
    <w:semiHidden/>
    <w:unhideWhenUsed/>
    <w:rsid w:val="00C04AC3"/>
    <w:rPr>
      <w:color w:val="605E5C"/>
      <w:shd w:val="clear" w:color="auto" w:fill="E1DFDD"/>
    </w:rPr>
  </w:style>
  <w:style w:type="table" w:styleId="TableGrid">
    <w:name w:val="Table Grid"/>
    <w:basedOn w:val="TableNormal"/>
    <w:uiPriority w:val="39"/>
    <w:rsid w:val="00B73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6B4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CB6B44"/>
  </w:style>
  <w:style w:type="character" w:customStyle="1" w:styleId="eop">
    <w:name w:val="eop"/>
    <w:basedOn w:val="DefaultParagraphFont"/>
    <w:rsid w:val="00CB6B44"/>
  </w:style>
  <w:style w:type="character" w:customStyle="1" w:styleId="advancedproofingissue">
    <w:name w:val="advancedproofingissue"/>
    <w:basedOn w:val="DefaultParagraphFont"/>
    <w:rsid w:val="00CB6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https://www.londonsafeguardingchildrenprocedures.co.uk/info_sharing.html" TargetMode="External"/><Relationship Id="rId3" Type="http://schemas.openxmlformats.org/officeDocument/2006/relationships/customXml" Target="../customXml/item3.xml"/><Relationship Id="rId21" Type="http://schemas.openxmlformats.org/officeDocument/2006/relationships/diagramQuickStyle" Target="diagrams/quickStyle2.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microsoft.com/office/2007/relationships/diagramDrawing" Target="diagrams/drawing2.xml"/><Relationship Id="rId10" Type="http://schemas.openxmlformats.org/officeDocument/2006/relationships/endnotes" Target="endnotes.xml"/><Relationship Id="rId19" Type="http://schemas.openxmlformats.org/officeDocument/2006/relationships/diagramData" Target="diagrams/data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E88771-AC5A-4FC1-97BE-1CE35422C80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C1380AB9-D26C-435B-A311-44E9B4767353}">
      <dgm:prSet phldrT="[Text]"/>
      <dgm:spPr>
        <a:solidFill>
          <a:srgbClr val="A41C64"/>
        </a:solidFill>
      </dgm:spPr>
      <dgm:t>
        <a:bodyPr/>
        <a:lstStyle/>
        <a:p>
          <a:r>
            <a:rPr lang="en-GB"/>
            <a:t>THSCP Executive</a:t>
          </a:r>
        </a:p>
      </dgm:t>
    </dgm:pt>
    <dgm:pt modelId="{8332F86C-1E23-4A8B-A9ED-081963E960E0}" type="parTrans" cxnId="{D442F610-EA7C-4623-B400-022E13E766DA}">
      <dgm:prSet/>
      <dgm:spPr/>
      <dgm:t>
        <a:bodyPr/>
        <a:lstStyle/>
        <a:p>
          <a:endParaRPr lang="en-GB"/>
        </a:p>
      </dgm:t>
    </dgm:pt>
    <dgm:pt modelId="{79E6FBC9-9CE8-45DE-A25D-34C117618A84}" type="sibTrans" cxnId="{D442F610-EA7C-4623-B400-022E13E766DA}">
      <dgm:prSet/>
      <dgm:spPr/>
      <dgm:t>
        <a:bodyPr/>
        <a:lstStyle/>
        <a:p>
          <a:endParaRPr lang="en-GB"/>
        </a:p>
      </dgm:t>
    </dgm:pt>
    <dgm:pt modelId="{287D0F5B-2790-485A-BA7D-DD72786F477F}">
      <dgm:prSet phldrT="[Text]"/>
      <dgm:spPr>
        <a:solidFill>
          <a:srgbClr val="0070C0"/>
        </a:solidFill>
      </dgm:spPr>
      <dgm:t>
        <a:bodyPr/>
        <a:lstStyle/>
        <a:p>
          <a:r>
            <a:rPr lang="en-GB"/>
            <a:t>Quality Assurance and Performance Sub Group</a:t>
          </a:r>
        </a:p>
      </dgm:t>
    </dgm:pt>
    <dgm:pt modelId="{7B91B397-025A-4304-A8F3-A0F16EE6791D}" type="parTrans" cxnId="{A7F3B270-C7B6-46F8-9CAE-D13460F363F6}">
      <dgm:prSet/>
      <dgm:spPr/>
      <dgm:t>
        <a:bodyPr/>
        <a:lstStyle/>
        <a:p>
          <a:endParaRPr lang="en-GB"/>
        </a:p>
      </dgm:t>
    </dgm:pt>
    <dgm:pt modelId="{6506B0D0-E78E-4DC4-95CD-FC41D05A92C1}" type="sibTrans" cxnId="{A7F3B270-C7B6-46F8-9CAE-D13460F363F6}">
      <dgm:prSet/>
      <dgm:spPr/>
      <dgm:t>
        <a:bodyPr/>
        <a:lstStyle/>
        <a:p>
          <a:endParaRPr lang="en-GB"/>
        </a:p>
      </dgm:t>
    </dgm:pt>
    <dgm:pt modelId="{5B29CF41-C1E8-48F9-8945-FEA1D3417336}">
      <dgm:prSet phldrT="[Text]"/>
      <dgm:spPr>
        <a:solidFill>
          <a:srgbClr val="0070C0"/>
        </a:solidFill>
      </dgm:spPr>
      <dgm:t>
        <a:bodyPr/>
        <a:lstStyle/>
        <a:p>
          <a:r>
            <a:rPr lang="en-GB"/>
            <a:t>Rapid Review Panel</a:t>
          </a:r>
        </a:p>
      </dgm:t>
    </dgm:pt>
    <dgm:pt modelId="{5ED4D448-1873-4632-B72E-008B2DA18BB5}" type="parTrans" cxnId="{A3121024-0601-422C-B2F8-A5235B2A0781}">
      <dgm:prSet/>
      <dgm:spPr/>
      <dgm:t>
        <a:bodyPr/>
        <a:lstStyle/>
        <a:p>
          <a:endParaRPr lang="en-GB"/>
        </a:p>
      </dgm:t>
    </dgm:pt>
    <dgm:pt modelId="{8ED462D4-0E4A-415E-B927-C86ED5BFABAF}" type="sibTrans" cxnId="{A3121024-0601-422C-B2F8-A5235B2A0781}">
      <dgm:prSet/>
      <dgm:spPr/>
      <dgm:t>
        <a:bodyPr/>
        <a:lstStyle/>
        <a:p>
          <a:endParaRPr lang="en-GB"/>
        </a:p>
      </dgm:t>
    </dgm:pt>
    <dgm:pt modelId="{3B797B35-B94D-4B19-A832-06EF8D3C482B}">
      <dgm:prSet phldrT="[Text]"/>
      <dgm:spPr>
        <a:solidFill>
          <a:srgbClr val="0070C0"/>
        </a:solidFill>
      </dgm:spPr>
      <dgm:t>
        <a:bodyPr/>
        <a:lstStyle/>
        <a:p>
          <a:r>
            <a:rPr lang="en-GB"/>
            <a:t>Rapid Review Worklng Group</a:t>
          </a:r>
        </a:p>
      </dgm:t>
    </dgm:pt>
    <dgm:pt modelId="{20ADAB66-04A3-4795-853D-F537EFF2022C}" type="parTrans" cxnId="{59171CE8-E0E1-4F46-92F9-494AC92F9079}">
      <dgm:prSet/>
      <dgm:spPr/>
      <dgm:t>
        <a:bodyPr/>
        <a:lstStyle/>
        <a:p>
          <a:endParaRPr lang="en-GB"/>
        </a:p>
      </dgm:t>
    </dgm:pt>
    <dgm:pt modelId="{56CB9E1D-AA07-48AE-856A-3093D164EF21}" type="sibTrans" cxnId="{59171CE8-E0E1-4F46-92F9-494AC92F9079}">
      <dgm:prSet/>
      <dgm:spPr/>
      <dgm:t>
        <a:bodyPr/>
        <a:lstStyle/>
        <a:p>
          <a:endParaRPr lang="en-GB"/>
        </a:p>
      </dgm:t>
    </dgm:pt>
    <dgm:pt modelId="{00515E1F-3A1D-408A-998B-7B32ED137B7D}">
      <dgm:prSet/>
      <dgm:spPr>
        <a:solidFill>
          <a:srgbClr val="0070C0"/>
        </a:solidFill>
      </dgm:spPr>
      <dgm:t>
        <a:bodyPr/>
        <a:lstStyle/>
        <a:p>
          <a:r>
            <a:rPr lang="en-GB"/>
            <a:t>THSCP Delivery Group</a:t>
          </a:r>
        </a:p>
      </dgm:t>
    </dgm:pt>
    <dgm:pt modelId="{9A6C56AD-18F0-4C95-AA4A-4DD27B8A0249}" type="parTrans" cxnId="{5F7BA56C-F602-4997-A077-7EAA1AA42003}">
      <dgm:prSet/>
      <dgm:spPr/>
      <dgm:t>
        <a:bodyPr/>
        <a:lstStyle/>
        <a:p>
          <a:endParaRPr lang="en-GB"/>
        </a:p>
      </dgm:t>
    </dgm:pt>
    <dgm:pt modelId="{36F78DFC-7C84-4B70-B14F-D765E79431BE}" type="sibTrans" cxnId="{5F7BA56C-F602-4997-A077-7EAA1AA42003}">
      <dgm:prSet/>
      <dgm:spPr/>
      <dgm:t>
        <a:bodyPr/>
        <a:lstStyle/>
        <a:p>
          <a:endParaRPr lang="en-GB"/>
        </a:p>
      </dgm:t>
    </dgm:pt>
    <dgm:pt modelId="{CE1C1F75-3F56-4860-9B6F-10DEC9F694FE}">
      <dgm:prSet/>
      <dgm:spPr>
        <a:solidFill>
          <a:srgbClr val="0070C0"/>
        </a:solidFill>
      </dgm:spPr>
      <dgm:t>
        <a:bodyPr/>
        <a:lstStyle/>
        <a:p>
          <a:r>
            <a:rPr lang="en-GB"/>
            <a:t>The Effective Learning Group </a:t>
          </a:r>
        </a:p>
      </dgm:t>
    </dgm:pt>
    <dgm:pt modelId="{F6DF3A8B-7CF0-4D2F-920B-84EE0FC49BD9}" type="parTrans" cxnId="{3D073983-8E99-4B78-AF26-5D2A21687D9F}">
      <dgm:prSet/>
      <dgm:spPr/>
      <dgm:t>
        <a:bodyPr/>
        <a:lstStyle/>
        <a:p>
          <a:endParaRPr lang="en-GB"/>
        </a:p>
      </dgm:t>
    </dgm:pt>
    <dgm:pt modelId="{37038CAC-BABC-4129-AFB4-AC74D0011D2F}" type="sibTrans" cxnId="{3D073983-8E99-4B78-AF26-5D2A21687D9F}">
      <dgm:prSet/>
      <dgm:spPr/>
      <dgm:t>
        <a:bodyPr/>
        <a:lstStyle/>
        <a:p>
          <a:endParaRPr lang="en-GB"/>
        </a:p>
      </dgm:t>
    </dgm:pt>
    <dgm:pt modelId="{247ADC9A-D46C-495D-B604-78A3B5856A11}">
      <dgm:prSet/>
      <dgm:spPr>
        <a:solidFill>
          <a:srgbClr val="0070C0"/>
        </a:solidFill>
      </dgm:spPr>
      <dgm:t>
        <a:bodyPr/>
        <a:lstStyle/>
        <a:p>
          <a:r>
            <a:rPr lang="en-GB"/>
            <a:t>Education Safeguarding Sub-Group </a:t>
          </a:r>
        </a:p>
      </dgm:t>
    </dgm:pt>
    <dgm:pt modelId="{26F4C357-1FFF-4736-82F3-0501A0614B04}" type="parTrans" cxnId="{FEFBDD81-5BA3-4F10-A8DB-4C6BFFEE2A03}">
      <dgm:prSet/>
      <dgm:spPr/>
      <dgm:t>
        <a:bodyPr/>
        <a:lstStyle/>
        <a:p>
          <a:endParaRPr lang="en-GB"/>
        </a:p>
      </dgm:t>
    </dgm:pt>
    <dgm:pt modelId="{6D229DDB-3D89-45B1-8F6A-3D969660268C}" type="sibTrans" cxnId="{FEFBDD81-5BA3-4F10-A8DB-4C6BFFEE2A03}">
      <dgm:prSet/>
      <dgm:spPr/>
      <dgm:t>
        <a:bodyPr/>
        <a:lstStyle/>
        <a:p>
          <a:endParaRPr lang="en-GB"/>
        </a:p>
      </dgm:t>
    </dgm:pt>
    <dgm:pt modelId="{BDA22583-B6BF-4DD6-97C3-9321BB94FF00}" type="pres">
      <dgm:prSet presAssocID="{2AE88771-AC5A-4FC1-97BE-1CE35422C807}" presName="hierChild1" presStyleCnt="0">
        <dgm:presLayoutVars>
          <dgm:orgChart val="1"/>
          <dgm:chPref val="1"/>
          <dgm:dir/>
          <dgm:animOne val="branch"/>
          <dgm:animLvl val="lvl"/>
          <dgm:resizeHandles/>
        </dgm:presLayoutVars>
      </dgm:prSet>
      <dgm:spPr/>
    </dgm:pt>
    <dgm:pt modelId="{7C9EC429-4622-420E-9E1E-D9B9B4823359}" type="pres">
      <dgm:prSet presAssocID="{C1380AB9-D26C-435B-A311-44E9B4767353}" presName="hierRoot1" presStyleCnt="0">
        <dgm:presLayoutVars>
          <dgm:hierBranch val="init"/>
        </dgm:presLayoutVars>
      </dgm:prSet>
      <dgm:spPr/>
    </dgm:pt>
    <dgm:pt modelId="{E8C3A15B-6F3F-4BF1-B891-50E8D747EC81}" type="pres">
      <dgm:prSet presAssocID="{C1380AB9-D26C-435B-A311-44E9B4767353}" presName="rootComposite1" presStyleCnt="0"/>
      <dgm:spPr/>
    </dgm:pt>
    <dgm:pt modelId="{D6EE33D1-C5F6-4D75-B4D9-174CE685AC6C}" type="pres">
      <dgm:prSet presAssocID="{C1380AB9-D26C-435B-A311-44E9B4767353}" presName="rootText1" presStyleLbl="node0" presStyleIdx="0" presStyleCnt="1">
        <dgm:presLayoutVars>
          <dgm:chPref val="3"/>
        </dgm:presLayoutVars>
      </dgm:prSet>
      <dgm:spPr/>
    </dgm:pt>
    <dgm:pt modelId="{C883288C-5CDC-48E4-8EAF-EC394054D080}" type="pres">
      <dgm:prSet presAssocID="{C1380AB9-D26C-435B-A311-44E9B4767353}" presName="rootConnector1" presStyleLbl="node1" presStyleIdx="0" presStyleCnt="0"/>
      <dgm:spPr/>
    </dgm:pt>
    <dgm:pt modelId="{62BFC309-9AB5-45E6-8F97-06C2E4F58AEC}" type="pres">
      <dgm:prSet presAssocID="{C1380AB9-D26C-435B-A311-44E9B4767353}" presName="hierChild2" presStyleCnt="0"/>
      <dgm:spPr/>
    </dgm:pt>
    <dgm:pt modelId="{CF7EDBEC-771F-4AB1-BBA4-60E2DBD9BAA1}" type="pres">
      <dgm:prSet presAssocID="{7B91B397-025A-4304-A8F3-A0F16EE6791D}" presName="Name37" presStyleLbl="parChTrans1D2" presStyleIdx="0" presStyleCnt="6"/>
      <dgm:spPr/>
    </dgm:pt>
    <dgm:pt modelId="{DB7B5F76-6363-4616-B079-4B48E8ED3B19}" type="pres">
      <dgm:prSet presAssocID="{287D0F5B-2790-485A-BA7D-DD72786F477F}" presName="hierRoot2" presStyleCnt="0">
        <dgm:presLayoutVars>
          <dgm:hierBranch val="init"/>
        </dgm:presLayoutVars>
      </dgm:prSet>
      <dgm:spPr/>
    </dgm:pt>
    <dgm:pt modelId="{D266533C-D1B4-4553-93E2-E7D1E44F0449}" type="pres">
      <dgm:prSet presAssocID="{287D0F5B-2790-485A-BA7D-DD72786F477F}" presName="rootComposite" presStyleCnt="0"/>
      <dgm:spPr/>
    </dgm:pt>
    <dgm:pt modelId="{18EDFA36-610E-42AD-9232-A624C15ED5A0}" type="pres">
      <dgm:prSet presAssocID="{287D0F5B-2790-485A-BA7D-DD72786F477F}" presName="rootText" presStyleLbl="node2" presStyleIdx="0" presStyleCnt="6">
        <dgm:presLayoutVars>
          <dgm:chPref val="3"/>
        </dgm:presLayoutVars>
      </dgm:prSet>
      <dgm:spPr/>
    </dgm:pt>
    <dgm:pt modelId="{ED6312A9-E6E6-4C18-B9A0-DB6F79546CF1}" type="pres">
      <dgm:prSet presAssocID="{287D0F5B-2790-485A-BA7D-DD72786F477F}" presName="rootConnector" presStyleLbl="node2" presStyleIdx="0" presStyleCnt="6"/>
      <dgm:spPr/>
    </dgm:pt>
    <dgm:pt modelId="{06927906-5754-42A1-B06F-4F6C0EEB587C}" type="pres">
      <dgm:prSet presAssocID="{287D0F5B-2790-485A-BA7D-DD72786F477F}" presName="hierChild4" presStyleCnt="0"/>
      <dgm:spPr/>
    </dgm:pt>
    <dgm:pt modelId="{184A7479-9410-4017-81E6-7AF822B07CE5}" type="pres">
      <dgm:prSet presAssocID="{287D0F5B-2790-485A-BA7D-DD72786F477F}" presName="hierChild5" presStyleCnt="0"/>
      <dgm:spPr/>
    </dgm:pt>
    <dgm:pt modelId="{A8A27A97-6660-42AA-82D8-2E5C2729F4C0}" type="pres">
      <dgm:prSet presAssocID="{5ED4D448-1873-4632-B72E-008B2DA18BB5}" presName="Name37" presStyleLbl="parChTrans1D2" presStyleIdx="1" presStyleCnt="6"/>
      <dgm:spPr/>
    </dgm:pt>
    <dgm:pt modelId="{F7C0DE5A-350E-42C8-A41D-70B3CE87910B}" type="pres">
      <dgm:prSet presAssocID="{5B29CF41-C1E8-48F9-8945-FEA1D3417336}" presName="hierRoot2" presStyleCnt="0">
        <dgm:presLayoutVars>
          <dgm:hierBranch val="init"/>
        </dgm:presLayoutVars>
      </dgm:prSet>
      <dgm:spPr/>
    </dgm:pt>
    <dgm:pt modelId="{06CBE969-4472-4904-82A2-438998AC57A6}" type="pres">
      <dgm:prSet presAssocID="{5B29CF41-C1E8-48F9-8945-FEA1D3417336}" presName="rootComposite" presStyleCnt="0"/>
      <dgm:spPr/>
    </dgm:pt>
    <dgm:pt modelId="{CF93F5B5-CE84-4B70-A264-9BFB55E23E47}" type="pres">
      <dgm:prSet presAssocID="{5B29CF41-C1E8-48F9-8945-FEA1D3417336}" presName="rootText" presStyleLbl="node2" presStyleIdx="1" presStyleCnt="6">
        <dgm:presLayoutVars>
          <dgm:chPref val="3"/>
        </dgm:presLayoutVars>
      </dgm:prSet>
      <dgm:spPr/>
    </dgm:pt>
    <dgm:pt modelId="{60DD9A68-2CDC-48F1-93E7-670A2F0A6322}" type="pres">
      <dgm:prSet presAssocID="{5B29CF41-C1E8-48F9-8945-FEA1D3417336}" presName="rootConnector" presStyleLbl="node2" presStyleIdx="1" presStyleCnt="6"/>
      <dgm:spPr/>
    </dgm:pt>
    <dgm:pt modelId="{276063B6-B5D1-4180-B029-1A2E9767AA72}" type="pres">
      <dgm:prSet presAssocID="{5B29CF41-C1E8-48F9-8945-FEA1D3417336}" presName="hierChild4" presStyleCnt="0"/>
      <dgm:spPr/>
    </dgm:pt>
    <dgm:pt modelId="{DB2E2A71-E35B-45BE-9805-CF591F08F6C1}" type="pres">
      <dgm:prSet presAssocID="{5B29CF41-C1E8-48F9-8945-FEA1D3417336}" presName="hierChild5" presStyleCnt="0"/>
      <dgm:spPr/>
    </dgm:pt>
    <dgm:pt modelId="{3AB367EE-4CE8-409B-B655-A008F26DE1CB}" type="pres">
      <dgm:prSet presAssocID="{20ADAB66-04A3-4795-853D-F537EFF2022C}" presName="Name37" presStyleLbl="parChTrans1D2" presStyleIdx="2" presStyleCnt="6"/>
      <dgm:spPr/>
    </dgm:pt>
    <dgm:pt modelId="{B13A21E8-CE24-43DF-8938-FE789323AE61}" type="pres">
      <dgm:prSet presAssocID="{3B797B35-B94D-4B19-A832-06EF8D3C482B}" presName="hierRoot2" presStyleCnt="0">
        <dgm:presLayoutVars>
          <dgm:hierBranch val="init"/>
        </dgm:presLayoutVars>
      </dgm:prSet>
      <dgm:spPr/>
    </dgm:pt>
    <dgm:pt modelId="{471458CA-8822-4E97-AAAC-9537FA23E956}" type="pres">
      <dgm:prSet presAssocID="{3B797B35-B94D-4B19-A832-06EF8D3C482B}" presName="rootComposite" presStyleCnt="0"/>
      <dgm:spPr/>
    </dgm:pt>
    <dgm:pt modelId="{CA777960-214D-485A-8640-C0DFA440E10B}" type="pres">
      <dgm:prSet presAssocID="{3B797B35-B94D-4B19-A832-06EF8D3C482B}" presName="rootText" presStyleLbl="node2" presStyleIdx="2" presStyleCnt="6">
        <dgm:presLayoutVars>
          <dgm:chPref val="3"/>
        </dgm:presLayoutVars>
      </dgm:prSet>
      <dgm:spPr/>
    </dgm:pt>
    <dgm:pt modelId="{708979E6-F14C-4BD5-BBE8-7E9E96A3A83C}" type="pres">
      <dgm:prSet presAssocID="{3B797B35-B94D-4B19-A832-06EF8D3C482B}" presName="rootConnector" presStyleLbl="node2" presStyleIdx="2" presStyleCnt="6"/>
      <dgm:spPr/>
    </dgm:pt>
    <dgm:pt modelId="{79ED9CFE-08B2-4BB1-8B46-571095103F06}" type="pres">
      <dgm:prSet presAssocID="{3B797B35-B94D-4B19-A832-06EF8D3C482B}" presName="hierChild4" presStyleCnt="0"/>
      <dgm:spPr/>
    </dgm:pt>
    <dgm:pt modelId="{3F9EBB42-A93A-49A7-82B5-CB6B0BB6D32B}" type="pres">
      <dgm:prSet presAssocID="{3B797B35-B94D-4B19-A832-06EF8D3C482B}" presName="hierChild5" presStyleCnt="0"/>
      <dgm:spPr/>
    </dgm:pt>
    <dgm:pt modelId="{1C1DF6F4-2A37-40C8-9160-3DAACABF9DA1}" type="pres">
      <dgm:prSet presAssocID="{9A6C56AD-18F0-4C95-AA4A-4DD27B8A0249}" presName="Name37" presStyleLbl="parChTrans1D2" presStyleIdx="3" presStyleCnt="6"/>
      <dgm:spPr/>
    </dgm:pt>
    <dgm:pt modelId="{A6DA1E44-1A2A-46E1-8601-03D83A815CD3}" type="pres">
      <dgm:prSet presAssocID="{00515E1F-3A1D-408A-998B-7B32ED137B7D}" presName="hierRoot2" presStyleCnt="0">
        <dgm:presLayoutVars>
          <dgm:hierBranch val="init"/>
        </dgm:presLayoutVars>
      </dgm:prSet>
      <dgm:spPr/>
    </dgm:pt>
    <dgm:pt modelId="{756299D1-4B5A-4789-B465-D923D0671C3C}" type="pres">
      <dgm:prSet presAssocID="{00515E1F-3A1D-408A-998B-7B32ED137B7D}" presName="rootComposite" presStyleCnt="0"/>
      <dgm:spPr/>
    </dgm:pt>
    <dgm:pt modelId="{30B4EE23-0AB2-432E-806C-7C0486528412}" type="pres">
      <dgm:prSet presAssocID="{00515E1F-3A1D-408A-998B-7B32ED137B7D}" presName="rootText" presStyleLbl="node2" presStyleIdx="3" presStyleCnt="6">
        <dgm:presLayoutVars>
          <dgm:chPref val="3"/>
        </dgm:presLayoutVars>
      </dgm:prSet>
      <dgm:spPr/>
    </dgm:pt>
    <dgm:pt modelId="{5F1E845C-7C45-4A6E-9197-1363A891AE83}" type="pres">
      <dgm:prSet presAssocID="{00515E1F-3A1D-408A-998B-7B32ED137B7D}" presName="rootConnector" presStyleLbl="node2" presStyleIdx="3" presStyleCnt="6"/>
      <dgm:spPr/>
    </dgm:pt>
    <dgm:pt modelId="{C9D17A67-A1C9-4743-BD79-D6C0B311E48F}" type="pres">
      <dgm:prSet presAssocID="{00515E1F-3A1D-408A-998B-7B32ED137B7D}" presName="hierChild4" presStyleCnt="0"/>
      <dgm:spPr/>
    </dgm:pt>
    <dgm:pt modelId="{BDC24598-2677-4FB6-8372-F3371EC38DDB}" type="pres">
      <dgm:prSet presAssocID="{00515E1F-3A1D-408A-998B-7B32ED137B7D}" presName="hierChild5" presStyleCnt="0"/>
      <dgm:spPr/>
    </dgm:pt>
    <dgm:pt modelId="{CA3908F5-137F-4929-A2EF-F7B4CE870131}" type="pres">
      <dgm:prSet presAssocID="{F6DF3A8B-7CF0-4D2F-920B-84EE0FC49BD9}" presName="Name37" presStyleLbl="parChTrans1D2" presStyleIdx="4" presStyleCnt="6"/>
      <dgm:spPr/>
    </dgm:pt>
    <dgm:pt modelId="{92C05007-1CDA-4D66-9CD4-13BCE1E5839A}" type="pres">
      <dgm:prSet presAssocID="{CE1C1F75-3F56-4860-9B6F-10DEC9F694FE}" presName="hierRoot2" presStyleCnt="0">
        <dgm:presLayoutVars>
          <dgm:hierBranch val="init"/>
        </dgm:presLayoutVars>
      </dgm:prSet>
      <dgm:spPr/>
    </dgm:pt>
    <dgm:pt modelId="{33D1299A-2617-4521-B03E-0FB121AE09FF}" type="pres">
      <dgm:prSet presAssocID="{CE1C1F75-3F56-4860-9B6F-10DEC9F694FE}" presName="rootComposite" presStyleCnt="0"/>
      <dgm:spPr/>
    </dgm:pt>
    <dgm:pt modelId="{C42689E1-6449-41B2-BB2F-FC58E4B8279F}" type="pres">
      <dgm:prSet presAssocID="{CE1C1F75-3F56-4860-9B6F-10DEC9F694FE}" presName="rootText" presStyleLbl="node2" presStyleIdx="4" presStyleCnt="6">
        <dgm:presLayoutVars>
          <dgm:chPref val="3"/>
        </dgm:presLayoutVars>
      </dgm:prSet>
      <dgm:spPr/>
    </dgm:pt>
    <dgm:pt modelId="{3EA2F98C-6582-49AE-AE63-EC2CE149A3F5}" type="pres">
      <dgm:prSet presAssocID="{CE1C1F75-3F56-4860-9B6F-10DEC9F694FE}" presName="rootConnector" presStyleLbl="node2" presStyleIdx="4" presStyleCnt="6"/>
      <dgm:spPr/>
    </dgm:pt>
    <dgm:pt modelId="{A55CDBC6-BC3A-49A0-BCB5-688D5EEDE469}" type="pres">
      <dgm:prSet presAssocID="{CE1C1F75-3F56-4860-9B6F-10DEC9F694FE}" presName="hierChild4" presStyleCnt="0"/>
      <dgm:spPr/>
    </dgm:pt>
    <dgm:pt modelId="{BC1F3F08-781C-4DFC-9272-94410A824498}" type="pres">
      <dgm:prSet presAssocID="{CE1C1F75-3F56-4860-9B6F-10DEC9F694FE}" presName="hierChild5" presStyleCnt="0"/>
      <dgm:spPr/>
    </dgm:pt>
    <dgm:pt modelId="{DBE2EEF1-E09F-4B1A-B7F1-36224DF1AD76}" type="pres">
      <dgm:prSet presAssocID="{26F4C357-1FFF-4736-82F3-0501A0614B04}" presName="Name37" presStyleLbl="parChTrans1D2" presStyleIdx="5" presStyleCnt="6"/>
      <dgm:spPr/>
    </dgm:pt>
    <dgm:pt modelId="{CBA346B2-9848-4484-B57B-329EC394DBA1}" type="pres">
      <dgm:prSet presAssocID="{247ADC9A-D46C-495D-B604-78A3B5856A11}" presName="hierRoot2" presStyleCnt="0">
        <dgm:presLayoutVars>
          <dgm:hierBranch val="init"/>
        </dgm:presLayoutVars>
      </dgm:prSet>
      <dgm:spPr/>
    </dgm:pt>
    <dgm:pt modelId="{DB58AF25-FD31-47B9-A7E2-35368A923510}" type="pres">
      <dgm:prSet presAssocID="{247ADC9A-D46C-495D-B604-78A3B5856A11}" presName="rootComposite" presStyleCnt="0"/>
      <dgm:spPr/>
    </dgm:pt>
    <dgm:pt modelId="{D26BD1D9-747C-4C40-80BB-5EAD03837D49}" type="pres">
      <dgm:prSet presAssocID="{247ADC9A-D46C-495D-B604-78A3B5856A11}" presName="rootText" presStyleLbl="node2" presStyleIdx="5" presStyleCnt="6">
        <dgm:presLayoutVars>
          <dgm:chPref val="3"/>
        </dgm:presLayoutVars>
      </dgm:prSet>
      <dgm:spPr/>
    </dgm:pt>
    <dgm:pt modelId="{A8D08B6F-D437-454D-ADDD-ECD915926CA7}" type="pres">
      <dgm:prSet presAssocID="{247ADC9A-D46C-495D-B604-78A3B5856A11}" presName="rootConnector" presStyleLbl="node2" presStyleIdx="5" presStyleCnt="6"/>
      <dgm:spPr/>
    </dgm:pt>
    <dgm:pt modelId="{9FB239C4-8C8E-42C6-8C50-8B1B8E0FEF10}" type="pres">
      <dgm:prSet presAssocID="{247ADC9A-D46C-495D-B604-78A3B5856A11}" presName="hierChild4" presStyleCnt="0"/>
      <dgm:spPr/>
    </dgm:pt>
    <dgm:pt modelId="{8529CB43-8F28-4ECB-8188-3D7789CF273B}" type="pres">
      <dgm:prSet presAssocID="{247ADC9A-D46C-495D-B604-78A3B5856A11}" presName="hierChild5" presStyleCnt="0"/>
      <dgm:spPr/>
    </dgm:pt>
    <dgm:pt modelId="{2EF055D3-DA7E-4671-8E7C-948EB858B7D0}" type="pres">
      <dgm:prSet presAssocID="{C1380AB9-D26C-435B-A311-44E9B4767353}" presName="hierChild3" presStyleCnt="0"/>
      <dgm:spPr/>
    </dgm:pt>
  </dgm:ptLst>
  <dgm:cxnLst>
    <dgm:cxn modelId="{4706C701-2AF0-4FA1-B753-87476199186C}" type="presOf" srcId="{3B797B35-B94D-4B19-A832-06EF8D3C482B}" destId="{708979E6-F14C-4BD5-BBE8-7E9E96A3A83C}" srcOrd="1" destOrd="0" presId="urn:microsoft.com/office/officeart/2005/8/layout/orgChart1"/>
    <dgm:cxn modelId="{A5D08209-B241-468B-9B8C-47E5F5995BF3}" type="presOf" srcId="{C1380AB9-D26C-435B-A311-44E9B4767353}" destId="{D6EE33D1-C5F6-4D75-B4D9-174CE685AC6C}" srcOrd="0" destOrd="0" presId="urn:microsoft.com/office/officeart/2005/8/layout/orgChart1"/>
    <dgm:cxn modelId="{7DE0DC0A-FB0C-4832-A46F-DC571B654444}" type="presOf" srcId="{287D0F5B-2790-485A-BA7D-DD72786F477F}" destId="{ED6312A9-E6E6-4C18-B9A0-DB6F79546CF1}" srcOrd="1" destOrd="0" presId="urn:microsoft.com/office/officeart/2005/8/layout/orgChart1"/>
    <dgm:cxn modelId="{D442F610-EA7C-4623-B400-022E13E766DA}" srcId="{2AE88771-AC5A-4FC1-97BE-1CE35422C807}" destId="{C1380AB9-D26C-435B-A311-44E9B4767353}" srcOrd="0" destOrd="0" parTransId="{8332F86C-1E23-4A8B-A9ED-081963E960E0}" sibTransId="{79E6FBC9-9CE8-45DE-A25D-34C117618A84}"/>
    <dgm:cxn modelId="{82CC7514-D649-491F-9BB3-00798FDE1F94}" type="presOf" srcId="{00515E1F-3A1D-408A-998B-7B32ED137B7D}" destId="{5F1E845C-7C45-4A6E-9197-1363A891AE83}" srcOrd="1" destOrd="0" presId="urn:microsoft.com/office/officeart/2005/8/layout/orgChart1"/>
    <dgm:cxn modelId="{DA91AA1A-077E-456F-8ADB-6B0BCF81293C}" type="presOf" srcId="{26F4C357-1FFF-4736-82F3-0501A0614B04}" destId="{DBE2EEF1-E09F-4B1A-B7F1-36224DF1AD76}" srcOrd="0" destOrd="0" presId="urn:microsoft.com/office/officeart/2005/8/layout/orgChart1"/>
    <dgm:cxn modelId="{3EDCA91B-5DC9-4A57-A9E1-77EE2AF8842C}" type="presOf" srcId="{2AE88771-AC5A-4FC1-97BE-1CE35422C807}" destId="{BDA22583-B6BF-4DD6-97C3-9321BB94FF00}" srcOrd="0" destOrd="0" presId="urn:microsoft.com/office/officeart/2005/8/layout/orgChart1"/>
    <dgm:cxn modelId="{A3121024-0601-422C-B2F8-A5235B2A0781}" srcId="{C1380AB9-D26C-435B-A311-44E9B4767353}" destId="{5B29CF41-C1E8-48F9-8945-FEA1D3417336}" srcOrd="1" destOrd="0" parTransId="{5ED4D448-1873-4632-B72E-008B2DA18BB5}" sibTransId="{8ED462D4-0E4A-415E-B927-C86ED5BFABAF}"/>
    <dgm:cxn modelId="{3BF1ED62-EBD9-451C-AFD6-1B38A06C3099}" type="presOf" srcId="{9A6C56AD-18F0-4C95-AA4A-4DD27B8A0249}" destId="{1C1DF6F4-2A37-40C8-9160-3DAACABF9DA1}" srcOrd="0" destOrd="0" presId="urn:microsoft.com/office/officeart/2005/8/layout/orgChart1"/>
    <dgm:cxn modelId="{77B82748-DE20-47D3-9B9E-807879BAB8F5}" type="presOf" srcId="{CE1C1F75-3F56-4860-9B6F-10DEC9F694FE}" destId="{3EA2F98C-6582-49AE-AE63-EC2CE149A3F5}" srcOrd="1" destOrd="0" presId="urn:microsoft.com/office/officeart/2005/8/layout/orgChart1"/>
    <dgm:cxn modelId="{5F7BA56C-F602-4997-A077-7EAA1AA42003}" srcId="{C1380AB9-D26C-435B-A311-44E9B4767353}" destId="{00515E1F-3A1D-408A-998B-7B32ED137B7D}" srcOrd="3" destOrd="0" parTransId="{9A6C56AD-18F0-4C95-AA4A-4DD27B8A0249}" sibTransId="{36F78DFC-7C84-4B70-B14F-D765E79431BE}"/>
    <dgm:cxn modelId="{A7F3B270-C7B6-46F8-9CAE-D13460F363F6}" srcId="{C1380AB9-D26C-435B-A311-44E9B4767353}" destId="{287D0F5B-2790-485A-BA7D-DD72786F477F}" srcOrd="0" destOrd="0" parTransId="{7B91B397-025A-4304-A8F3-A0F16EE6791D}" sibTransId="{6506B0D0-E78E-4DC4-95CD-FC41D05A92C1}"/>
    <dgm:cxn modelId="{DF53AA53-9A72-4158-B777-CE7B52EB1DBA}" type="presOf" srcId="{5B29CF41-C1E8-48F9-8945-FEA1D3417336}" destId="{60DD9A68-2CDC-48F1-93E7-670A2F0A6322}" srcOrd="1" destOrd="0" presId="urn:microsoft.com/office/officeart/2005/8/layout/orgChart1"/>
    <dgm:cxn modelId="{FEFBDD81-5BA3-4F10-A8DB-4C6BFFEE2A03}" srcId="{C1380AB9-D26C-435B-A311-44E9B4767353}" destId="{247ADC9A-D46C-495D-B604-78A3B5856A11}" srcOrd="5" destOrd="0" parTransId="{26F4C357-1FFF-4736-82F3-0501A0614B04}" sibTransId="{6D229DDB-3D89-45B1-8F6A-3D969660268C}"/>
    <dgm:cxn modelId="{3D073983-8E99-4B78-AF26-5D2A21687D9F}" srcId="{C1380AB9-D26C-435B-A311-44E9B4767353}" destId="{CE1C1F75-3F56-4860-9B6F-10DEC9F694FE}" srcOrd="4" destOrd="0" parTransId="{F6DF3A8B-7CF0-4D2F-920B-84EE0FC49BD9}" sibTransId="{37038CAC-BABC-4129-AFB4-AC74D0011D2F}"/>
    <dgm:cxn modelId="{DC76028F-51D9-4FE5-BFF0-A65B7B0987F2}" type="presOf" srcId="{3B797B35-B94D-4B19-A832-06EF8D3C482B}" destId="{CA777960-214D-485A-8640-C0DFA440E10B}" srcOrd="0" destOrd="0" presId="urn:microsoft.com/office/officeart/2005/8/layout/orgChart1"/>
    <dgm:cxn modelId="{A02787A0-F454-4927-B2C0-E83CC7B9C9FE}" type="presOf" srcId="{287D0F5B-2790-485A-BA7D-DD72786F477F}" destId="{18EDFA36-610E-42AD-9232-A624C15ED5A0}" srcOrd="0" destOrd="0" presId="urn:microsoft.com/office/officeart/2005/8/layout/orgChart1"/>
    <dgm:cxn modelId="{A862B3A1-9944-433D-AD83-9F933C7CD7E0}" type="presOf" srcId="{247ADC9A-D46C-495D-B604-78A3B5856A11}" destId="{D26BD1D9-747C-4C40-80BB-5EAD03837D49}" srcOrd="0" destOrd="0" presId="urn:microsoft.com/office/officeart/2005/8/layout/orgChart1"/>
    <dgm:cxn modelId="{3D5AD3AA-8EF1-4B3B-AA3B-5009435D251C}" type="presOf" srcId="{00515E1F-3A1D-408A-998B-7B32ED137B7D}" destId="{30B4EE23-0AB2-432E-806C-7C0486528412}" srcOrd="0" destOrd="0" presId="urn:microsoft.com/office/officeart/2005/8/layout/orgChart1"/>
    <dgm:cxn modelId="{C9F781AD-123B-45C8-A2A5-DE5A736F271F}" type="presOf" srcId="{20ADAB66-04A3-4795-853D-F537EFF2022C}" destId="{3AB367EE-4CE8-409B-B655-A008F26DE1CB}" srcOrd="0" destOrd="0" presId="urn:microsoft.com/office/officeart/2005/8/layout/orgChart1"/>
    <dgm:cxn modelId="{5944C8BB-4931-446D-8A97-2322B35C3711}" type="presOf" srcId="{247ADC9A-D46C-495D-B604-78A3B5856A11}" destId="{A8D08B6F-D437-454D-ADDD-ECD915926CA7}" srcOrd="1" destOrd="0" presId="urn:microsoft.com/office/officeart/2005/8/layout/orgChart1"/>
    <dgm:cxn modelId="{175BCAC8-25B2-43D0-8EAC-1953405BC8B6}" type="presOf" srcId="{7B91B397-025A-4304-A8F3-A0F16EE6791D}" destId="{CF7EDBEC-771F-4AB1-BBA4-60E2DBD9BAA1}" srcOrd="0" destOrd="0" presId="urn:microsoft.com/office/officeart/2005/8/layout/orgChart1"/>
    <dgm:cxn modelId="{15904ADA-FC6E-48B5-AD94-B19D4EBF95C8}" type="presOf" srcId="{CE1C1F75-3F56-4860-9B6F-10DEC9F694FE}" destId="{C42689E1-6449-41B2-BB2F-FC58E4B8279F}" srcOrd="0" destOrd="0" presId="urn:microsoft.com/office/officeart/2005/8/layout/orgChart1"/>
    <dgm:cxn modelId="{D010F3E1-6FEB-4B7B-9584-EBE3772D5168}" type="presOf" srcId="{5ED4D448-1873-4632-B72E-008B2DA18BB5}" destId="{A8A27A97-6660-42AA-82D8-2E5C2729F4C0}" srcOrd="0" destOrd="0" presId="urn:microsoft.com/office/officeart/2005/8/layout/orgChart1"/>
    <dgm:cxn modelId="{021D83E3-AD04-4813-84C3-29D95AA64FDA}" type="presOf" srcId="{F6DF3A8B-7CF0-4D2F-920B-84EE0FC49BD9}" destId="{CA3908F5-137F-4929-A2EF-F7B4CE870131}" srcOrd="0" destOrd="0" presId="urn:microsoft.com/office/officeart/2005/8/layout/orgChart1"/>
    <dgm:cxn modelId="{59171CE8-E0E1-4F46-92F9-494AC92F9079}" srcId="{C1380AB9-D26C-435B-A311-44E9B4767353}" destId="{3B797B35-B94D-4B19-A832-06EF8D3C482B}" srcOrd="2" destOrd="0" parTransId="{20ADAB66-04A3-4795-853D-F537EFF2022C}" sibTransId="{56CB9E1D-AA07-48AE-856A-3093D164EF21}"/>
    <dgm:cxn modelId="{8CEBA5EB-1BF6-4BD5-AA5B-977EE20F8CBA}" type="presOf" srcId="{C1380AB9-D26C-435B-A311-44E9B4767353}" destId="{C883288C-5CDC-48E4-8EAF-EC394054D080}" srcOrd="1" destOrd="0" presId="urn:microsoft.com/office/officeart/2005/8/layout/orgChart1"/>
    <dgm:cxn modelId="{ADF7EEF7-579E-476D-B3E9-62EBCED7FB0C}" type="presOf" srcId="{5B29CF41-C1E8-48F9-8945-FEA1D3417336}" destId="{CF93F5B5-CE84-4B70-A264-9BFB55E23E47}" srcOrd="0" destOrd="0" presId="urn:microsoft.com/office/officeart/2005/8/layout/orgChart1"/>
    <dgm:cxn modelId="{3DC08DC0-A628-4462-8F13-AC66F6E038E2}" type="presParOf" srcId="{BDA22583-B6BF-4DD6-97C3-9321BB94FF00}" destId="{7C9EC429-4622-420E-9E1E-D9B9B4823359}" srcOrd="0" destOrd="0" presId="urn:microsoft.com/office/officeart/2005/8/layout/orgChart1"/>
    <dgm:cxn modelId="{7C54A5D0-0C19-4ED6-A09A-C5EB672BA920}" type="presParOf" srcId="{7C9EC429-4622-420E-9E1E-D9B9B4823359}" destId="{E8C3A15B-6F3F-4BF1-B891-50E8D747EC81}" srcOrd="0" destOrd="0" presId="urn:microsoft.com/office/officeart/2005/8/layout/orgChart1"/>
    <dgm:cxn modelId="{A31C926E-5064-4C18-BA54-8629D49E59E4}" type="presParOf" srcId="{E8C3A15B-6F3F-4BF1-B891-50E8D747EC81}" destId="{D6EE33D1-C5F6-4D75-B4D9-174CE685AC6C}" srcOrd="0" destOrd="0" presId="urn:microsoft.com/office/officeart/2005/8/layout/orgChart1"/>
    <dgm:cxn modelId="{7B3311BD-F2A3-4EF5-AFA9-C2C184FB6977}" type="presParOf" srcId="{E8C3A15B-6F3F-4BF1-B891-50E8D747EC81}" destId="{C883288C-5CDC-48E4-8EAF-EC394054D080}" srcOrd="1" destOrd="0" presId="urn:microsoft.com/office/officeart/2005/8/layout/orgChart1"/>
    <dgm:cxn modelId="{93E1FC22-2E09-47A1-B655-C1FA6A844AA3}" type="presParOf" srcId="{7C9EC429-4622-420E-9E1E-D9B9B4823359}" destId="{62BFC309-9AB5-45E6-8F97-06C2E4F58AEC}" srcOrd="1" destOrd="0" presId="urn:microsoft.com/office/officeart/2005/8/layout/orgChart1"/>
    <dgm:cxn modelId="{F0E410CB-749C-408A-96F7-07D83D092D90}" type="presParOf" srcId="{62BFC309-9AB5-45E6-8F97-06C2E4F58AEC}" destId="{CF7EDBEC-771F-4AB1-BBA4-60E2DBD9BAA1}" srcOrd="0" destOrd="0" presId="urn:microsoft.com/office/officeart/2005/8/layout/orgChart1"/>
    <dgm:cxn modelId="{65672D73-FC2C-48FC-9A85-CE2CCCD6DD33}" type="presParOf" srcId="{62BFC309-9AB5-45E6-8F97-06C2E4F58AEC}" destId="{DB7B5F76-6363-4616-B079-4B48E8ED3B19}" srcOrd="1" destOrd="0" presId="urn:microsoft.com/office/officeart/2005/8/layout/orgChart1"/>
    <dgm:cxn modelId="{BAAE2BC0-1AF7-4BC7-A1D5-EE9E23FA1AC4}" type="presParOf" srcId="{DB7B5F76-6363-4616-B079-4B48E8ED3B19}" destId="{D266533C-D1B4-4553-93E2-E7D1E44F0449}" srcOrd="0" destOrd="0" presId="urn:microsoft.com/office/officeart/2005/8/layout/orgChart1"/>
    <dgm:cxn modelId="{D1F8C460-F0AB-467A-9522-462186B9F897}" type="presParOf" srcId="{D266533C-D1B4-4553-93E2-E7D1E44F0449}" destId="{18EDFA36-610E-42AD-9232-A624C15ED5A0}" srcOrd="0" destOrd="0" presId="urn:microsoft.com/office/officeart/2005/8/layout/orgChart1"/>
    <dgm:cxn modelId="{1ED61F7D-73B5-484A-A5F6-6D97BB0FA3DA}" type="presParOf" srcId="{D266533C-D1B4-4553-93E2-E7D1E44F0449}" destId="{ED6312A9-E6E6-4C18-B9A0-DB6F79546CF1}" srcOrd="1" destOrd="0" presId="urn:microsoft.com/office/officeart/2005/8/layout/orgChart1"/>
    <dgm:cxn modelId="{20320E6B-4495-4FAC-8277-5DBACEFEE306}" type="presParOf" srcId="{DB7B5F76-6363-4616-B079-4B48E8ED3B19}" destId="{06927906-5754-42A1-B06F-4F6C0EEB587C}" srcOrd="1" destOrd="0" presId="urn:microsoft.com/office/officeart/2005/8/layout/orgChart1"/>
    <dgm:cxn modelId="{D815187D-675D-4702-A6F3-06C4DD8A38BE}" type="presParOf" srcId="{DB7B5F76-6363-4616-B079-4B48E8ED3B19}" destId="{184A7479-9410-4017-81E6-7AF822B07CE5}" srcOrd="2" destOrd="0" presId="urn:microsoft.com/office/officeart/2005/8/layout/orgChart1"/>
    <dgm:cxn modelId="{0C831472-1E8D-4F8A-A07D-6FE0EAD44E83}" type="presParOf" srcId="{62BFC309-9AB5-45E6-8F97-06C2E4F58AEC}" destId="{A8A27A97-6660-42AA-82D8-2E5C2729F4C0}" srcOrd="2" destOrd="0" presId="urn:microsoft.com/office/officeart/2005/8/layout/orgChart1"/>
    <dgm:cxn modelId="{3EAE149E-0ED5-4016-BE87-E17CE6400437}" type="presParOf" srcId="{62BFC309-9AB5-45E6-8F97-06C2E4F58AEC}" destId="{F7C0DE5A-350E-42C8-A41D-70B3CE87910B}" srcOrd="3" destOrd="0" presId="urn:microsoft.com/office/officeart/2005/8/layout/orgChart1"/>
    <dgm:cxn modelId="{7669B614-0F4D-4D04-8057-76F9BD77C77B}" type="presParOf" srcId="{F7C0DE5A-350E-42C8-A41D-70B3CE87910B}" destId="{06CBE969-4472-4904-82A2-438998AC57A6}" srcOrd="0" destOrd="0" presId="urn:microsoft.com/office/officeart/2005/8/layout/orgChart1"/>
    <dgm:cxn modelId="{CFDAE391-5A98-432A-AD56-A49427D37055}" type="presParOf" srcId="{06CBE969-4472-4904-82A2-438998AC57A6}" destId="{CF93F5B5-CE84-4B70-A264-9BFB55E23E47}" srcOrd="0" destOrd="0" presId="urn:microsoft.com/office/officeart/2005/8/layout/orgChart1"/>
    <dgm:cxn modelId="{6678D658-1EB8-42FB-9D78-40007957C8DC}" type="presParOf" srcId="{06CBE969-4472-4904-82A2-438998AC57A6}" destId="{60DD9A68-2CDC-48F1-93E7-670A2F0A6322}" srcOrd="1" destOrd="0" presId="urn:microsoft.com/office/officeart/2005/8/layout/orgChart1"/>
    <dgm:cxn modelId="{1AF9BCF4-9773-4F96-86AA-A5B8EDC3A9DB}" type="presParOf" srcId="{F7C0DE5A-350E-42C8-A41D-70B3CE87910B}" destId="{276063B6-B5D1-4180-B029-1A2E9767AA72}" srcOrd="1" destOrd="0" presId="urn:microsoft.com/office/officeart/2005/8/layout/orgChart1"/>
    <dgm:cxn modelId="{9D7B12B4-2F45-4B19-9270-55E36B1A26F0}" type="presParOf" srcId="{F7C0DE5A-350E-42C8-A41D-70B3CE87910B}" destId="{DB2E2A71-E35B-45BE-9805-CF591F08F6C1}" srcOrd="2" destOrd="0" presId="urn:microsoft.com/office/officeart/2005/8/layout/orgChart1"/>
    <dgm:cxn modelId="{AA874705-3EA5-4099-B735-CA185D187051}" type="presParOf" srcId="{62BFC309-9AB5-45E6-8F97-06C2E4F58AEC}" destId="{3AB367EE-4CE8-409B-B655-A008F26DE1CB}" srcOrd="4" destOrd="0" presId="urn:microsoft.com/office/officeart/2005/8/layout/orgChart1"/>
    <dgm:cxn modelId="{7C0BD354-EE75-4322-8610-FC25843EA6A7}" type="presParOf" srcId="{62BFC309-9AB5-45E6-8F97-06C2E4F58AEC}" destId="{B13A21E8-CE24-43DF-8938-FE789323AE61}" srcOrd="5" destOrd="0" presId="urn:microsoft.com/office/officeart/2005/8/layout/orgChart1"/>
    <dgm:cxn modelId="{AE133B6F-8048-439F-8590-068D2ECB9B29}" type="presParOf" srcId="{B13A21E8-CE24-43DF-8938-FE789323AE61}" destId="{471458CA-8822-4E97-AAAC-9537FA23E956}" srcOrd="0" destOrd="0" presId="urn:microsoft.com/office/officeart/2005/8/layout/orgChart1"/>
    <dgm:cxn modelId="{49AE0350-CF12-43CF-A912-B6A4C59C1CC4}" type="presParOf" srcId="{471458CA-8822-4E97-AAAC-9537FA23E956}" destId="{CA777960-214D-485A-8640-C0DFA440E10B}" srcOrd="0" destOrd="0" presId="urn:microsoft.com/office/officeart/2005/8/layout/orgChart1"/>
    <dgm:cxn modelId="{1A0AFB45-2B34-4255-85CD-7DEFDAE25D99}" type="presParOf" srcId="{471458CA-8822-4E97-AAAC-9537FA23E956}" destId="{708979E6-F14C-4BD5-BBE8-7E9E96A3A83C}" srcOrd="1" destOrd="0" presId="urn:microsoft.com/office/officeart/2005/8/layout/orgChart1"/>
    <dgm:cxn modelId="{9C91EFA0-6C6C-4A97-AC67-056E0267A047}" type="presParOf" srcId="{B13A21E8-CE24-43DF-8938-FE789323AE61}" destId="{79ED9CFE-08B2-4BB1-8B46-571095103F06}" srcOrd="1" destOrd="0" presId="urn:microsoft.com/office/officeart/2005/8/layout/orgChart1"/>
    <dgm:cxn modelId="{23B3DD21-6EA9-400B-B138-B1DB17E66CE8}" type="presParOf" srcId="{B13A21E8-CE24-43DF-8938-FE789323AE61}" destId="{3F9EBB42-A93A-49A7-82B5-CB6B0BB6D32B}" srcOrd="2" destOrd="0" presId="urn:microsoft.com/office/officeart/2005/8/layout/orgChart1"/>
    <dgm:cxn modelId="{41305C97-6696-41A3-A37C-5A0AA9DB7B28}" type="presParOf" srcId="{62BFC309-9AB5-45E6-8F97-06C2E4F58AEC}" destId="{1C1DF6F4-2A37-40C8-9160-3DAACABF9DA1}" srcOrd="6" destOrd="0" presId="urn:microsoft.com/office/officeart/2005/8/layout/orgChart1"/>
    <dgm:cxn modelId="{8ACC9875-9CB9-4BA4-BE43-02E85327B1F2}" type="presParOf" srcId="{62BFC309-9AB5-45E6-8F97-06C2E4F58AEC}" destId="{A6DA1E44-1A2A-46E1-8601-03D83A815CD3}" srcOrd="7" destOrd="0" presId="urn:microsoft.com/office/officeart/2005/8/layout/orgChart1"/>
    <dgm:cxn modelId="{B89F5414-631A-4454-B0CE-FB72BCF4E3F4}" type="presParOf" srcId="{A6DA1E44-1A2A-46E1-8601-03D83A815CD3}" destId="{756299D1-4B5A-4789-B465-D923D0671C3C}" srcOrd="0" destOrd="0" presId="urn:microsoft.com/office/officeart/2005/8/layout/orgChart1"/>
    <dgm:cxn modelId="{89622854-0C09-4AFD-B163-30D8835E3941}" type="presParOf" srcId="{756299D1-4B5A-4789-B465-D923D0671C3C}" destId="{30B4EE23-0AB2-432E-806C-7C0486528412}" srcOrd="0" destOrd="0" presId="urn:microsoft.com/office/officeart/2005/8/layout/orgChart1"/>
    <dgm:cxn modelId="{D97BBAE7-0D59-4E81-96F6-E3BC0E173747}" type="presParOf" srcId="{756299D1-4B5A-4789-B465-D923D0671C3C}" destId="{5F1E845C-7C45-4A6E-9197-1363A891AE83}" srcOrd="1" destOrd="0" presId="urn:microsoft.com/office/officeart/2005/8/layout/orgChart1"/>
    <dgm:cxn modelId="{ACD60848-6699-47B8-9069-43888152818B}" type="presParOf" srcId="{A6DA1E44-1A2A-46E1-8601-03D83A815CD3}" destId="{C9D17A67-A1C9-4743-BD79-D6C0B311E48F}" srcOrd="1" destOrd="0" presId="urn:microsoft.com/office/officeart/2005/8/layout/orgChart1"/>
    <dgm:cxn modelId="{7D2273E6-EDC4-4709-9330-EF44CA6CA722}" type="presParOf" srcId="{A6DA1E44-1A2A-46E1-8601-03D83A815CD3}" destId="{BDC24598-2677-4FB6-8372-F3371EC38DDB}" srcOrd="2" destOrd="0" presId="urn:microsoft.com/office/officeart/2005/8/layout/orgChart1"/>
    <dgm:cxn modelId="{FC6CA95A-BDAC-42E4-BC55-E713AA9F491F}" type="presParOf" srcId="{62BFC309-9AB5-45E6-8F97-06C2E4F58AEC}" destId="{CA3908F5-137F-4929-A2EF-F7B4CE870131}" srcOrd="8" destOrd="0" presId="urn:microsoft.com/office/officeart/2005/8/layout/orgChart1"/>
    <dgm:cxn modelId="{EA6547D7-538C-4607-AED1-E24203070C2D}" type="presParOf" srcId="{62BFC309-9AB5-45E6-8F97-06C2E4F58AEC}" destId="{92C05007-1CDA-4D66-9CD4-13BCE1E5839A}" srcOrd="9" destOrd="0" presId="urn:microsoft.com/office/officeart/2005/8/layout/orgChart1"/>
    <dgm:cxn modelId="{B7B87164-C17A-4343-A54F-F1E9B83C5657}" type="presParOf" srcId="{92C05007-1CDA-4D66-9CD4-13BCE1E5839A}" destId="{33D1299A-2617-4521-B03E-0FB121AE09FF}" srcOrd="0" destOrd="0" presId="urn:microsoft.com/office/officeart/2005/8/layout/orgChart1"/>
    <dgm:cxn modelId="{4EAD6917-4E70-484B-91C4-5D937533A055}" type="presParOf" srcId="{33D1299A-2617-4521-B03E-0FB121AE09FF}" destId="{C42689E1-6449-41B2-BB2F-FC58E4B8279F}" srcOrd="0" destOrd="0" presId="urn:microsoft.com/office/officeart/2005/8/layout/orgChart1"/>
    <dgm:cxn modelId="{F2CCED35-65F0-486D-8DD5-E630F5ABA064}" type="presParOf" srcId="{33D1299A-2617-4521-B03E-0FB121AE09FF}" destId="{3EA2F98C-6582-49AE-AE63-EC2CE149A3F5}" srcOrd="1" destOrd="0" presId="urn:microsoft.com/office/officeart/2005/8/layout/orgChart1"/>
    <dgm:cxn modelId="{03FD67B5-3AE8-42CC-9551-4D65F0BC52A7}" type="presParOf" srcId="{92C05007-1CDA-4D66-9CD4-13BCE1E5839A}" destId="{A55CDBC6-BC3A-49A0-BCB5-688D5EEDE469}" srcOrd="1" destOrd="0" presId="urn:microsoft.com/office/officeart/2005/8/layout/orgChart1"/>
    <dgm:cxn modelId="{9C75507F-5EF3-49FA-ACA3-FDF5B6F75573}" type="presParOf" srcId="{92C05007-1CDA-4D66-9CD4-13BCE1E5839A}" destId="{BC1F3F08-781C-4DFC-9272-94410A824498}" srcOrd="2" destOrd="0" presId="urn:microsoft.com/office/officeart/2005/8/layout/orgChart1"/>
    <dgm:cxn modelId="{080C8E9D-E3FF-46EE-834E-8C181C5D6B17}" type="presParOf" srcId="{62BFC309-9AB5-45E6-8F97-06C2E4F58AEC}" destId="{DBE2EEF1-E09F-4B1A-B7F1-36224DF1AD76}" srcOrd="10" destOrd="0" presId="urn:microsoft.com/office/officeart/2005/8/layout/orgChart1"/>
    <dgm:cxn modelId="{F9F92C37-EA05-48B7-A3D5-A41B68ECBB5B}" type="presParOf" srcId="{62BFC309-9AB5-45E6-8F97-06C2E4F58AEC}" destId="{CBA346B2-9848-4484-B57B-329EC394DBA1}" srcOrd="11" destOrd="0" presId="urn:microsoft.com/office/officeart/2005/8/layout/orgChart1"/>
    <dgm:cxn modelId="{FB6574D3-2FE1-4669-B674-3A469C10CDE1}" type="presParOf" srcId="{CBA346B2-9848-4484-B57B-329EC394DBA1}" destId="{DB58AF25-FD31-47B9-A7E2-35368A923510}" srcOrd="0" destOrd="0" presId="urn:microsoft.com/office/officeart/2005/8/layout/orgChart1"/>
    <dgm:cxn modelId="{62C34D86-2607-44AF-AE9C-6D112FFDBF96}" type="presParOf" srcId="{DB58AF25-FD31-47B9-A7E2-35368A923510}" destId="{D26BD1D9-747C-4C40-80BB-5EAD03837D49}" srcOrd="0" destOrd="0" presId="urn:microsoft.com/office/officeart/2005/8/layout/orgChart1"/>
    <dgm:cxn modelId="{8556670B-EE86-4E66-B9B7-7255D702FB9B}" type="presParOf" srcId="{DB58AF25-FD31-47B9-A7E2-35368A923510}" destId="{A8D08B6F-D437-454D-ADDD-ECD915926CA7}" srcOrd="1" destOrd="0" presId="urn:microsoft.com/office/officeart/2005/8/layout/orgChart1"/>
    <dgm:cxn modelId="{CB771E72-7242-45CB-B1B7-31BF8E69BE48}" type="presParOf" srcId="{CBA346B2-9848-4484-B57B-329EC394DBA1}" destId="{9FB239C4-8C8E-42C6-8C50-8B1B8E0FEF10}" srcOrd="1" destOrd="0" presId="urn:microsoft.com/office/officeart/2005/8/layout/orgChart1"/>
    <dgm:cxn modelId="{A49CF179-4675-4804-A51B-2768CB41A984}" type="presParOf" srcId="{CBA346B2-9848-4484-B57B-329EC394DBA1}" destId="{8529CB43-8F28-4ECB-8188-3D7789CF273B}" srcOrd="2" destOrd="0" presId="urn:microsoft.com/office/officeart/2005/8/layout/orgChart1"/>
    <dgm:cxn modelId="{C2B3A3C4-4032-4709-A513-FB61B5A65132}" type="presParOf" srcId="{7C9EC429-4622-420E-9E1E-D9B9B4823359}" destId="{2EF055D3-DA7E-4671-8E7C-948EB858B7D0}"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3F158D6-0AC9-4765-BE98-700C4ED4FFB8}" type="doc">
      <dgm:prSet loTypeId="urn:microsoft.com/office/officeart/2005/8/layout/bProcess3#1" loCatId="process" qsTypeId="urn:microsoft.com/office/officeart/2005/8/quickstyle/simple1" qsCatId="simple" csTypeId="urn:microsoft.com/office/officeart/2005/8/colors/colorful1" csCatId="colorful" phldr="1"/>
      <dgm:spPr/>
      <dgm:t>
        <a:bodyPr/>
        <a:lstStyle/>
        <a:p>
          <a:endParaRPr lang="en-GB"/>
        </a:p>
      </dgm:t>
    </dgm:pt>
    <dgm:pt modelId="{F65D5D4E-92C1-4380-AA0D-5640B25DFA45}">
      <dgm:prSet phldrT="[Text]"/>
      <dgm:spPr>
        <a:xfrm>
          <a:off x="1099393" y="800"/>
          <a:ext cx="1824495" cy="1094697"/>
        </a:xfrm>
        <a:prstGeom prst="rect">
          <a:avLst/>
        </a:prstGeom>
        <a:solidFill>
          <a:srgbClr val="A41C64"/>
        </a:solidFill>
        <a:ln w="12700">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A referral comes in from any partner.</a:t>
          </a:r>
        </a:p>
      </dgm:t>
    </dgm:pt>
    <dgm:pt modelId="{2972F188-F8E7-4312-B0FA-549033728538}" type="parTrans" cxnId="{FCD02B94-D5B4-46ED-8900-BE652A60DE13}">
      <dgm:prSet/>
      <dgm:spPr/>
      <dgm:t>
        <a:bodyPr/>
        <a:lstStyle/>
        <a:p>
          <a:endParaRPr lang="en-GB"/>
        </a:p>
      </dgm:t>
    </dgm:pt>
    <dgm:pt modelId="{F9376E1C-487F-4307-A3E7-9AF73A1264B8}" type="sibTrans" cxnId="{FCD02B94-D5B4-46ED-8900-BE652A60DE13}">
      <dgm:prSet/>
      <dgm:spPr>
        <a:xfrm>
          <a:off x="2922088" y="502429"/>
          <a:ext cx="389033" cy="91440"/>
        </a:xfrm>
        <a:custGeom>
          <a:avLst/>
          <a:gdLst/>
          <a:ahLst/>
          <a:cxnLst/>
          <a:rect l="0" t="0" r="0" b="0"/>
          <a:pathLst>
            <a:path>
              <a:moveTo>
                <a:pt x="0" y="45720"/>
              </a:moveTo>
              <a:lnTo>
                <a:pt x="389033" y="45720"/>
              </a:lnTo>
            </a:path>
          </a:pathLst>
        </a:custGeom>
        <a:noFill/>
        <a:ln w="6350">
          <a:solidFill>
            <a:srgbClr val="A41C64"/>
          </a:solidFill>
          <a:prstDash val="solid"/>
          <a:miter lim="800000"/>
          <a:tailEnd type="arrow"/>
        </a:ln>
        <a:effectLst/>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70242E02-D354-4E73-ABF8-246D2D0F2048}">
      <dgm:prSet phldrT="[Text]"/>
      <dgm:spPr>
        <a:xfrm>
          <a:off x="3343522" y="800"/>
          <a:ext cx="1824495" cy="1094697"/>
        </a:xfrm>
        <a:prstGeom prst="rect">
          <a:avLst/>
        </a:prstGeom>
        <a:solidFill>
          <a:srgbClr val="0070C0"/>
        </a:solidFill>
        <a:ln w="12700">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A threeway discussion between Childrens Social Care, Intergrated Care Board and Police is set up to determin Serious Incident Notification threshold.</a:t>
          </a:r>
        </a:p>
      </dgm:t>
    </dgm:pt>
    <dgm:pt modelId="{F164F896-6EC1-4103-AE75-92E0CFD5D5EB}" type="parTrans" cxnId="{C036B1DE-E190-412A-ACF9-F79A18A6C2D6}">
      <dgm:prSet/>
      <dgm:spPr/>
      <dgm:t>
        <a:bodyPr/>
        <a:lstStyle/>
        <a:p>
          <a:endParaRPr lang="en-GB"/>
        </a:p>
      </dgm:t>
    </dgm:pt>
    <dgm:pt modelId="{687FD63C-93ED-4458-B889-B46B0DB7020E}" type="sibTrans" cxnId="{C036B1DE-E190-412A-ACF9-F79A18A6C2D6}">
      <dgm:prSet/>
      <dgm:spPr>
        <a:xfrm>
          <a:off x="5166217" y="502429"/>
          <a:ext cx="389033" cy="91440"/>
        </a:xfrm>
        <a:custGeom>
          <a:avLst/>
          <a:gdLst/>
          <a:ahLst/>
          <a:cxnLst/>
          <a:rect l="0" t="0" r="0" b="0"/>
          <a:pathLst>
            <a:path>
              <a:moveTo>
                <a:pt x="0" y="45720"/>
              </a:moveTo>
              <a:lnTo>
                <a:pt x="389033" y="45720"/>
              </a:lnTo>
            </a:path>
          </a:pathLst>
        </a:custGeom>
        <a:noFill/>
        <a:ln w="6350">
          <a:solidFill>
            <a:srgbClr val="A41C64"/>
          </a:solidFill>
          <a:prstDash val="solid"/>
          <a:miter lim="800000"/>
          <a:tailEnd type="arrow"/>
        </a:ln>
        <a:effectLst/>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36950F4F-D0C4-4135-A31E-A7A0503F23F4}">
      <dgm:prSet phldrT="[Text]"/>
      <dgm:spPr>
        <a:xfrm>
          <a:off x="5587651" y="800"/>
          <a:ext cx="1824495" cy="1094697"/>
        </a:xfrm>
        <a:prstGeom prst="rect">
          <a:avLst/>
        </a:prstGeom>
        <a:solidFill>
          <a:srgbClr val="A41C64"/>
        </a:solidFill>
        <a:ln w="12700">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Children’s Social Care  consults the Police and Health then submit a Serious Incident Notification – A 15 day window of activity begins. </a:t>
          </a:r>
        </a:p>
      </dgm:t>
    </dgm:pt>
    <dgm:pt modelId="{4CA2B3DC-9875-428D-A210-F0FF98378A70}" type="parTrans" cxnId="{CCCD2DCA-D84A-4AA0-BF2C-E6691CD40051}">
      <dgm:prSet/>
      <dgm:spPr/>
      <dgm:t>
        <a:bodyPr/>
        <a:lstStyle/>
        <a:p>
          <a:endParaRPr lang="en-GB"/>
        </a:p>
      </dgm:t>
    </dgm:pt>
    <dgm:pt modelId="{7F01CF1B-BB5B-4E8A-B86D-6A048BFC7ADE}" type="sibTrans" cxnId="{CCCD2DCA-D84A-4AA0-BF2C-E6691CD40051}">
      <dgm:prSet/>
      <dgm:spPr>
        <a:xfrm>
          <a:off x="2011640" y="1093697"/>
          <a:ext cx="4488258" cy="389033"/>
        </a:xfrm>
        <a:custGeom>
          <a:avLst/>
          <a:gdLst/>
          <a:ahLst/>
          <a:cxnLst/>
          <a:rect l="0" t="0" r="0" b="0"/>
          <a:pathLst>
            <a:path>
              <a:moveTo>
                <a:pt x="4488258" y="0"/>
              </a:moveTo>
              <a:lnTo>
                <a:pt x="4488258" y="211616"/>
              </a:lnTo>
              <a:lnTo>
                <a:pt x="0" y="211616"/>
              </a:lnTo>
              <a:lnTo>
                <a:pt x="0" y="389033"/>
              </a:lnTo>
            </a:path>
          </a:pathLst>
        </a:custGeom>
        <a:noFill/>
        <a:ln w="6350">
          <a:solidFill>
            <a:srgbClr val="A41C64"/>
          </a:solidFill>
          <a:prstDash val="solid"/>
          <a:miter lim="800000"/>
          <a:tailEnd type="arrow"/>
        </a:ln>
        <a:effectLst/>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200680B0-4E0D-44FE-A92A-954E929B74CF}">
      <dgm:prSet phldrT="[Text]"/>
      <dgm:spPr>
        <a:xfrm>
          <a:off x="1099393" y="1515131"/>
          <a:ext cx="1824495" cy="1094697"/>
        </a:xfrm>
        <a:prstGeom prst="rect">
          <a:avLst/>
        </a:prstGeom>
        <a:solidFill>
          <a:srgbClr val="0070C0"/>
        </a:solidFill>
        <a:ln w="12700">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A Rapid Review Panel is set up and partners are invited.</a:t>
          </a:r>
        </a:p>
      </dgm:t>
    </dgm:pt>
    <dgm:pt modelId="{321C52CE-1E24-4FF8-9885-0B33D7C570F1}" type="parTrans" cxnId="{4D823F0B-5DBB-4455-B3E3-CBD7C2120E6A}">
      <dgm:prSet/>
      <dgm:spPr/>
      <dgm:t>
        <a:bodyPr/>
        <a:lstStyle/>
        <a:p>
          <a:endParaRPr lang="en-GB"/>
        </a:p>
      </dgm:t>
    </dgm:pt>
    <dgm:pt modelId="{76B40FA2-A4C4-49F7-A9DA-764C6865E17A}" type="sibTrans" cxnId="{4D823F0B-5DBB-4455-B3E3-CBD7C2120E6A}">
      <dgm:prSet/>
      <dgm:spPr>
        <a:xfrm>
          <a:off x="2922088" y="2016760"/>
          <a:ext cx="389033" cy="91440"/>
        </a:xfrm>
        <a:custGeom>
          <a:avLst/>
          <a:gdLst/>
          <a:ahLst/>
          <a:cxnLst/>
          <a:rect l="0" t="0" r="0" b="0"/>
          <a:pathLst>
            <a:path>
              <a:moveTo>
                <a:pt x="0" y="45720"/>
              </a:moveTo>
              <a:lnTo>
                <a:pt x="389033" y="45720"/>
              </a:lnTo>
            </a:path>
          </a:pathLst>
        </a:custGeom>
        <a:noFill/>
        <a:ln w="6350">
          <a:solidFill>
            <a:srgbClr val="A41C64"/>
          </a:solidFill>
          <a:prstDash val="solid"/>
          <a:miter lim="800000"/>
          <a:tailEnd type="arrow"/>
        </a:ln>
        <a:effectLst/>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B2CD6997-D99C-49D7-ADBE-077A06B3CAC9}">
      <dgm:prSet phldrT="[Text]"/>
      <dgm:spPr>
        <a:xfrm>
          <a:off x="3343522" y="1515131"/>
          <a:ext cx="1824495" cy="1094697"/>
        </a:xfrm>
        <a:prstGeom prst="rect">
          <a:avLst/>
        </a:prstGeom>
        <a:solidFill>
          <a:srgbClr val="A41C64"/>
        </a:solidFill>
        <a:ln w="12700">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Partners submit all their relevant information on the case and the information is reviewed. </a:t>
          </a:r>
        </a:p>
      </dgm:t>
    </dgm:pt>
    <dgm:pt modelId="{34D1F9C6-7241-4000-8208-5D32B5F83D1A}" type="parTrans" cxnId="{6F6D1DFC-F04A-4D46-8A86-FB41B99E35D3}">
      <dgm:prSet/>
      <dgm:spPr/>
      <dgm:t>
        <a:bodyPr/>
        <a:lstStyle/>
        <a:p>
          <a:endParaRPr lang="en-GB"/>
        </a:p>
      </dgm:t>
    </dgm:pt>
    <dgm:pt modelId="{6F703FC1-2E18-4A1B-8A9A-61232E62448E}" type="sibTrans" cxnId="{6F6D1DFC-F04A-4D46-8A86-FB41B99E35D3}">
      <dgm:prSet/>
      <dgm:spPr>
        <a:xfrm>
          <a:off x="5166217" y="2016760"/>
          <a:ext cx="389033" cy="91440"/>
        </a:xfrm>
        <a:custGeom>
          <a:avLst/>
          <a:gdLst/>
          <a:ahLst/>
          <a:cxnLst/>
          <a:rect l="0" t="0" r="0" b="0"/>
          <a:pathLst>
            <a:path>
              <a:moveTo>
                <a:pt x="0" y="45720"/>
              </a:moveTo>
              <a:lnTo>
                <a:pt x="389033" y="45720"/>
              </a:lnTo>
            </a:path>
          </a:pathLst>
        </a:custGeom>
        <a:noFill/>
        <a:ln w="6350">
          <a:solidFill>
            <a:srgbClr val="A41C64"/>
          </a:solidFill>
          <a:prstDash val="solid"/>
          <a:miter lim="800000"/>
          <a:tailEnd type="arrow"/>
        </a:ln>
        <a:effectLst/>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107B52B6-0DF6-42C8-942B-51F0B02173CF}">
      <dgm:prSet/>
      <dgm:spPr>
        <a:xfrm>
          <a:off x="5587651" y="1515131"/>
          <a:ext cx="1824495" cy="1094697"/>
        </a:xfrm>
        <a:prstGeom prst="rect">
          <a:avLst/>
        </a:prstGeom>
        <a:solidFill>
          <a:srgbClr val="0070C0"/>
        </a:solidFill>
        <a:ln w="12700">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A Panel is held, the case is discussed  and any immediate learning is pulled out and actioned.  A recommendation on level of review is made. </a:t>
          </a:r>
        </a:p>
      </dgm:t>
    </dgm:pt>
    <dgm:pt modelId="{6CAFC468-1080-43E8-891C-7E3575AC1C83}" type="parTrans" cxnId="{D71A4903-60FF-47DC-8914-85584CCA2776}">
      <dgm:prSet/>
      <dgm:spPr/>
      <dgm:t>
        <a:bodyPr/>
        <a:lstStyle/>
        <a:p>
          <a:endParaRPr lang="en-GB"/>
        </a:p>
      </dgm:t>
    </dgm:pt>
    <dgm:pt modelId="{CDB8D0BA-10C8-46F2-8E8B-36C5152D72BD}" type="sibTrans" cxnId="{D71A4903-60FF-47DC-8914-85584CCA2776}">
      <dgm:prSet/>
      <dgm:spPr>
        <a:xfrm>
          <a:off x="2011640" y="2608028"/>
          <a:ext cx="4488258" cy="389033"/>
        </a:xfrm>
        <a:custGeom>
          <a:avLst/>
          <a:gdLst/>
          <a:ahLst/>
          <a:cxnLst/>
          <a:rect l="0" t="0" r="0" b="0"/>
          <a:pathLst>
            <a:path>
              <a:moveTo>
                <a:pt x="4488258" y="0"/>
              </a:moveTo>
              <a:lnTo>
                <a:pt x="4488258" y="211616"/>
              </a:lnTo>
              <a:lnTo>
                <a:pt x="0" y="211616"/>
              </a:lnTo>
              <a:lnTo>
                <a:pt x="0" y="389033"/>
              </a:lnTo>
            </a:path>
          </a:pathLst>
        </a:custGeom>
        <a:noFill/>
        <a:ln w="6350">
          <a:solidFill>
            <a:srgbClr val="A41C64"/>
          </a:solidFill>
          <a:prstDash val="solid"/>
          <a:miter lim="800000"/>
          <a:tailEnd type="arrow"/>
        </a:ln>
        <a:effectLst/>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31E24FAF-A25F-4EA0-8989-629653F60990}">
      <dgm:prSet/>
      <dgm:spPr>
        <a:xfrm>
          <a:off x="1099393" y="3029462"/>
          <a:ext cx="1824495" cy="1094697"/>
        </a:xfrm>
        <a:prstGeom prst="rect">
          <a:avLst/>
        </a:prstGeom>
        <a:solidFill>
          <a:srgbClr val="A41C64"/>
        </a:solidFill>
        <a:ln w="12700">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Decision sheet with recommendation is shared with the THSCP Executive. Signed off and submitted to National Panel. 15 day window closes.  </a:t>
          </a:r>
        </a:p>
      </dgm:t>
    </dgm:pt>
    <dgm:pt modelId="{37C3F918-2A72-4020-B2FD-26741908D39D}" type="parTrans" cxnId="{184B696B-0CCD-45F0-A11D-76F195AFBDF8}">
      <dgm:prSet/>
      <dgm:spPr/>
      <dgm:t>
        <a:bodyPr/>
        <a:lstStyle/>
        <a:p>
          <a:endParaRPr lang="en-GB"/>
        </a:p>
      </dgm:t>
    </dgm:pt>
    <dgm:pt modelId="{7D45247B-C3AE-476D-810B-6A15EDA9F800}" type="sibTrans" cxnId="{184B696B-0CCD-45F0-A11D-76F195AFBDF8}">
      <dgm:prSet/>
      <dgm:spPr>
        <a:xfrm>
          <a:off x="2922088" y="3531090"/>
          <a:ext cx="389033" cy="91440"/>
        </a:xfrm>
        <a:custGeom>
          <a:avLst/>
          <a:gdLst/>
          <a:ahLst/>
          <a:cxnLst/>
          <a:rect l="0" t="0" r="0" b="0"/>
          <a:pathLst>
            <a:path>
              <a:moveTo>
                <a:pt x="0" y="45720"/>
              </a:moveTo>
              <a:lnTo>
                <a:pt x="389033" y="45720"/>
              </a:lnTo>
            </a:path>
          </a:pathLst>
        </a:custGeom>
        <a:noFill/>
        <a:ln w="6350">
          <a:solidFill>
            <a:srgbClr val="A41C64"/>
          </a:solidFill>
          <a:prstDash val="solid"/>
          <a:miter lim="800000"/>
          <a:tailEnd type="arrow"/>
        </a:ln>
        <a:effectLst/>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4B0EDAAE-2B0E-45C3-956C-76AD77F3A232}">
      <dgm:prSet/>
      <dgm:spPr>
        <a:xfrm>
          <a:off x="3343522" y="3029462"/>
          <a:ext cx="1824495" cy="1094697"/>
        </a:xfrm>
        <a:prstGeom prst="rect">
          <a:avLst/>
        </a:prstGeom>
        <a:solidFill>
          <a:srgbClr val="0070C0"/>
        </a:solidFill>
        <a:ln w="12700">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THSCP meet to decide how the review will take place.  </a:t>
          </a:r>
        </a:p>
      </dgm:t>
    </dgm:pt>
    <dgm:pt modelId="{D624079B-E24F-44E8-A4FC-1A7C7A4B643F}" type="parTrans" cxnId="{2A8123AE-5B4A-4FBE-8326-4AA9D3A1F55C}">
      <dgm:prSet/>
      <dgm:spPr/>
      <dgm:t>
        <a:bodyPr/>
        <a:lstStyle/>
        <a:p>
          <a:endParaRPr lang="en-GB"/>
        </a:p>
      </dgm:t>
    </dgm:pt>
    <dgm:pt modelId="{8C148E1F-DA78-4E73-BF94-C86CBCAE2C26}" type="sibTrans" cxnId="{2A8123AE-5B4A-4FBE-8326-4AA9D3A1F55C}">
      <dgm:prSet/>
      <dgm:spPr>
        <a:xfrm>
          <a:off x="5166217" y="3531090"/>
          <a:ext cx="389033" cy="91440"/>
        </a:xfrm>
        <a:custGeom>
          <a:avLst/>
          <a:gdLst/>
          <a:ahLst/>
          <a:cxnLst/>
          <a:rect l="0" t="0" r="0" b="0"/>
          <a:pathLst>
            <a:path>
              <a:moveTo>
                <a:pt x="0" y="45720"/>
              </a:moveTo>
              <a:lnTo>
                <a:pt x="389033" y="45720"/>
              </a:lnTo>
            </a:path>
          </a:pathLst>
        </a:custGeom>
        <a:noFill/>
        <a:ln w="6350">
          <a:solidFill>
            <a:srgbClr val="A41C64"/>
          </a:solidFill>
          <a:prstDash val="solid"/>
          <a:miter lim="800000"/>
          <a:tailEnd type="arrow"/>
        </a:ln>
        <a:effectLst/>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E1551A4B-FA7E-4B32-BA49-4C7374F0C380}">
      <dgm:prSet/>
      <dgm:spPr>
        <a:xfrm>
          <a:off x="5587651" y="3029462"/>
          <a:ext cx="1824495" cy="1094697"/>
        </a:xfrm>
        <a:prstGeom prst="rect">
          <a:avLst/>
        </a:prstGeom>
        <a:solidFill>
          <a:srgbClr val="A41C64"/>
        </a:solidFill>
        <a:ln w="12700">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Review takes place within 6 months.</a:t>
          </a:r>
        </a:p>
      </dgm:t>
    </dgm:pt>
    <dgm:pt modelId="{2273B94E-DEB9-47A8-827B-8D1FF1C8A207}" type="parTrans" cxnId="{CC19E009-BB9E-4839-BC9D-B30F1DFE465E}">
      <dgm:prSet/>
      <dgm:spPr/>
      <dgm:t>
        <a:bodyPr/>
        <a:lstStyle/>
        <a:p>
          <a:endParaRPr lang="en-GB"/>
        </a:p>
      </dgm:t>
    </dgm:pt>
    <dgm:pt modelId="{9786A044-B7C5-47FF-AF29-1BF38BAFCEEB}" type="sibTrans" cxnId="{CC19E009-BB9E-4839-BC9D-B30F1DFE465E}">
      <dgm:prSet/>
      <dgm:spPr/>
      <dgm:t>
        <a:bodyPr/>
        <a:lstStyle/>
        <a:p>
          <a:endParaRPr lang="en-GB"/>
        </a:p>
      </dgm:t>
    </dgm:pt>
    <dgm:pt modelId="{4F3B3A50-9316-4E2F-87D7-68A74E7B9C5A}" type="pres">
      <dgm:prSet presAssocID="{83F158D6-0AC9-4765-BE98-700C4ED4FFB8}" presName="Name0" presStyleCnt="0">
        <dgm:presLayoutVars>
          <dgm:dir/>
          <dgm:resizeHandles val="exact"/>
        </dgm:presLayoutVars>
      </dgm:prSet>
      <dgm:spPr/>
    </dgm:pt>
    <dgm:pt modelId="{CD6D1E4D-8764-4A7D-9C43-29D6DF8A2B51}" type="pres">
      <dgm:prSet presAssocID="{F65D5D4E-92C1-4380-AA0D-5640B25DFA45}" presName="node" presStyleLbl="node1" presStyleIdx="0" presStyleCnt="9">
        <dgm:presLayoutVars>
          <dgm:bulletEnabled val="1"/>
        </dgm:presLayoutVars>
      </dgm:prSet>
      <dgm:spPr/>
    </dgm:pt>
    <dgm:pt modelId="{6ECF6CAD-139B-4DD0-AFB2-204451079A9E}" type="pres">
      <dgm:prSet presAssocID="{F9376E1C-487F-4307-A3E7-9AF73A1264B8}" presName="sibTrans" presStyleLbl="sibTrans1D1" presStyleIdx="0" presStyleCnt="8"/>
      <dgm:spPr/>
    </dgm:pt>
    <dgm:pt modelId="{90414CEA-5849-4474-B750-F7CBE5301BE1}" type="pres">
      <dgm:prSet presAssocID="{F9376E1C-487F-4307-A3E7-9AF73A1264B8}" presName="connectorText" presStyleLbl="sibTrans1D1" presStyleIdx="0" presStyleCnt="8"/>
      <dgm:spPr/>
    </dgm:pt>
    <dgm:pt modelId="{1BD70373-A742-470A-A4CF-30A71195F6F6}" type="pres">
      <dgm:prSet presAssocID="{70242E02-D354-4E73-ABF8-246D2D0F2048}" presName="node" presStyleLbl="node1" presStyleIdx="1" presStyleCnt="9">
        <dgm:presLayoutVars>
          <dgm:bulletEnabled val="1"/>
        </dgm:presLayoutVars>
      </dgm:prSet>
      <dgm:spPr/>
    </dgm:pt>
    <dgm:pt modelId="{77098D21-63A2-447C-87D6-F898703A5E7B}" type="pres">
      <dgm:prSet presAssocID="{687FD63C-93ED-4458-B889-B46B0DB7020E}" presName="sibTrans" presStyleLbl="sibTrans1D1" presStyleIdx="1" presStyleCnt="8"/>
      <dgm:spPr/>
    </dgm:pt>
    <dgm:pt modelId="{8940A58A-975B-4AE8-835E-72191D429F44}" type="pres">
      <dgm:prSet presAssocID="{687FD63C-93ED-4458-B889-B46B0DB7020E}" presName="connectorText" presStyleLbl="sibTrans1D1" presStyleIdx="1" presStyleCnt="8"/>
      <dgm:spPr/>
    </dgm:pt>
    <dgm:pt modelId="{15AC0AF1-C0DF-46DA-9787-36C436107A95}" type="pres">
      <dgm:prSet presAssocID="{36950F4F-D0C4-4135-A31E-A7A0503F23F4}" presName="node" presStyleLbl="node1" presStyleIdx="2" presStyleCnt="9">
        <dgm:presLayoutVars>
          <dgm:bulletEnabled val="1"/>
        </dgm:presLayoutVars>
      </dgm:prSet>
      <dgm:spPr/>
    </dgm:pt>
    <dgm:pt modelId="{F576AB2D-0A73-48FB-9FAF-F94E07CB9745}" type="pres">
      <dgm:prSet presAssocID="{7F01CF1B-BB5B-4E8A-B86D-6A048BFC7ADE}" presName="sibTrans" presStyleLbl="sibTrans1D1" presStyleIdx="2" presStyleCnt="8"/>
      <dgm:spPr/>
    </dgm:pt>
    <dgm:pt modelId="{2B72ACFD-A74C-4480-9A64-56D70000AEF0}" type="pres">
      <dgm:prSet presAssocID="{7F01CF1B-BB5B-4E8A-B86D-6A048BFC7ADE}" presName="connectorText" presStyleLbl="sibTrans1D1" presStyleIdx="2" presStyleCnt="8"/>
      <dgm:spPr/>
    </dgm:pt>
    <dgm:pt modelId="{1D3A3ECE-246C-46D6-8D57-0C6DFF926D2A}" type="pres">
      <dgm:prSet presAssocID="{200680B0-4E0D-44FE-A92A-954E929B74CF}" presName="node" presStyleLbl="node1" presStyleIdx="3" presStyleCnt="9">
        <dgm:presLayoutVars>
          <dgm:bulletEnabled val="1"/>
        </dgm:presLayoutVars>
      </dgm:prSet>
      <dgm:spPr/>
    </dgm:pt>
    <dgm:pt modelId="{FE94EBAC-C6CD-4DF3-954B-FD6C70998DE8}" type="pres">
      <dgm:prSet presAssocID="{76B40FA2-A4C4-49F7-A9DA-764C6865E17A}" presName="sibTrans" presStyleLbl="sibTrans1D1" presStyleIdx="3" presStyleCnt="8"/>
      <dgm:spPr/>
    </dgm:pt>
    <dgm:pt modelId="{E16DEBB3-2DD1-4B8B-9455-DEC72387D71A}" type="pres">
      <dgm:prSet presAssocID="{76B40FA2-A4C4-49F7-A9DA-764C6865E17A}" presName="connectorText" presStyleLbl="sibTrans1D1" presStyleIdx="3" presStyleCnt="8"/>
      <dgm:spPr/>
    </dgm:pt>
    <dgm:pt modelId="{5FC84DFB-CA5A-4033-8517-5B75DACA16FD}" type="pres">
      <dgm:prSet presAssocID="{B2CD6997-D99C-49D7-ADBE-077A06B3CAC9}" presName="node" presStyleLbl="node1" presStyleIdx="4" presStyleCnt="9">
        <dgm:presLayoutVars>
          <dgm:bulletEnabled val="1"/>
        </dgm:presLayoutVars>
      </dgm:prSet>
      <dgm:spPr/>
    </dgm:pt>
    <dgm:pt modelId="{3CDB2F4D-6D9E-424E-8E76-C0C3411D883A}" type="pres">
      <dgm:prSet presAssocID="{6F703FC1-2E18-4A1B-8A9A-61232E62448E}" presName="sibTrans" presStyleLbl="sibTrans1D1" presStyleIdx="4" presStyleCnt="8"/>
      <dgm:spPr/>
    </dgm:pt>
    <dgm:pt modelId="{33C946DE-EE3C-4EE6-BD44-B1EF34B950F4}" type="pres">
      <dgm:prSet presAssocID="{6F703FC1-2E18-4A1B-8A9A-61232E62448E}" presName="connectorText" presStyleLbl="sibTrans1D1" presStyleIdx="4" presStyleCnt="8"/>
      <dgm:spPr/>
    </dgm:pt>
    <dgm:pt modelId="{8C97B84F-E4B1-4AB2-99BB-CBDA7E52FC10}" type="pres">
      <dgm:prSet presAssocID="{107B52B6-0DF6-42C8-942B-51F0B02173CF}" presName="node" presStyleLbl="node1" presStyleIdx="5" presStyleCnt="9">
        <dgm:presLayoutVars>
          <dgm:bulletEnabled val="1"/>
        </dgm:presLayoutVars>
      </dgm:prSet>
      <dgm:spPr/>
    </dgm:pt>
    <dgm:pt modelId="{CA187AFA-F7FF-4941-B7F8-56E567659154}" type="pres">
      <dgm:prSet presAssocID="{CDB8D0BA-10C8-46F2-8E8B-36C5152D72BD}" presName="sibTrans" presStyleLbl="sibTrans1D1" presStyleIdx="5" presStyleCnt="8"/>
      <dgm:spPr/>
    </dgm:pt>
    <dgm:pt modelId="{A98F6167-51DB-4197-A072-EF6951172222}" type="pres">
      <dgm:prSet presAssocID="{CDB8D0BA-10C8-46F2-8E8B-36C5152D72BD}" presName="connectorText" presStyleLbl="sibTrans1D1" presStyleIdx="5" presStyleCnt="8"/>
      <dgm:spPr/>
    </dgm:pt>
    <dgm:pt modelId="{43245AC9-5CB1-488A-860E-150B9667CB94}" type="pres">
      <dgm:prSet presAssocID="{31E24FAF-A25F-4EA0-8989-629653F60990}" presName="node" presStyleLbl="node1" presStyleIdx="6" presStyleCnt="9">
        <dgm:presLayoutVars>
          <dgm:bulletEnabled val="1"/>
        </dgm:presLayoutVars>
      </dgm:prSet>
      <dgm:spPr/>
    </dgm:pt>
    <dgm:pt modelId="{6ECABC5A-C280-4EB3-AC77-F84C424B7916}" type="pres">
      <dgm:prSet presAssocID="{7D45247B-C3AE-476D-810B-6A15EDA9F800}" presName="sibTrans" presStyleLbl="sibTrans1D1" presStyleIdx="6" presStyleCnt="8"/>
      <dgm:spPr/>
    </dgm:pt>
    <dgm:pt modelId="{E5338234-BC27-4AF5-A631-5BCD43B1FFF2}" type="pres">
      <dgm:prSet presAssocID="{7D45247B-C3AE-476D-810B-6A15EDA9F800}" presName="connectorText" presStyleLbl="sibTrans1D1" presStyleIdx="6" presStyleCnt="8"/>
      <dgm:spPr/>
    </dgm:pt>
    <dgm:pt modelId="{B76B9C78-8D08-4FD0-A795-327F8F96920D}" type="pres">
      <dgm:prSet presAssocID="{4B0EDAAE-2B0E-45C3-956C-76AD77F3A232}" presName="node" presStyleLbl="node1" presStyleIdx="7" presStyleCnt="9">
        <dgm:presLayoutVars>
          <dgm:bulletEnabled val="1"/>
        </dgm:presLayoutVars>
      </dgm:prSet>
      <dgm:spPr/>
    </dgm:pt>
    <dgm:pt modelId="{94FB1DAC-D5DC-4D33-BE3C-AD8D45732E86}" type="pres">
      <dgm:prSet presAssocID="{8C148E1F-DA78-4E73-BF94-C86CBCAE2C26}" presName="sibTrans" presStyleLbl="sibTrans1D1" presStyleIdx="7" presStyleCnt="8"/>
      <dgm:spPr/>
    </dgm:pt>
    <dgm:pt modelId="{94E764DD-A466-469A-9054-E9BC33CD2B3E}" type="pres">
      <dgm:prSet presAssocID="{8C148E1F-DA78-4E73-BF94-C86CBCAE2C26}" presName="connectorText" presStyleLbl="sibTrans1D1" presStyleIdx="7" presStyleCnt="8"/>
      <dgm:spPr/>
    </dgm:pt>
    <dgm:pt modelId="{C8BC600C-7F7A-4177-90AA-D81F5528230F}" type="pres">
      <dgm:prSet presAssocID="{E1551A4B-FA7E-4B32-BA49-4C7374F0C380}" presName="node" presStyleLbl="node1" presStyleIdx="8" presStyleCnt="9">
        <dgm:presLayoutVars>
          <dgm:bulletEnabled val="1"/>
        </dgm:presLayoutVars>
      </dgm:prSet>
      <dgm:spPr/>
    </dgm:pt>
  </dgm:ptLst>
  <dgm:cxnLst>
    <dgm:cxn modelId="{3F1A4700-ED5F-44D2-A2C9-E72E22EDE762}" type="presOf" srcId="{76B40FA2-A4C4-49F7-A9DA-764C6865E17A}" destId="{E16DEBB3-2DD1-4B8B-9455-DEC72387D71A}" srcOrd="1" destOrd="0" presId="urn:microsoft.com/office/officeart/2005/8/layout/bProcess3#1"/>
    <dgm:cxn modelId="{D71A4903-60FF-47DC-8914-85584CCA2776}" srcId="{83F158D6-0AC9-4765-BE98-700C4ED4FFB8}" destId="{107B52B6-0DF6-42C8-942B-51F0B02173CF}" srcOrd="5" destOrd="0" parTransId="{6CAFC468-1080-43E8-891C-7E3575AC1C83}" sibTransId="{CDB8D0BA-10C8-46F2-8E8B-36C5152D72BD}"/>
    <dgm:cxn modelId="{58FF8905-927F-482F-9D13-EFA736E911F0}" type="presOf" srcId="{B2CD6997-D99C-49D7-ADBE-077A06B3CAC9}" destId="{5FC84DFB-CA5A-4033-8517-5B75DACA16FD}" srcOrd="0" destOrd="0" presId="urn:microsoft.com/office/officeart/2005/8/layout/bProcess3#1"/>
    <dgm:cxn modelId="{10C7D806-5477-4567-80EB-7DB13C4CED5B}" type="presOf" srcId="{6F703FC1-2E18-4A1B-8A9A-61232E62448E}" destId="{33C946DE-EE3C-4EE6-BD44-B1EF34B950F4}" srcOrd="1" destOrd="0" presId="urn:microsoft.com/office/officeart/2005/8/layout/bProcess3#1"/>
    <dgm:cxn modelId="{997FC207-BD83-4233-910A-45B250E49663}" type="presOf" srcId="{83F158D6-0AC9-4765-BE98-700C4ED4FFB8}" destId="{4F3B3A50-9316-4E2F-87D7-68A74E7B9C5A}" srcOrd="0" destOrd="0" presId="urn:microsoft.com/office/officeart/2005/8/layout/bProcess3#1"/>
    <dgm:cxn modelId="{A5234708-8321-4952-B2FF-90FD43CE84F5}" type="presOf" srcId="{31E24FAF-A25F-4EA0-8989-629653F60990}" destId="{43245AC9-5CB1-488A-860E-150B9667CB94}" srcOrd="0" destOrd="0" presId="urn:microsoft.com/office/officeart/2005/8/layout/bProcess3#1"/>
    <dgm:cxn modelId="{CC19E009-BB9E-4839-BC9D-B30F1DFE465E}" srcId="{83F158D6-0AC9-4765-BE98-700C4ED4FFB8}" destId="{E1551A4B-FA7E-4B32-BA49-4C7374F0C380}" srcOrd="8" destOrd="0" parTransId="{2273B94E-DEB9-47A8-827B-8D1FF1C8A207}" sibTransId="{9786A044-B7C5-47FF-AF29-1BF38BAFCEEB}"/>
    <dgm:cxn modelId="{4D823F0B-5DBB-4455-B3E3-CBD7C2120E6A}" srcId="{83F158D6-0AC9-4765-BE98-700C4ED4FFB8}" destId="{200680B0-4E0D-44FE-A92A-954E929B74CF}" srcOrd="3" destOrd="0" parTransId="{321C52CE-1E24-4FF8-9885-0B33D7C570F1}" sibTransId="{76B40FA2-A4C4-49F7-A9DA-764C6865E17A}"/>
    <dgm:cxn modelId="{21FF3423-70A7-4541-8099-052D574AF659}" type="presOf" srcId="{F9376E1C-487F-4307-A3E7-9AF73A1264B8}" destId="{90414CEA-5849-4474-B750-F7CBE5301BE1}" srcOrd="1" destOrd="0" presId="urn:microsoft.com/office/officeart/2005/8/layout/bProcess3#1"/>
    <dgm:cxn modelId="{D9CE4728-70CF-4616-95F8-5E68617146A6}" type="presOf" srcId="{107B52B6-0DF6-42C8-942B-51F0B02173CF}" destId="{8C97B84F-E4B1-4AB2-99BB-CBDA7E52FC10}" srcOrd="0" destOrd="0" presId="urn:microsoft.com/office/officeart/2005/8/layout/bProcess3#1"/>
    <dgm:cxn modelId="{2C916B35-BF96-4012-B76A-93019C42E17B}" type="presOf" srcId="{7F01CF1B-BB5B-4E8A-B86D-6A048BFC7ADE}" destId="{2B72ACFD-A74C-4480-9A64-56D70000AEF0}" srcOrd="1" destOrd="0" presId="urn:microsoft.com/office/officeart/2005/8/layout/bProcess3#1"/>
    <dgm:cxn modelId="{0C3D4538-320F-4B52-87AE-A8B0425B16A0}" type="presOf" srcId="{CDB8D0BA-10C8-46F2-8E8B-36C5152D72BD}" destId="{A98F6167-51DB-4197-A072-EF6951172222}" srcOrd="1" destOrd="0" presId="urn:microsoft.com/office/officeart/2005/8/layout/bProcess3#1"/>
    <dgm:cxn modelId="{E91F4B3D-E9B0-4FF3-AF5C-74907E6F87D5}" type="presOf" srcId="{8C148E1F-DA78-4E73-BF94-C86CBCAE2C26}" destId="{94E764DD-A466-469A-9054-E9BC33CD2B3E}" srcOrd="1" destOrd="0" presId="urn:microsoft.com/office/officeart/2005/8/layout/bProcess3#1"/>
    <dgm:cxn modelId="{73641640-7545-449E-AEAE-79326C7DF94E}" type="presOf" srcId="{7D45247B-C3AE-476D-810B-6A15EDA9F800}" destId="{6ECABC5A-C280-4EB3-AC77-F84C424B7916}" srcOrd="0" destOrd="0" presId="urn:microsoft.com/office/officeart/2005/8/layout/bProcess3#1"/>
    <dgm:cxn modelId="{8CCEA562-DED3-44A4-84A5-3D235F5C21CF}" type="presOf" srcId="{70242E02-D354-4E73-ABF8-246D2D0F2048}" destId="{1BD70373-A742-470A-A4CF-30A71195F6F6}" srcOrd="0" destOrd="0" presId="urn:microsoft.com/office/officeart/2005/8/layout/bProcess3#1"/>
    <dgm:cxn modelId="{D8785B63-E02F-4E8F-A8BF-9B2A0F6DEF28}" type="presOf" srcId="{200680B0-4E0D-44FE-A92A-954E929B74CF}" destId="{1D3A3ECE-246C-46D6-8D57-0C6DFF926D2A}" srcOrd="0" destOrd="0" presId="urn:microsoft.com/office/officeart/2005/8/layout/bProcess3#1"/>
    <dgm:cxn modelId="{184B696B-0CCD-45F0-A11D-76F195AFBDF8}" srcId="{83F158D6-0AC9-4765-BE98-700C4ED4FFB8}" destId="{31E24FAF-A25F-4EA0-8989-629653F60990}" srcOrd="6" destOrd="0" parTransId="{37C3F918-2A72-4020-B2FD-26741908D39D}" sibTransId="{7D45247B-C3AE-476D-810B-6A15EDA9F800}"/>
    <dgm:cxn modelId="{3FB4386F-990B-488F-B51F-9A9FD7E74599}" type="presOf" srcId="{F65D5D4E-92C1-4380-AA0D-5640B25DFA45}" destId="{CD6D1E4D-8764-4A7D-9C43-29D6DF8A2B51}" srcOrd="0" destOrd="0" presId="urn:microsoft.com/office/officeart/2005/8/layout/bProcess3#1"/>
    <dgm:cxn modelId="{E8C09E54-1633-4F0E-9459-E672F62B2D75}" type="presOf" srcId="{36950F4F-D0C4-4135-A31E-A7A0503F23F4}" destId="{15AC0AF1-C0DF-46DA-9787-36C436107A95}" srcOrd="0" destOrd="0" presId="urn:microsoft.com/office/officeart/2005/8/layout/bProcess3#1"/>
    <dgm:cxn modelId="{604B4057-8D44-40DE-AB3E-AF0D4F0411A3}" type="presOf" srcId="{4B0EDAAE-2B0E-45C3-956C-76AD77F3A232}" destId="{B76B9C78-8D08-4FD0-A795-327F8F96920D}" srcOrd="0" destOrd="0" presId="urn:microsoft.com/office/officeart/2005/8/layout/bProcess3#1"/>
    <dgm:cxn modelId="{051D5481-45A8-4580-A978-76B300FCA373}" type="presOf" srcId="{CDB8D0BA-10C8-46F2-8E8B-36C5152D72BD}" destId="{CA187AFA-F7FF-4941-B7F8-56E567659154}" srcOrd="0" destOrd="0" presId="urn:microsoft.com/office/officeart/2005/8/layout/bProcess3#1"/>
    <dgm:cxn modelId="{C483A38B-5CE5-4C0F-AA81-F3C5C13EF304}" type="presOf" srcId="{F9376E1C-487F-4307-A3E7-9AF73A1264B8}" destId="{6ECF6CAD-139B-4DD0-AFB2-204451079A9E}" srcOrd="0" destOrd="0" presId="urn:microsoft.com/office/officeart/2005/8/layout/bProcess3#1"/>
    <dgm:cxn modelId="{F102FB8D-98B0-4E47-BF1B-BA75D2B07C13}" type="presOf" srcId="{6F703FC1-2E18-4A1B-8A9A-61232E62448E}" destId="{3CDB2F4D-6D9E-424E-8E76-C0C3411D883A}" srcOrd="0" destOrd="0" presId="urn:microsoft.com/office/officeart/2005/8/layout/bProcess3#1"/>
    <dgm:cxn modelId="{FCD02B94-D5B4-46ED-8900-BE652A60DE13}" srcId="{83F158D6-0AC9-4765-BE98-700C4ED4FFB8}" destId="{F65D5D4E-92C1-4380-AA0D-5640B25DFA45}" srcOrd="0" destOrd="0" parTransId="{2972F188-F8E7-4312-B0FA-549033728538}" sibTransId="{F9376E1C-487F-4307-A3E7-9AF73A1264B8}"/>
    <dgm:cxn modelId="{EB972DA5-4911-4940-927E-0C75536CB3F5}" type="presOf" srcId="{E1551A4B-FA7E-4B32-BA49-4C7374F0C380}" destId="{C8BC600C-7F7A-4177-90AA-D81F5528230F}" srcOrd="0" destOrd="0" presId="urn:microsoft.com/office/officeart/2005/8/layout/bProcess3#1"/>
    <dgm:cxn modelId="{2A8123AE-5B4A-4FBE-8326-4AA9D3A1F55C}" srcId="{83F158D6-0AC9-4765-BE98-700C4ED4FFB8}" destId="{4B0EDAAE-2B0E-45C3-956C-76AD77F3A232}" srcOrd="7" destOrd="0" parTransId="{D624079B-E24F-44E8-A4FC-1A7C7A4B643F}" sibTransId="{8C148E1F-DA78-4E73-BF94-C86CBCAE2C26}"/>
    <dgm:cxn modelId="{C35389B2-9F29-4E72-802A-B306EAF73C4E}" type="presOf" srcId="{8C148E1F-DA78-4E73-BF94-C86CBCAE2C26}" destId="{94FB1DAC-D5DC-4D33-BE3C-AD8D45732E86}" srcOrd="0" destOrd="0" presId="urn:microsoft.com/office/officeart/2005/8/layout/bProcess3#1"/>
    <dgm:cxn modelId="{66D19BB9-871F-4E53-ADA2-B33017652F4D}" type="presOf" srcId="{7D45247B-C3AE-476D-810B-6A15EDA9F800}" destId="{E5338234-BC27-4AF5-A631-5BCD43B1FFF2}" srcOrd="1" destOrd="0" presId="urn:microsoft.com/office/officeart/2005/8/layout/bProcess3#1"/>
    <dgm:cxn modelId="{EF34FFBC-A041-4E6C-9AB2-71A28713D4E3}" type="presOf" srcId="{687FD63C-93ED-4458-B889-B46B0DB7020E}" destId="{8940A58A-975B-4AE8-835E-72191D429F44}" srcOrd="1" destOrd="0" presId="urn:microsoft.com/office/officeart/2005/8/layout/bProcess3#1"/>
    <dgm:cxn modelId="{A6A293C2-C2C0-4518-BF52-CFAA24B12D49}" type="presOf" srcId="{687FD63C-93ED-4458-B889-B46B0DB7020E}" destId="{77098D21-63A2-447C-87D6-F898703A5E7B}" srcOrd="0" destOrd="0" presId="urn:microsoft.com/office/officeart/2005/8/layout/bProcess3#1"/>
    <dgm:cxn modelId="{CCCD2DCA-D84A-4AA0-BF2C-E6691CD40051}" srcId="{83F158D6-0AC9-4765-BE98-700C4ED4FFB8}" destId="{36950F4F-D0C4-4135-A31E-A7A0503F23F4}" srcOrd="2" destOrd="0" parTransId="{4CA2B3DC-9875-428D-A210-F0FF98378A70}" sibTransId="{7F01CF1B-BB5B-4E8A-B86D-6A048BFC7ADE}"/>
    <dgm:cxn modelId="{513DC3D5-41D3-4AB6-96B5-920CDBF20823}" type="presOf" srcId="{76B40FA2-A4C4-49F7-A9DA-764C6865E17A}" destId="{FE94EBAC-C6CD-4DF3-954B-FD6C70998DE8}" srcOrd="0" destOrd="0" presId="urn:microsoft.com/office/officeart/2005/8/layout/bProcess3#1"/>
    <dgm:cxn modelId="{6B0041DC-47C4-45B1-A38A-CABA11619614}" type="presOf" srcId="{7F01CF1B-BB5B-4E8A-B86D-6A048BFC7ADE}" destId="{F576AB2D-0A73-48FB-9FAF-F94E07CB9745}" srcOrd="0" destOrd="0" presId="urn:microsoft.com/office/officeart/2005/8/layout/bProcess3#1"/>
    <dgm:cxn modelId="{C036B1DE-E190-412A-ACF9-F79A18A6C2D6}" srcId="{83F158D6-0AC9-4765-BE98-700C4ED4FFB8}" destId="{70242E02-D354-4E73-ABF8-246D2D0F2048}" srcOrd="1" destOrd="0" parTransId="{F164F896-6EC1-4103-AE75-92E0CFD5D5EB}" sibTransId="{687FD63C-93ED-4458-B889-B46B0DB7020E}"/>
    <dgm:cxn modelId="{6F6D1DFC-F04A-4D46-8A86-FB41B99E35D3}" srcId="{83F158D6-0AC9-4765-BE98-700C4ED4FFB8}" destId="{B2CD6997-D99C-49D7-ADBE-077A06B3CAC9}" srcOrd="4" destOrd="0" parTransId="{34D1F9C6-7241-4000-8208-5D32B5F83D1A}" sibTransId="{6F703FC1-2E18-4A1B-8A9A-61232E62448E}"/>
    <dgm:cxn modelId="{D8235D27-D61C-46FA-80F7-17EC85E3554D}" type="presParOf" srcId="{4F3B3A50-9316-4E2F-87D7-68A74E7B9C5A}" destId="{CD6D1E4D-8764-4A7D-9C43-29D6DF8A2B51}" srcOrd="0" destOrd="0" presId="urn:microsoft.com/office/officeart/2005/8/layout/bProcess3#1"/>
    <dgm:cxn modelId="{E8C50E40-F2E5-4018-B52F-417F3FA61CCD}" type="presParOf" srcId="{4F3B3A50-9316-4E2F-87D7-68A74E7B9C5A}" destId="{6ECF6CAD-139B-4DD0-AFB2-204451079A9E}" srcOrd="1" destOrd="0" presId="urn:microsoft.com/office/officeart/2005/8/layout/bProcess3#1"/>
    <dgm:cxn modelId="{A5255E2D-6221-43CB-9B1C-4C896587318F}" type="presParOf" srcId="{6ECF6CAD-139B-4DD0-AFB2-204451079A9E}" destId="{90414CEA-5849-4474-B750-F7CBE5301BE1}" srcOrd="0" destOrd="0" presId="urn:microsoft.com/office/officeart/2005/8/layout/bProcess3#1"/>
    <dgm:cxn modelId="{E1B5E2FF-83BE-42BB-8114-BAEFB996E0E3}" type="presParOf" srcId="{4F3B3A50-9316-4E2F-87D7-68A74E7B9C5A}" destId="{1BD70373-A742-470A-A4CF-30A71195F6F6}" srcOrd="2" destOrd="0" presId="urn:microsoft.com/office/officeart/2005/8/layout/bProcess3#1"/>
    <dgm:cxn modelId="{A09920BD-BF65-466E-AEFF-8698FF275C92}" type="presParOf" srcId="{4F3B3A50-9316-4E2F-87D7-68A74E7B9C5A}" destId="{77098D21-63A2-447C-87D6-F898703A5E7B}" srcOrd="3" destOrd="0" presId="urn:microsoft.com/office/officeart/2005/8/layout/bProcess3#1"/>
    <dgm:cxn modelId="{1AF0BD7E-269F-4C11-8008-7F1629F20659}" type="presParOf" srcId="{77098D21-63A2-447C-87D6-F898703A5E7B}" destId="{8940A58A-975B-4AE8-835E-72191D429F44}" srcOrd="0" destOrd="0" presId="urn:microsoft.com/office/officeart/2005/8/layout/bProcess3#1"/>
    <dgm:cxn modelId="{87AB6ED8-B11A-44A4-9CB9-5CC138E290BD}" type="presParOf" srcId="{4F3B3A50-9316-4E2F-87D7-68A74E7B9C5A}" destId="{15AC0AF1-C0DF-46DA-9787-36C436107A95}" srcOrd="4" destOrd="0" presId="urn:microsoft.com/office/officeart/2005/8/layout/bProcess3#1"/>
    <dgm:cxn modelId="{CDCE096A-3CCD-419B-B68A-3EA931383230}" type="presParOf" srcId="{4F3B3A50-9316-4E2F-87D7-68A74E7B9C5A}" destId="{F576AB2D-0A73-48FB-9FAF-F94E07CB9745}" srcOrd="5" destOrd="0" presId="urn:microsoft.com/office/officeart/2005/8/layout/bProcess3#1"/>
    <dgm:cxn modelId="{6ABE3560-5FE0-4BAA-9A4A-20496B5C2392}" type="presParOf" srcId="{F576AB2D-0A73-48FB-9FAF-F94E07CB9745}" destId="{2B72ACFD-A74C-4480-9A64-56D70000AEF0}" srcOrd="0" destOrd="0" presId="urn:microsoft.com/office/officeart/2005/8/layout/bProcess3#1"/>
    <dgm:cxn modelId="{3BFAD5B7-028D-4CE0-BF63-33028005903E}" type="presParOf" srcId="{4F3B3A50-9316-4E2F-87D7-68A74E7B9C5A}" destId="{1D3A3ECE-246C-46D6-8D57-0C6DFF926D2A}" srcOrd="6" destOrd="0" presId="urn:microsoft.com/office/officeart/2005/8/layout/bProcess3#1"/>
    <dgm:cxn modelId="{0844B9ED-6DEA-4022-8057-3C4E6417C263}" type="presParOf" srcId="{4F3B3A50-9316-4E2F-87D7-68A74E7B9C5A}" destId="{FE94EBAC-C6CD-4DF3-954B-FD6C70998DE8}" srcOrd="7" destOrd="0" presId="urn:microsoft.com/office/officeart/2005/8/layout/bProcess3#1"/>
    <dgm:cxn modelId="{661D9B48-D1FE-4141-85ED-D56FB2196234}" type="presParOf" srcId="{FE94EBAC-C6CD-4DF3-954B-FD6C70998DE8}" destId="{E16DEBB3-2DD1-4B8B-9455-DEC72387D71A}" srcOrd="0" destOrd="0" presId="urn:microsoft.com/office/officeart/2005/8/layout/bProcess3#1"/>
    <dgm:cxn modelId="{BC5090A4-8172-4732-A9DD-6B36C811A90B}" type="presParOf" srcId="{4F3B3A50-9316-4E2F-87D7-68A74E7B9C5A}" destId="{5FC84DFB-CA5A-4033-8517-5B75DACA16FD}" srcOrd="8" destOrd="0" presId="urn:microsoft.com/office/officeart/2005/8/layout/bProcess3#1"/>
    <dgm:cxn modelId="{3872FAD7-FC4C-468A-9084-D97D95189076}" type="presParOf" srcId="{4F3B3A50-9316-4E2F-87D7-68A74E7B9C5A}" destId="{3CDB2F4D-6D9E-424E-8E76-C0C3411D883A}" srcOrd="9" destOrd="0" presId="urn:microsoft.com/office/officeart/2005/8/layout/bProcess3#1"/>
    <dgm:cxn modelId="{17C56ED6-1B4E-4DA3-8A06-549C7CD6A552}" type="presParOf" srcId="{3CDB2F4D-6D9E-424E-8E76-C0C3411D883A}" destId="{33C946DE-EE3C-4EE6-BD44-B1EF34B950F4}" srcOrd="0" destOrd="0" presId="urn:microsoft.com/office/officeart/2005/8/layout/bProcess3#1"/>
    <dgm:cxn modelId="{B72EF95D-771A-43D0-9D8E-1AA8F7D9B0AA}" type="presParOf" srcId="{4F3B3A50-9316-4E2F-87D7-68A74E7B9C5A}" destId="{8C97B84F-E4B1-4AB2-99BB-CBDA7E52FC10}" srcOrd="10" destOrd="0" presId="urn:microsoft.com/office/officeart/2005/8/layout/bProcess3#1"/>
    <dgm:cxn modelId="{E3AF1AB7-0FAE-4E7D-8927-B66DC33CAE81}" type="presParOf" srcId="{4F3B3A50-9316-4E2F-87D7-68A74E7B9C5A}" destId="{CA187AFA-F7FF-4941-B7F8-56E567659154}" srcOrd="11" destOrd="0" presId="urn:microsoft.com/office/officeart/2005/8/layout/bProcess3#1"/>
    <dgm:cxn modelId="{B02E9187-DC81-4E35-9576-6184456A186D}" type="presParOf" srcId="{CA187AFA-F7FF-4941-B7F8-56E567659154}" destId="{A98F6167-51DB-4197-A072-EF6951172222}" srcOrd="0" destOrd="0" presId="urn:microsoft.com/office/officeart/2005/8/layout/bProcess3#1"/>
    <dgm:cxn modelId="{941268D6-59E0-4EC1-A74D-5D8F86775BF5}" type="presParOf" srcId="{4F3B3A50-9316-4E2F-87D7-68A74E7B9C5A}" destId="{43245AC9-5CB1-488A-860E-150B9667CB94}" srcOrd="12" destOrd="0" presId="urn:microsoft.com/office/officeart/2005/8/layout/bProcess3#1"/>
    <dgm:cxn modelId="{67E4DBA8-BF81-496B-80B5-BC62873DD48C}" type="presParOf" srcId="{4F3B3A50-9316-4E2F-87D7-68A74E7B9C5A}" destId="{6ECABC5A-C280-4EB3-AC77-F84C424B7916}" srcOrd="13" destOrd="0" presId="urn:microsoft.com/office/officeart/2005/8/layout/bProcess3#1"/>
    <dgm:cxn modelId="{A61E53AA-E2EA-4413-B649-DEA65CDD3D52}" type="presParOf" srcId="{6ECABC5A-C280-4EB3-AC77-F84C424B7916}" destId="{E5338234-BC27-4AF5-A631-5BCD43B1FFF2}" srcOrd="0" destOrd="0" presId="urn:microsoft.com/office/officeart/2005/8/layout/bProcess3#1"/>
    <dgm:cxn modelId="{DE584E69-1D19-4974-91DA-E637E1DA5C79}" type="presParOf" srcId="{4F3B3A50-9316-4E2F-87D7-68A74E7B9C5A}" destId="{B76B9C78-8D08-4FD0-A795-327F8F96920D}" srcOrd="14" destOrd="0" presId="urn:microsoft.com/office/officeart/2005/8/layout/bProcess3#1"/>
    <dgm:cxn modelId="{A40CA88D-F97B-468A-92B5-478901427533}" type="presParOf" srcId="{4F3B3A50-9316-4E2F-87D7-68A74E7B9C5A}" destId="{94FB1DAC-D5DC-4D33-BE3C-AD8D45732E86}" srcOrd="15" destOrd="0" presId="urn:microsoft.com/office/officeart/2005/8/layout/bProcess3#1"/>
    <dgm:cxn modelId="{9368FDE9-E421-4264-90CF-CF68B0F9DBC8}" type="presParOf" srcId="{94FB1DAC-D5DC-4D33-BE3C-AD8D45732E86}" destId="{94E764DD-A466-469A-9054-E9BC33CD2B3E}" srcOrd="0" destOrd="0" presId="urn:microsoft.com/office/officeart/2005/8/layout/bProcess3#1"/>
    <dgm:cxn modelId="{7A7FBA92-36DF-474D-BCF7-C9779EA50F3A}" type="presParOf" srcId="{4F3B3A50-9316-4E2F-87D7-68A74E7B9C5A}" destId="{C8BC600C-7F7A-4177-90AA-D81F5528230F}" srcOrd="16" destOrd="0" presId="urn:microsoft.com/office/officeart/2005/8/layout/bProcess3#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E2EEF1-E09F-4B1A-B7F1-36224DF1AD76}">
      <dsp:nvSpPr>
        <dsp:cNvPr id="0" name=""/>
        <dsp:cNvSpPr/>
      </dsp:nvSpPr>
      <dsp:spPr>
        <a:xfrm>
          <a:off x="4505325" y="885058"/>
          <a:ext cx="3863823" cy="268232"/>
        </a:xfrm>
        <a:custGeom>
          <a:avLst/>
          <a:gdLst/>
          <a:ahLst/>
          <a:cxnLst/>
          <a:rect l="0" t="0" r="0" b="0"/>
          <a:pathLst>
            <a:path>
              <a:moveTo>
                <a:pt x="0" y="0"/>
              </a:moveTo>
              <a:lnTo>
                <a:pt x="0" y="134116"/>
              </a:lnTo>
              <a:lnTo>
                <a:pt x="3863823" y="134116"/>
              </a:lnTo>
              <a:lnTo>
                <a:pt x="3863823" y="2682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3908F5-137F-4929-A2EF-F7B4CE870131}">
      <dsp:nvSpPr>
        <dsp:cNvPr id="0" name=""/>
        <dsp:cNvSpPr/>
      </dsp:nvSpPr>
      <dsp:spPr>
        <a:xfrm>
          <a:off x="4505325" y="885058"/>
          <a:ext cx="2318294" cy="268232"/>
        </a:xfrm>
        <a:custGeom>
          <a:avLst/>
          <a:gdLst/>
          <a:ahLst/>
          <a:cxnLst/>
          <a:rect l="0" t="0" r="0" b="0"/>
          <a:pathLst>
            <a:path>
              <a:moveTo>
                <a:pt x="0" y="0"/>
              </a:moveTo>
              <a:lnTo>
                <a:pt x="0" y="134116"/>
              </a:lnTo>
              <a:lnTo>
                <a:pt x="2318294" y="134116"/>
              </a:lnTo>
              <a:lnTo>
                <a:pt x="2318294" y="2682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1DF6F4-2A37-40C8-9160-3DAACABF9DA1}">
      <dsp:nvSpPr>
        <dsp:cNvPr id="0" name=""/>
        <dsp:cNvSpPr/>
      </dsp:nvSpPr>
      <dsp:spPr>
        <a:xfrm>
          <a:off x="4505325" y="885058"/>
          <a:ext cx="772764" cy="268232"/>
        </a:xfrm>
        <a:custGeom>
          <a:avLst/>
          <a:gdLst/>
          <a:ahLst/>
          <a:cxnLst/>
          <a:rect l="0" t="0" r="0" b="0"/>
          <a:pathLst>
            <a:path>
              <a:moveTo>
                <a:pt x="0" y="0"/>
              </a:moveTo>
              <a:lnTo>
                <a:pt x="0" y="134116"/>
              </a:lnTo>
              <a:lnTo>
                <a:pt x="772764" y="134116"/>
              </a:lnTo>
              <a:lnTo>
                <a:pt x="772764" y="2682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B367EE-4CE8-409B-B655-A008F26DE1CB}">
      <dsp:nvSpPr>
        <dsp:cNvPr id="0" name=""/>
        <dsp:cNvSpPr/>
      </dsp:nvSpPr>
      <dsp:spPr>
        <a:xfrm>
          <a:off x="3732560" y="885058"/>
          <a:ext cx="772764" cy="268232"/>
        </a:xfrm>
        <a:custGeom>
          <a:avLst/>
          <a:gdLst/>
          <a:ahLst/>
          <a:cxnLst/>
          <a:rect l="0" t="0" r="0" b="0"/>
          <a:pathLst>
            <a:path>
              <a:moveTo>
                <a:pt x="772764" y="0"/>
              </a:moveTo>
              <a:lnTo>
                <a:pt x="772764" y="134116"/>
              </a:lnTo>
              <a:lnTo>
                <a:pt x="0" y="134116"/>
              </a:lnTo>
              <a:lnTo>
                <a:pt x="0" y="2682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A27A97-6660-42AA-82D8-2E5C2729F4C0}">
      <dsp:nvSpPr>
        <dsp:cNvPr id="0" name=""/>
        <dsp:cNvSpPr/>
      </dsp:nvSpPr>
      <dsp:spPr>
        <a:xfrm>
          <a:off x="2187030" y="885058"/>
          <a:ext cx="2318294" cy="268232"/>
        </a:xfrm>
        <a:custGeom>
          <a:avLst/>
          <a:gdLst/>
          <a:ahLst/>
          <a:cxnLst/>
          <a:rect l="0" t="0" r="0" b="0"/>
          <a:pathLst>
            <a:path>
              <a:moveTo>
                <a:pt x="2318294" y="0"/>
              </a:moveTo>
              <a:lnTo>
                <a:pt x="2318294" y="134116"/>
              </a:lnTo>
              <a:lnTo>
                <a:pt x="0" y="134116"/>
              </a:lnTo>
              <a:lnTo>
                <a:pt x="0" y="2682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7EDBEC-771F-4AB1-BBA4-60E2DBD9BAA1}">
      <dsp:nvSpPr>
        <dsp:cNvPr id="0" name=""/>
        <dsp:cNvSpPr/>
      </dsp:nvSpPr>
      <dsp:spPr>
        <a:xfrm>
          <a:off x="641501" y="885058"/>
          <a:ext cx="3863823" cy="268232"/>
        </a:xfrm>
        <a:custGeom>
          <a:avLst/>
          <a:gdLst/>
          <a:ahLst/>
          <a:cxnLst/>
          <a:rect l="0" t="0" r="0" b="0"/>
          <a:pathLst>
            <a:path>
              <a:moveTo>
                <a:pt x="3863823" y="0"/>
              </a:moveTo>
              <a:lnTo>
                <a:pt x="3863823" y="134116"/>
              </a:lnTo>
              <a:lnTo>
                <a:pt x="0" y="134116"/>
              </a:lnTo>
              <a:lnTo>
                <a:pt x="0" y="2682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EE33D1-C5F6-4D75-B4D9-174CE685AC6C}">
      <dsp:nvSpPr>
        <dsp:cNvPr id="0" name=""/>
        <dsp:cNvSpPr/>
      </dsp:nvSpPr>
      <dsp:spPr>
        <a:xfrm>
          <a:off x="3866676" y="246410"/>
          <a:ext cx="1277297" cy="638648"/>
        </a:xfrm>
        <a:prstGeom prst="rect">
          <a:avLst/>
        </a:prstGeom>
        <a:solidFill>
          <a:srgbClr val="A41C6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THSCP Executive</a:t>
          </a:r>
        </a:p>
      </dsp:txBody>
      <dsp:txXfrm>
        <a:off x="3866676" y="246410"/>
        <a:ext cx="1277297" cy="638648"/>
      </dsp:txXfrm>
    </dsp:sp>
    <dsp:sp modelId="{18EDFA36-610E-42AD-9232-A624C15ED5A0}">
      <dsp:nvSpPr>
        <dsp:cNvPr id="0" name=""/>
        <dsp:cNvSpPr/>
      </dsp:nvSpPr>
      <dsp:spPr>
        <a:xfrm>
          <a:off x="2852" y="1153291"/>
          <a:ext cx="1277297" cy="638648"/>
        </a:xfrm>
        <a:prstGeom prst="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Quality Assurance and Performance Sub Group</a:t>
          </a:r>
        </a:p>
      </dsp:txBody>
      <dsp:txXfrm>
        <a:off x="2852" y="1153291"/>
        <a:ext cx="1277297" cy="638648"/>
      </dsp:txXfrm>
    </dsp:sp>
    <dsp:sp modelId="{CF93F5B5-CE84-4B70-A264-9BFB55E23E47}">
      <dsp:nvSpPr>
        <dsp:cNvPr id="0" name=""/>
        <dsp:cNvSpPr/>
      </dsp:nvSpPr>
      <dsp:spPr>
        <a:xfrm>
          <a:off x="1548382" y="1153291"/>
          <a:ext cx="1277297" cy="638648"/>
        </a:xfrm>
        <a:prstGeom prst="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Rapid Review Panel</a:t>
          </a:r>
        </a:p>
      </dsp:txBody>
      <dsp:txXfrm>
        <a:off x="1548382" y="1153291"/>
        <a:ext cx="1277297" cy="638648"/>
      </dsp:txXfrm>
    </dsp:sp>
    <dsp:sp modelId="{CA777960-214D-485A-8640-C0DFA440E10B}">
      <dsp:nvSpPr>
        <dsp:cNvPr id="0" name=""/>
        <dsp:cNvSpPr/>
      </dsp:nvSpPr>
      <dsp:spPr>
        <a:xfrm>
          <a:off x="3093911" y="1153291"/>
          <a:ext cx="1277297" cy="638648"/>
        </a:xfrm>
        <a:prstGeom prst="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Rapid Review Worklng Group</a:t>
          </a:r>
        </a:p>
      </dsp:txBody>
      <dsp:txXfrm>
        <a:off x="3093911" y="1153291"/>
        <a:ext cx="1277297" cy="638648"/>
      </dsp:txXfrm>
    </dsp:sp>
    <dsp:sp modelId="{30B4EE23-0AB2-432E-806C-7C0486528412}">
      <dsp:nvSpPr>
        <dsp:cNvPr id="0" name=""/>
        <dsp:cNvSpPr/>
      </dsp:nvSpPr>
      <dsp:spPr>
        <a:xfrm>
          <a:off x="4639441" y="1153291"/>
          <a:ext cx="1277297" cy="638648"/>
        </a:xfrm>
        <a:prstGeom prst="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THSCP Delivery Group</a:t>
          </a:r>
        </a:p>
      </dsp:txBody>
      <dsp:txXfrm>
        <a:off x="4639441" y="1153291"/>
        <a:ext cx="1277297" cy="638648"/>
      </dsp:txXfrm>
    </dsp:sp>
    <dsp:sp modelId="{C42689E1-6449-41B2-BB2F-FC58E4B8279F}">
      <dsp:nvSpPr>
        <dsp:cNvPr id="0" name=""/>
        <dsp:cNvSpPr/>
      </dsp:nvSpPr>
      <dsp:spPr>
        <a:xfrm>
          <a:off x="6184970" y="1153291"/>
          <a:ext cx="1277297" cy="638648"/>
        </a:xfrm>
        <a:prstGeom prst="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The Effective Learning Group </a:t>
          </a:r>
        </a:p>
      </dsp:txBody>
      <dsp:txXfrm>
        <a:off x="6184970" y="1153291"/>
        <a:ext cx="1277297" cy="638648"/>
      </dsp:txXfrm>
    </dsp:sp>
    <dsp:sp modelId="{D26BD1D9-747C-4C40-80BB-5EAD03837D49}">
      <dsp:nvSpPr>
        <dsp:cNvPr id="0" name=""/>
        <dsp:cNvSpPr/>
      </dsp:nvSpPr>
      <dsp:spPr>
        <a:xfrm>
          <a:off x="7730500" y="1153291"/>
          <a:ext cx="1277297" cy="638648"/>
        </a:xfrm>
        <a:prstGeom prst="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Education Safeguarding Sub-Group </a:t>
          </a:r>
        </a:p>
      </dsp:txBody>
      <dsp:txXfrm>
        <a:off x="7730500" y="1153291"/>
        <a:ext cx="1277297" cy="6386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CF6CAD-139B-4DD0-AFB2-204451079A9E}">
      <dsp:nvSpPr>
        <dsp:cNvPr id="0" name=""/>
        <dsp:cNvSpPr/>
      </dsp:nvSpPr>
      <dsp:spPr>
        <a:xfrm>
          <a:off x="2922088" y="502429"/>
          <a:ext cx="389033" cy="91440"/>
        </a:xfrm>
        <a:custGeom>
          <a:avLst/>
          <a:gdLst/>
          <a:ahLst/>
          <a:cxnLst/>
          <a:rect l="0" t="0" r="0" b="0"/>
          <a:pathLst>
            <a:path>
              <a:moveTo>
                <a:pt x="0" y="45720"/>
              </a:moveTo>
              <a:lnTo>
                <a:pt x="389033" y="45720"/>
              </a:lnTo>
            </a:path>
          </a:pathLst>
        </a:custGeom>
        <a:noFill/>
        <a:ln w="6350" cap="flat" cmpd="sng" algn="ctr">
          <a:solidFill>
            <a:srgbClr val="A41C64"/>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3106114" y="546050"/>
        <a:ext cx="0" cy="0"/>
      </dsp:txXfrm>
    </dsp:sp>
    <dsp:sp modelId="{CD6D1E4D-8764-4A7D-9C43-29D6DF8A2B51}">
      <dsp:nvSpPr>
        <dsp:cNvPr id="0" name=""/>
        <dsp:cNvSpPr/>
      </dsp:nvSpPr>
      <dsp:spPr>
        <a:xfrm>
          <a:off x="1099393" y="800"/>
          <a:ext cx="1824495" cy="1094697"/>
        </a:xfrm>
        <a:prstGeom prst="rect">
          <a:avLst/>
        </a:prstGeom>
        <a:solidFill>
          <a:srgbClr val="A41C64"/>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 lastClr="FFFFFF"/>
              </a:solidFill>
              <a:latin typeface="Calibri" panose="020F0502020204030204"/>
              <a:ea typeface="+mn-ea"/>
              <a:cs typeface="+mn-cs"/>
            </a:rPr>
            <a:t>A referral comes in from any partner.</a:t>
          </a:r>
        </a:p>
      </dsp:txBody>
      <dsp:txXfrm>
        <a:off x="1099393" y="800"/>
        <a:ext cx="1824495" cy="1094697"/>
      </dsp:txXfrm>
    </dsp:sp>
    <dsp:sp modelId="{77098D21-63A2-447C-87D6-F898703A5E7B}">
      <dsp:nvSpPr>
        <dsp:cNvPr id="0" name=""/>
        <dsp:cNvSpPr/>
      </dsp:nvSpPr>
      <dsp:spPr>
        <a:xfrm>
          <a:off x="5166217" y="502429"/>
          <a:ext cx="389033" cy="91440"/>
        </a:xfrm>
        <a:custGeom>
          <a:avLst/>
          <a:gdLst/>
          <a:ahLst/>
          <a:cxnLst/>
          <a:rect l="0" t="0" r="0" b="0"/>
          <a:pathLst>
            <a:path>
              <a:moveTo>
                <a:pt x="0" y="45720"/>
              </a:moveTo>
              <a:lnTo>
                <a:pt x="389033" y="45720"/>
              </a:lnTo>
            </a:path>
          </a:pathLst>
        </a:custGeom>
        <a:noFill/>
        <a:ln w="6350" cap="flat" cmpd="sng" algn="ctr">
          <a:solidFill>
            <a:srgbClr val="A41C64"/>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5350243" y="546050"/>
        <a:ext cx="0" cy="0"/>
      </dsp:txXfrm>
    </dsp:sp>
    <dsp:sp modelId="{1BD70373-A742-470A-A4CF-30A71195F6F6}">
      <dsp:nvSpPr>
        <dsp:cNvPr id="0" name=""/>
        <dsp:cNvSpPr/>
      </dsp:nvSpPr>
      <dsp:spPr>
        <a:xfrm>
          <a:off x="3343522" y="800"/>
          <a:ext cx="1824495" cy="1094697"/>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 lastClr="FFFFFF"/>
              </a:solidFill>
              <a:latin typeface="Calibri" panose="020F0502020204030204"/>
              <a:ea typeface="+mn-ea"/>
              <a:cs typeface="+mn-cs"/>
            </a:rPr>
            <a:t>A threeway discussion between Childrens Social Care, Intergrated Care Board and Police is set up to determin Serious Incident Notification threshold.</a:t>
          </a:r>
        </a:p>
      </dsp:txBody>
      <dsp:txXfrm>
        <a:off x="3343522" y="800"/>
        <a:ext cx="1824495" cy="1094697"/>
      </dsp:txXfrm>
    </dsp:sp>
    <dsp:sp modelId="{F576AB2D-0A73-48FB-9FAF-F94E07CB9745}">
      <dsp:nvSpPr>
        <dsp:cNvPr id="0" name=""/>
        <dsp:cNvSpPr/>
      </dsp:nvSpPr>
      <dsp:spPr>
        <a:xfrm>
          <a:off x="2011640" y="1093697"/>
          <a:ext cx="4488258" cy="389033"/>
        </a:xfrm>
        <a:custGeom>
          <a:avLst/>
          <a:gdLst/>
          <a:ahLst/>
          <a:cxnLst/>
          <a:rect l="0" t="0" r="0" b="0"/>
          <a:pathLst>
            <a:path>
              <a:moveTo>
                <a:pt x="4488258" y="0"/>
              </a:moveTo>
              <a:lnTo>
                <a:pt x="4488258" y="211616"/>
              </a:lnTo>
              <a:lnTo>
                <a:pt x="0" y="211616"/>
              </a:lnTo>
              <a:lnTo>
                <a:pt x="0" y="389033"/>
              </a:lnTo>
            </a:path>
          </a:pathLst>
        </a:custGeom>
        <a:noFill/>
        <a:ln w="6350" cap="flat" cmpd="sng" algn="ctr">
          <a:solidFill>
            <a:srgbClr val="A41C64"/>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4143074" y="1286116"/>
        <a:ext cx="0" cy="0"/>
      </dsp:txXfrm>
    </dsp:sp>
    <dsp:sp modelId="{15AC0AF1-C0DF-46DA-9787-36C436107A95}">
      <dsp:nvSpPr>
        <dsp:cNvPr id="0" name=""/>
        <dsp:cNvSpPr/>
      </dsp:nvSpPr>
      <dsp:spPr>
        <a:xfrm>
          <a:off x="5587651" y="800"/>
          <a:ext cx="1824495" cy="1094697"/>
        </a:xfrm>
        <a:prstGeom prst="rect">
          <a:avLst/>
        </a:prstGeom>
        <a:solidFill>
          <a:srgbClr val="A41C64"/>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 lastClr="FFFFFF"/>
              </a:solidFill>
              <a:latin typeface="Calibri" panose="020F0502020204030204"/>
              <a:ea typeface="+mn-ea"/>
              <a:cs typeface="+mn-cs"/>
            </a:rPr>
            <a:t>Children’s Social Care  consults the Police and Health then submit a Serious Incident Notification – A 15 day window of activity begins. </a:t>
          </a:r>
        </a:p>
      </dsp:txBody>
      <dsp:txXfrm>
        <a:off x="5587651" y="800"/>
        <a:ext cx="1824495" cy="1094697"/>
      </dsp:txXfrm>
    </dsp:sp>
    <dsp:sp modelId="{FE94EBAC-C6CD-4DF3-954B-FD6C70998DE8}">
      <dsp:nvSpPr>
        <dsp:cNvPr id="0" name=""/>
        <dsp:cNvSpPr/>
      </dsp:nvSpPr>
      <dsp:spPr>
        <a:xfrm>
          <a:off x="2922088" y="2016760"/>
          <a:ext cx="389033" cy="91440"/>
        </a:xfrm>
        <a:custGeom>
          <a:avLst/>
          <a:gdLst/>
          <a:ahLst/>
          <a:cxnLst/>
          <a:rect l="0" t="0" r="0" b="0"/>
          <a:pathLst>
            <a:path>
              <a:moveTo>
                <a:pt x="0" y="45720"/>
              </a:moveTo>
              <a:lnTo>
                <a:pt x="389033" y="45720"/>
              </a:lnTo>
            </a:path>
          </a:pathLst>
        </a:custGeom>
        <a:noFill/>
        <a:ln w="6350" cap="flat" cmpd="sng" algn="ctr">
          <a:solidFill>
            <a:srgbClr val="A41C64"/>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3106114" y="2060381"/>
        <a:ext cx="0" cy="0"/>
      </dsp:txXfrm>
    </dsp:sp>
    <dsp:sp modelId="{1D3A3ECE-246C-46D6-8D57-0C6DFF926D2A}">
      <dsp:nvSpPr>
        <dsp:cNvPr id="0" name=""/>
        <dsp:cNvSpPr/>
      </dsp:nvSpPr>
      <dsp:spPr>
        <a:xfrm>
          <a:off x="1099393" y="1515131"/>
          <a:ext cx="1824495" cy="1094697"/>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 lastClr="FFFFFF"/>
              </a:solidFill>
              <a:latin typeface="Calibri" panose="020F0502020204030204"/>
              <a:ea typeface="+mn-ea"/>
              <a:cs typeface="+mn-cs"/>
            </a:rPr>
            <a:t>A Rapid Review Panel is set up and partners are invited.</a:t>
          </a:r>
        </a:p>
      </dsp:txBody>
      <dsp:txXfrm>
        <a:off x="1099393" y="1515131"/>
        <a:ext cx="1824495" cy="1094697"/>
      </dsp:txXfrm>
    </dsp:sp>
    <dsp:sp modelId="{3CDB2F4D-6D9E-424E-8E76-C0C3411D883A}">
      <dsp:nvSpPr>
        <dsp:cNvPr id="0" name=""/>
        <dsp:cNvSpPr/>
      </dsp:nvSpPr>
      <dsp:spPr>
        <a:xfrm>
          <a:off x="5166217" y="2016760"/>
          <a:ext cx="389033" cy="91440"/>
        </a:xfrm>
        <a:custGeom>
          <a:avLst/>
          <a:gdLst/>
          <a:ahLst/>
          <a:cxnLst/>
          <a:rect l="0" t="0" r="0" b="0"/>
          <a:pathLst>
            <a:path>
              <a:moveTo>
                <a:pt x="0" y="45720"/>
              </a:moveTo>
              <a:lnTo>
                <a:pt x="389033" y="45720"/>
              </a:lnTo>
            </a:path>
          </a:pathLst>
        </a:custGeom>
        <a:noFill/>
        <a:ln w="6350" cap="flat" cmpd="sng" algn="ctr">
          <a:solidFill>
            <a:srgbClr val="A41C64"/>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5350243" y="2060381"/>
        <a:ext cx="0" cy="0"/>
      </dsp:txXfrm>
    </dsp:sp>
    <dsp:sp modelId="{5FC84DFB-CA5A-4033-8517-5B75DACA16FD}">
      <dsp:nvSpPr>
        <dsp:cNvPr id="0" name=""/>
        <dsp:cNvSpPr/>
      </dsp:nvSpPr>
      <dsp:spPr>
        <a:xfrm>
          <a:off x="3343522" y="1515131"/>
          <a:ext cx="1824495" cy="1094697"/>
        </a:xfrm>
        <a:prstGeom prst="rect">
          <a:avLst/>
        </a:prstGeom>
        <a:solidFill>
          <a:srgbClr val="A41C64"/>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 lastClr="FFFFFF"/>
              </a:solidFill>
              <a:latin typeface="Calibri" panose="020F0502020204030204"/>
              <a:ea typeface="+mn-ea"/>
              <a:cs typeface="+mn-cs"/>
            </a:rPr>
            <a:t>Partners submit all their relevant information on the case and the information is reviewed. </a:t>
          </a:r>
        </a:p>
      </dsp:txBody>
      <dsp:txXfrm>
        <a:off x="3343522" y="1515131"/>
        <a:ext cx="1824495" cy="1094697"/>
      </dsp:txXfrm>
    </dsp:sp>
    <dsp:sp modelId="{CA187AFA-F7FF-4941-B7F8-56E567659154}">
      <dsp:nvSpPr>
        <dsp:cNvPr id="0" name=""/>
        <dsp:cNvSpPr/>
      </dsp:nvSpPr>
      <dsp:spPr>
        <a:xfrm>
          <a:off x="2011640" y="2608028"/>
          <a:ext cx="4488258" cy="389033"/>
        </a:xfrm>
        <a:custGeom>
          <a:avLst/>
          <a:gdLst/>
          <a:ahLst/>
          <a:cxnLst/>
          <a:rect l="0" t="0" r="0" b="0"/>
          <a:pathLst>
            <a:path>
              <a:moveTo>
                <a:pt x="4488258" y="0"/>
              </a:moveTo>
              <a:lnTo>
                <a:pt x="4488258" y="211616"/>
              </a:lnTo>
              <a:lnTo>
                <a:pt x="0" y="211616"/>
              </a:lnTo>
              <a:lnTo>
                <a:pt x="0" y="389033"/>
              </a:lnTo>
            </a:path>
          </a:pathLst>
        </a:custGeom>
        <a:noFill/>
        <a:ln w="6350" cap="flat" cmpd="sng" algn="ctr">
          <a:solidFill>
            <a:srgbClr val="A41C64"/>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4143074" y="2800447"/>
        <a:ext cx="0" cy="0"/>
      </dsp:txXfrm>
    </dsp:sp>
    <dsp:sp modelId="{8C97B84F-E4B1-4AB2-99BB-CBDA7E52FC10}">
      <dsp:nvSpPr>
        <dsp:cNvPr id="0" name=""/>
        <dsp:cNvSpPr/>
      </dsp:nvSpPr>
      <dsp:spPr>
        <a:xfrm>
          <a:off x="5587651" y="1515131"/>
          <a:ext cx="1824495" cy="1094697"/>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 lastClr="FFFFFF"/>
              </a:solidFill>
              <a:latin typeface="Calibri" panose="020F0502020204030204"/>
              <a:ea typeface="+mn-ea"/>
              <a:cs typeface="+mn-cs"/>
            </a:rPr>
            <a:t>A Panel is held, the case is discussed  and any immediate learning is pulled out and actioned.  A recommendation on level of review is made. </a:t>
          </a:r>
        </a:p>
      </dsp:txBody>
      <dsp:txXfrm>
        <a:off x="5587651" y="1515131"/>
        <a:ext cx="1824495" cy="1094697"/>
      </dsp:txXfrm>
    </dsp:sp>
    <dsp:sp modelId="{6ECABC5A-C280-4EB3-AC77-F84C424B7916}">
      <dsp:nvSpPr>
        <dsp:cNvPr id="0" name=""/>
        <dsp:cNvSpPr/>
      </dsp:nvSpPr>
      <dsp:spPr>
        <a:xfrm>
          <a:off x="2922088" y="3531090"/>
          <a:ext cx="389033" cy="91440"/>
        </a:xfrm>
        <a:custGeom>
          <a:avLst/>
          <a:gdLst/>
          <a:ahLst/>
          <a:cxnLst/>
          <a:rect l="0" t="0" r="0" b="0"/>
          <a:pathLst>
            <a:path>
              <a:moveTo>
                <a:pt x="0" y="45720"/>
              </a:moveTo>
              <a:lnTo>
                <a:pt x="389033" y="45720"/>
              </a:lnTo>
            </a:path>
          </a:pathLst>
        </a:custGeom>
        <a:noFill/>
        <a:ln w="6350" cap="flat" cmpd="sng" algn="ctr">
          <a:solidFill>
            <a:srgbClr val="A41C64"/>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3106114" y="3574712"/>
        <a:ext cx="0" cy="0"/>
      </dsp:txXfrm>
    </dsp:sp>
    <dsp:sp modelId="{43245AC9-5CB1-488A-860E-150B9667CB94}">
      <dsp:nvSpPr>
        <dsp:cNvPr id="0" name=""/>
        <dsp:cNvSpPr/>
      </dsp:nvSpPr>
      <dsp:spPr>
        <a:xfrm>
          <a:off x="1099393" y="3029462"/>
          <a:ext cx="1824495" cy="1094697"/>
        </a:xfrm>
        <a:prstGeom prst="rect">
          <a:avLst/>
        </a:prstGeom>
        <a:solidFill>
          <a:srgbClr val="A41C64"/>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 lastClr="FFFFFF"/>
              </a:solidFill>
              <a:latin typeface="Calibri" panose="020F0502020204030204"/>
              <a:ea typeface="+mn-ea"/>
              <a:cs typeface="+mn-cs"/>
            </a:rPr>
            <a:t>Decision sheet with recommendation is shared with the THSCP Executive. Signed off and submitted to National Panel. 15 day window closes.  </a:t>
          </a:r>
        </a:p>
      </dsp:txBody>
      <dsp:txXfrm>
        <a:off x="1099393" y="3029462"/>
        <a:ext cx="1824495" cy="1094697"/>
      </dsp:txXfrm>
    </dsp:sp>
    <dsp:sp modelId="{94FB1DAC-D5DC-4D33-BE3C-AD8D45732E86}">
      <dsp:nvSpPr>
        <dsp:cNvPr id="0" name=""/>
        <dsp:cNvSpPr/>
      </dsp:nvSpPr>
      <dsp:spPr>
        <a:xfrm>
          <a:off x="5166217" y="3531090"/>
          <a:ext cx="389033" cy="91440"/>
        </a:xfrm>
        <a:custGeom>
          <a:avLst/>
          <a:gdLst/>
          <a:ahLst/>
          <a:cxnLst/>
          <a:rect l="0" t="0" r="0" b="0"/>
          <a:pathLst>
            <a:path>
              <a:moveTo>
                <a:pt x="0" y="45720"/>
              </a:moveTo>
              <a:lnTo>
                <a:pt x="389033" y="45720"/>
              </a:lnTo>
            </a:path>
          </a:pathLst>
        </a:custGeom>
        <a:noFill/>
        <a:ln w="6350" cap="flat" cmpd="sng" algn="ctr">
          <a:solidFill>
            <a:srgbClr val="A41C64"/>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5350243" y="3574712"/>
        <a:ext cx="0" cy="0"/>
      </dsp:txXfrm>
    </dsp:sp>
    <dsp:sp modelId="{B76B9C78-8D08-4FD0-A795-327F8F96920D}">
      <dsp:nvSpPr>
        <dsp:cNvPr id="0" name=""/>
        <dsp:cNvSpPr/>
      </dsp:nvSpPr>
      <dsp:spPr>
        <a:xfrm>
          <a:off x="3343522" y="3029462"/>
          <a:ext cx="1824495" cy="1094697"/>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 lastClr="FFFFFF"/>
              </a:solidFill>
              <a:latin typeface="Calibri" panose="020F0502020204030204"/>
              <a:ea typeface="+mn-ea"/>
              <a:cs typeface="+mn-cs"/>
            </a:rPr>
            <a:t>THSCP meet to decide how the review will take place.  </a:t>
          </a:r>
        </a:p>
      </dsp:txBody>
      <dsp:txXfrm>
        <a:off x="3343522" y="3029462"/>
        <a:ext cx="1824495" cy="1094697"/>
      </dsp:txXfrm>
    </dsp:sp>
    <dsp:sp modelId="{C8BC600C-7F7A-4177-90AA-D81F5528230F}">
      <dsp:nvSpPr>
        <dsp:cNvPr id="0" name=""/>
        <dsp:cNvSpPr/>
      </dsp:nvSpPr>
      <dsp:spPr>
        <a:xfrm>
          <a:off x="5587651" y="3029462"/>
          <a:ext cx="1824495" cy="1094697"/>
        </a:xfrm>
        <a:prstGeom prst="rect">
          <a:avLst/>
        </a:prstGeom>
        <a:solidFill>
          <a:srgbClr val="A41C64"/>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 lastClr="FFFFFF"/>
              </a:solidFill>
              <a:latin typeface="Calibri" panose="020F0502020204030204"/>
              <a:ea typeface="+mn-ea"/>
              <a:cs typeface="+mn-cs"/>
            </a:rPr>
            <a:t>Review takes place within 6 months.</a:t>
          </a:r>
        </a:p>
      </dsp:txBody>
      <dsp:txXfrm>
        <a:off x="5587651" y="3029462"/>
        <a:ext cx="1824495" cy="10946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1">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bkpt" val="endCnv"/>
          <dgm:param type="contDir" val="sameDir"/>
          <dgm:param type="flowDir" val="row"/>
          <dgm:param type="grDir" val="tL"/>
        </dgm:alg>
      </dgm:if>
      <dgm:else name="Name3">
        <dgm:alg type="snake">
          <dgm:param type="bkpt" val="endCnv"/>
          <dgm:param type="contDir" val="sameDir"/>
          <dgm:param type="flowDir" val="row"/>
          <dgm:param type="grDir" val="tR"/>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begPts" val="midR bCtr"/>
                <dgm:param type="connRout" val="bend"/>
                <dgm:param type="dim" val="1D"/>
                <dgm:param type="endPts" val="midL tCtr"/>
              </dgm:alg>
            </dgm:if>
            <dgm:else name="Name6">
              <dgm:alg type="conn">
                <dgm:param type="begPts" val="midL bCtr"/>
                <dgm:param type="connRout" val="bend"/>
                <dgm:param type="dim" val="1D"/>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e38aaa-2514-4b62-bcb7-8e476af75d9a">
      <Terms xmlns="http://schemas.microsoft.com/office/infopath/2007/PartnerControls"/>
    </lcf76f155ced4ddcb4097134ff3c332f>
    <TaxCatchAll xmlns="20e2bef3-9786-4dee-ae28-4a0f9d14209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A6F5E39A44F04F89E45FF2CAB2D231" ma:contentTypeVersion="14" ma:contentTypeDescription="Create a new document." ma:contentTypeScope="" ma:versionID="0647982cb89711cb5da3a2cf06d910eb">
  <xsd:schema xmlns:xsd="http://www.w3.org/2001/XMLSchema" xmlns:xs="http://www.w3.org/2001/XMLSchema" xmlns:p="http://schemas.microsoft.com/office/2006/metadata/properties" xmlns:ns2="f8e38aaa-2514-4b62-bcb7-8e476af75d9a" xmlns:ns3="20e2bef3-9786-4dee-ae28-4a0f9d142097" targetNamespace="http://schemas.microsoft.com/office/2006/metadata/properties" ma:root="true" ma:fieldsID="d8b3bbead6b05b3d3b6b4fb831b8b71c" ns2:_="" ns3:_="">
    <xsd:import namespace="f8e38aaa-2514-4b62-bcb7-8e476af75d9a"/>
    <xsd:import namespace="20e2bef3-9786-4dee-ae28-4a0f9d142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38aaa-2514-4b62-bcb7-8e476af75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2bef3-9786-4dee-ae28-4a0f9d1420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93158f6-2fb9-4ecc-a389-b6d230f9bb6d}" ma:internalName="TaxCatchAll" ma:showField="CatchAllData" ma:web="20e2bef3-9786-4dee-ae28-4a0f9d1420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791344-E4EE-4359-851F-9D9CA2882119}">
  <ds:schemaRefs>
    <ds:schemaRef ds:uri="http://schemas.microsoft.com/sharepoint/v3/contenttype/forms"/>
  </ds:schemaRefs>
</ds:datastoreItem>
</file>

<file path=customXml/itemProps2.xml><?xml version="1.0" encoding="utf-8"?>
<ds:datastoreItem xmlns:ds="http://schemas.openxmlformats.org/officeDocument/2006/customXml" ds:itemID="{216494D9-1763-4985-913E-12728DB84A27}">
  <ds:schemaRefs>
    <ds:schemaRef ds:uri="http://purl.org/dc/dcmitype/"/>
    <ds:schemaRef ds:uri="http://schemas.microsoft.com/office/infopath/2007/PartnerControls"/>
    <ds:schemaRef ds:uri="http://schemas.microsoft.com/office/2006/documentManagement/types"/>
    <ds:schemaRef ds:uri="20e2bef3-9786-4dee-ae28-4a0f9d142097"/>
    <ds:schemaRef ds:uri="http://purl.org/dc/terms/"/>
    <ds:schemaRef ds:uri="http://purl.org/dc/elements/1.1/"/>
    <ds:schemaRef ds:uri="http://schemas.openxmlformats.org/package/2006/metadata/core-properties"/>
    <ds:schemaRef ds:uri="f8e38aaa-2514-4b62-bcb7-8e476af75d9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F3092E2-4EE0-4318-8B2E-3B0102424B4C}">
  <ds:schemaRefs>
    <ds:schemaRef ds:uri="http://schemas.openxmlformats.org/officeDocument/2006/bibliography"/>
  </ds:schemaRefs>
</ds:datastoreItem>
</file>

<file path=customXml/itemProps4.xml><?xml version="1.0" encoding="utf-8"?>
<ds:datastoreItem xmlns:ds="http://schemas.openxmlformats.org/officeDocument/2006/customXml" ds:itemID="{88CCABB3-4A07-4EDE-87C0-93EBB29E9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38aaa-2514-4b62-bcb7-8e476af75d9a"/>
    <ds:schemaRef ds:uri="20e2bef3-9786-4dee-ae28-4a0f9d142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4578</Words>
  <Characters>26192</Characters>
  <Application>Microsoft Office Word</Application>
  <DocSecurity>8</DocSecurity>
  <Lines>513</Lines>
  <Paragraphs>349</Paragraphs>
  <ScaleCrop>false</ScaleCrop>
  <HeadingPairs>
    <vt:vector size="2" baseType="variant">
      <vt:variant>
        <vt:lpstr>Title</vt:lpstr>
      </vt:variant>
      <vt:variant>
        <vt:i4>1</vt:i4>
      </vt:variant>
    </vt:vector>
  </HeadingPairs>
  <TitlesOfParts>
    <vt:vector size="1" baseType="lpstr">
      <vt:lpstr>THSCP arrangements</vt:lpstr>
    </vt:vector>
  </TitlesOfParts>
  <Company/>
  <LinksUpToDate>false</LinksUpToDate>
  <CharactersWithSpaces>30421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THSCP arrangements</dc:title>
  <dc:creator>Louise Griffiths</dc:creator>
  <cp:lastModifiedBy>Phillip Nduoyo</cp:lastModifiedBy>
  <cp:revision>3</cp:revision>
  <dcterms:created xsi:type="dcterms:W3CDTF">2023-09-28T15:58:00Z</dcterms:created>
  <dcterms:modified xsi:type="dcterms:W3CDTF">2023-09-28T15:58:00Z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0x01010037A6F5E39A44F04F89E45FF2CAB2D231</vt:lpwstr>
  </property>
  <property fmtid="{D5CDD505-2E9C-101B-9397-08002B2CF9AE}" pid="3" name="GrammarlyDocumentId">
    <vt:lpwstr>defc3c0146fe1c94689023535fa41abe4ced38fe7452341c27917f855e72e0af</vt:lpwstr>
  </property>
</Properties>
</file>